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3A68D">
      <w:pPr>
        <w:numPr>
          <w:ilvl w:val="0"/>
          <w:numId w:val="1"/>
        </w:numPr>
        <w:ind w:left="425" w:leftChars="0" w:hanging="425" w:firstLineChars="0"/>
        <w:rPr>
          <w:rFonts w:ascii="Arial" w:hAnsi="Arial" w:eastAsia="等线" w:cs="Arial"/>
          <w:bCs/>
        </w:rPr>
      </w:pPr>
      <w:r>
        <w:rPr>
          <w:rFonts w:ascii="Arial" w:hAnsi="Arial" w:eastAsia="等线" w:cs="Arial"/>
          <w:bCs/>
          <w:color w:val="FF0000"/>
        </w:rPr>
        <w:t>Veterinary Internal Medicine (VIM)</w:t>
      </w:r>
      <w:r>
        <w:rPr>
          <w:rFonts w:hint="eastAsia" w:ascii="Arial" w:hAnsi="Arial" w:eastAsia="等线" w:cs="Arial"/>
          <w:bCs/>
        </w:rPr>
        <w:t>：是研究动物</w:t>
      </w:r>
      <w:r>
        <w:rPr>
          <w:rFonts w:hint="eastAsia" w:ascii="Arial" w:hAnsi="Arial" w:eastAsia="等线" w:cs="Arial"/>
          <w:bCs/>
          <w:color w:val="0B77A0" w:themeColor="accent4" w:themeShade="BF"/>
        </w:rPr>
        <w:t>非传染性</w:t>
      </w:r>
      <w:r>
        <w:rPr>
          <w:rFonts w:hint="eastAsia" w:ascii="Arial" w:hAnsi="Arial" w:eastAsia="等线" w:cs="Arial"/>
          <w:bCs/>
        </w:rPr>
        <w:t>的</w:t>
      </w:r>
      <w:r>
        <w:rPr>
          <w:rFonts w:hint="eastAsia" w:ascii="Arial" w:hAnsi="Arial" w:eastAsia="等线" w:cs="Arial"/>
          <w:bCs/>
          <w:color w:val="0B77A0" w:themeColor="accent4" w:themeShade="BF"/>
        </w:rPr>
        <w:t>内部器官</w:t>
      </w:r>
      <w:r>
        <w:rPr>
          <w:rFonts w:ascii="Arial" w:hAnsi="Arial" w:eastAsia="等线" w:cs="Arial"/>
          <w:bCs/>
          <w:color w:val="0B77A0" w:themeColor="accent4" w:themeShade="BF"/>
        </w:rPr>
        <w:t>/</w:t>
      </w:r>
      <w:r>
        <w:rPr>
          <w:rFonts w:hint="eastAsia" w:ascii="Arial" w:hAnsi="Arial" w:eastAsia="等线" w:cs="Arial"/>
          <w:bCs/>
          <w:color w:val="0B77A0" w:themeColor="accent4" w:themeShade="BF"/>
        </w:rPr>
        <w:t>系统疾病</w:t>
      </w:r>
      <w:r>
        <w:rPr>
          <w:rFonts w:hint="eastAsia" w:ascii="Arial" w:hAnsi="Arial" w:eastAsia="等线" w:cs="Arial"/>
          <w:bCs/>
        </w:rPr>
        <w:t>、</w:t>
      </w:r>
      <w:r>
        <w:rPr>
          <w:rFonts w:hint="eastAsia" w:ascii="Arial" w:hAnsi="Arial" w:eastAsia="等线" w:cs="Arial"/>
          <w:bCs/>
          <w:color w:val="0B77A0" w:themeColor="accent4" w:themeShade="BF"/>
        </w:rPr>
        <w:t>营养代谢性疾病</w:t>
      </w:r>
      <w:r>
        <w:rPr>
          <w:rFonts w:hint="eastAsia" w:ascii="Arial" w:hAnsi="Arial" w:eastAsia="等线" w:cs="Arial"/>
          <w:bCs/>
        </w:rPr>
        <w:t>和</w:t>
      </w:r>
      <w:r>
        <w:rPr>
          <w:rFonts w:hint="eastAsia" w:ascii="Arial" w:hAnsi="Arial" w:eastAsia="等线" w:cs="Arial"/>
          <w:bCs/>
          <w:color w:val="0B77A0" w:themeColor="accent4" w:themeShade="BF"/>
        </w:rPr>
        <w:t>中毒性疾病</w:t>
      </w:r>
      <w:r>
        <w:rPr>
          <w:rFonts w:hint="eastAsia" w:ascii="Arial" w:hAnsi="Arial" w:eastAsia="等线" w:cs="Arial"/>
          <w:bCs/>
        </w:rPr>
        <w:t>为主要内容的一门</w:t>
      </w:r>
      <w:r>
        <w:rPr>
          <w:rFonts w:hint="eastAsia" w:ascii="Arial" w:hAnsi="Arial" w:eastAsia="等线" w:cs="Arial"/>
          <w:bCs/>
          <w:color w:val="0B77A0" w:themeColor="accent4" w:themeShade="BF"/>
        </w:rPr>
        <w:t>综合性临床学科</w:t>
      </w:r>
      <w:r>
        <w:rPr>
          <w:rFonts w:hint="eastAsia" w:ascii="Arial" w:hAnsi="Arial" w:eastAsia="等线" w:cs="Arial"/>
          <w:bCs/>
        </w:rPr>
        <w:t>。</w:t>
      </w:r>
    </w:p>
    <w:p w14:paraId="780940F7">
      <w:pPr>
        <w:numPr>
          <w:ilvl w:val="0"/>
          <w:numId w:val="1"/>
        </w:numPr>
        <w:spacing w:before="156" w:beforeLines="50" w:after="156" w:afterLines="50"/>
        <w:ind w:left="425" w:leftChars="0" w:hanging="425" w:firstLineChars="0"/>
        <w:rPr>
          <w:rFonts w:ascii="Arial" w:hAnsi="Arial" w:eastAsia="等线" w:cs="Arial"/>
          <w:bCs/>
        </w:rPr>
      </w:pPr>
      <w:r>
        <w:rPr>
          <w:rFonts w:ascii="Arial" w:hAnsi="Arial" w:eastAsia="等线" w:cs="Arial"/>
          <w:bCs/>
          <w:color w:val="FF0000"/>
        </w:rPr>
        <w:t>（stomatitis）：</w:t>
      </w:r>
      <w:r>
        <w:rPr>
          <w:rFonts w:ascii="Arial" w:hAnsi="Arial" w:eastAsia="等线" w:cs="Arial"/>
          <w:bCs/>
          <w:color w:val="0B77A0" w:themeColor="accent4" w:themeShade="BF"/>
          <w:szCs w:val="21"/>
        </w:rPr>
        <w:t>口腔</w:t>
      </w:r>
      <w:r>
        <w:rPr>
          <w:rFonts w:ascii="Arial" w:hAnsi="Arial" w:eastAsia="等线" w:cs="Arial"/>
          <w:bCs/>
          <w:color w:val="0B77A0" w:themeColor="accent4" w:themeShade="BF"/>
          <w:szCs w:val="21"/>
          <w:u w:val="single"/>
        </w:rPr>
        <w:t>黏膜</w:t>
      </w:r>
      <w:r>
        <w:rPr>
          <w:rFonts w:ascii="Arial" w:hAnsi="Arial" w:eastAsia="等线" w:cs="Arial"/>
          <w:bCs/>
          <w:color w:val="0B77A0" w:themeColor="accent4" w:themeShade="BF"/>
          <w:szCs w:val="21"/>
        </w:rPr>
        <w:t>炎症</w:t>
      </w:r>
      <w:r>
        <w:rPr>
          <w:rFonts w:ascii="Arial" w:hAnsi="Arial" w:eastAsia="等线" w:cs="Arial"/>
          <w:bCs/>
          <w:szCs w:val="21"/>
        </w:rPr>
        <w:t>的总称。</w:t>
      </w:r>
    </w:p>
    <w:p w14:paraId="160E4A74">
      <w:pPr>
        <w:numPr>
          <w:ilvl w:val="0"/>
          <w:numId w:val="1"/>
        </w:numPr>
        <w:ind w:left="425" w:leftChars="0" w:hanging="425" w:firstLineChars="0"/>
        <w:rPr>
          <w:rFonts w:ascii="Arial" w:hAnsi="Arial" w:eastAsia="等线" w:cs="Arial"/>
          <w:bCs/>
        </w:rPr>
      </w:pPr>
      <w:r>
        <w:rPr>
          <w:rFonts w:ascii="Arial" w:hAnsi="Arial" w:eastAsia="等线" w:cs="Arial"/>
          <w:bCs/>
          <w:color w:val="FF0000"/>
        </w:rPr>
        <w:t>（catarrhal stomatitis）：</w:t>
      </w:r>
      <w:r>
        <w:rPr>
          <w:rFonts w:ascii="Arial" w:hAnsi="Arial" w:eastAsia="等线" w:cs="Arial"/>
          <w:bCs/>
        </w:rPr>
        <w:t>口腔黏膜</w:t>
      </w:r>
      <w:r>
        <w:rPr>
          <w:rFonts w:ascii="Arial" w:hAnsi="Arial" w:eastAsia="等线" w:cs="Arial"/>
          <w:bCs/>
          <w:color w:val="0B77A0" w:themeColor="accent4" w:themeShade="BF"/>
        </w:rPr>
        <w:t>表层</w:t>
      </w:r>
      <w:r>
        <w:rPr>
          <w:rFonts w:ascii="Arial" w:hAnsi="Arial" w:eastAsia="等线" w:cs="Arial"/>
          <w:bCs/>
        </w:rPr>
        <w:t>的轻度炎症。</w:t>
      </w:r>
    </w:p>
    <w:p w14:paraId="3D4B0E65">
      <w:pPr>
        <w:numPr>
          <w:ilvl w:val="0"/>
          <w:numId w:val="1"/>
        </w:numPr>
        <w:ind w:left="425" w:leftChars="0" w:hanging="425" w:firstLineChars="0"/>
        <w:rPr>
          <w:rFonts w:ascii="Arial" w:hAnsi="Arial" w:eastAsia="等线" w:cs="Arial"/>
          <w:bCs/>
        </w:rPr>
      </w:pPr>
      <w:r>
        <w:rPr>
          <w:rFonts w:ascii="Arial" w:hAnsi="Arial" w:eastAsia="等线" w:cs="Arial"/>
          <w:bCs/>
          <w:color w:val="FF0000"/>
        </w:rPr>
        <w:t>（vesicular stomatitis）：</w:t>
      </w:r>
      <w:r>
        <w:rPr>
          <w:rFonts w:ascii="Arial" w:hAnsi="Arial" w:eastAsia="等线" w:cs="Arial"/>
          <w:bCs/>
        </w:rPr>
        <w:t>以口黏膜</w:t>
      </w:r>
      <w:r>
        <w:rPr>
          <w:rFonts w:ascii="Arial" w:hAnsi="Arial" w:eastAsia="等线" w:cs="Arial"/>
          <w:bCs/>
          <w:color w:val="0B77A0" w:themeColor="accent4" w:themeShade="BF"/>
        </w:rPr>
        <w:t>生成充满透明浆液性水疱为特征</w:t>
      </w:r>
      <w:r>
        <w:rPr>
          <w:rFonts w:ascii="Arial" w:hAnsi="Arial" w:eastAsia="等线" w:cs="Arial"/>
          <w:bCs/>
        </w:rPr>
        <w:t>的炎症</w:t>
      </w:r>
    </w:p>
    <w:p w14:paraId="037412C2">
      <w:pPr>
        <w:numPr>
          <w:ilvl w:val="0"/>
          <w:numId w:val="1"/>
        </w:numPr>
        <w:ind w:left="425" w:leftChars="0" w:hanging="425" w:firstLineChars="0"/>
        <w:rPr>
          <w:rFonts w:ascii="Arial" w:hAnsi="Arial" w:eastAsia="等线" w:cs="Arial"/>
          <w:bCs/>
        </w:rPr>
      </w:pPr>
      <w:r>
        <w:rPr>
          <w:rFonts w:ascii="Arial" w:hAnsi="Arial" w:eastAsia="等线" w:cs="Arial"/>
          <w:bCs/>
          <w:color w:val="FF0000"/>
        </w:rPr>
        <w:t>（ulcerative stomatitis）：</w:t>
      </w:r>
      <w:r>
        <w:rPr>
          <w:rFonts w:ascii="Arial" w:hAnsi="Arial" w:eastAsia="等线" w:cs="Arial"/>
          <w:bCs/>
        </w:rPr>
        <w:t>口腔黏膜</w:t>
      </w:r>
      <w:r>
        <w:rPr>
          <w:rFonts w:ascii="Arial" w:hAnsi="Arial" w:eastAsia="等线" w:cs="Arial"/>
          <w:bCs/>
          <w:color w:val="0B77A0" w:themeColor="accent4" w:themeShade="BF"/>
        </w:rPr>
        <w:t>暗红肿胀、出血、黄绿和糜烂、坏死及流</w:t>
      </w:r>
      <w:r>
        <w:rPr>
          <w:rFonts w:hint="eastAsia" w:ascii="Arial" w:hAnsi="Arial" w:eastAsia="等线" w:cs="Arial"/>
          <w:bCs/>
          <w:color w:val="0B77A0" w:themeColor="accent4" w:themeShade="BF"/>
          <w:lang w:val="en-US" w:eastAsia="zh-CN"/>
        </w:rPr>
        <w:t>脓</w:t>
      </w:r>
      <w:r>
        <w:rPr>
          <w:rFonts w:ascii="Arial" w:hAnsi="Arial" w:eastAsia="等线" w:cs="Arial"/>
          <w:bCs/>
          <w:color w:val="0B77A0" w:themeColor="accent4" w:themeShade="BF"/>
        </w:rPr>
        <w:t>甚至体温升高为特征</w:t>
      </w:r>
      <w:r>
        <w:rPr>
          <w:rFonts w:ascii="Arial" w:hAnsi="Arial" w:eastAsia="等线" w:cs="Arial"/>
          <w:bCs/>
        </w:rPr>
        <w:t>的炎症。</w:t>
      </w:r>
    </w:p>
    <w:p w14:paraId="17005CB1">
      <w:pPr>
        <w:numPr>
          <w:ilvl w:val="0"/>
          <w:numId w:val="1"/>
        </w:numPr>
        <w:ind w:left="425" w:leftChars="0" w:hanging="425" w:firstLineChars="0"/>
        <w:rPr>
          <w:rFonts w:hint="eastAsia" w:ascii="Arial" w:hAnsi="等线" w:eastAsia="等线" w:cs="Arial"/>
          <w:bCs/>
          <w:szCs w:val="21"/>
        </w:rPr>
      </w:pPr>
      <w:r>
        <w:rPr>
          <w:rFonts w:ascii="Arial" w:hAnsi="等线" w:eastAsia="等线" w:cs="Arial"/>
          <w:bCs/>
          <w:color w:val="FF0000"/>
          <w:szCs w:val="21"/>
        </w:rPr>
        <w:t>（</w:t>
      </w:r>
      <w:r>
        <w:rPr>
          <w:rFonts w:ascii="Arial" w:hAnsi="Arial" w:eastAsia="等线" w:cs="Arial"/>
          <w:bCs/>
          <w:color w:val="0B77A0" w:themeColor="accent4" w:themeShade="BF"/>
          <w:szCs w:val="21"/>
        </w:rPr>
        <w:t>Oes</w:t>
      </w:r>
      <w:r>
        <w:rPr>
          <w:rFonts w:ascii="Arial" w:hAnsi="Arial" w:eastAsia="等线" w:cs="Arial"/>
          <w:bCs/>
          <w:color w:val="FF0000"/>
          <w:szCs w:val="21"/>
        </w:rPr>
        <w:t xml:space="preserve">ophageal </w:t>
      </w:r>
      <w:r>
        <w:rPr>
          <w:rFonts w:ascii="Arial" w:hAnsi="Arial" w:eastAsia="等线" w:cs="Arial"/>
          <w:bCs/>
          <w:color w:val="0B77A0" w:themeColor="accent4" w:themeShade="BF"/>
          <w:szCs w:val="21"/>
        </w:rPr>
        <w:t>Obs</w:t>
      </w:r>
      <w:r>
        <w:rPr>
          <w:rFonts w:ascii="Arial" w:hAnsi="Arial" w:eastAsia="等线" w:cs="Arial"/>
          <w:bCs/>
          <w:color w:val="FF0000"/>
          <w:szCs w:val="21"/>
        </w:rPr>
        <w:t>truction</w:t>
      </w:r>
      <w:r>
        <w:rPr>
          <w:rFonts w:ascii="Arial" w:hAnsi="等线" w:eastAsia="等线" w:cs="Arial"/>
          <w:bCs/>
          <w:color w:val="FF0000"/>
          <w:szCs w:val="21"/>
        </w:rPr>
        <w:t>）：</w:t>
      </w:r>
      <w:r>
        <w:rPr>
          <w:rFonts w:ascii="Arial" w:hAnsi="等线" w:eastAsia="等线" w:cs="Arial"/>
          <w:bCs/>
          <w:szCs w:val="21"/>
        </w:rPr>
        <w:t>俗称</w:t>
      </w:r>
      <w:r>
        <w:rPr>
          <w:rFonts w:ascii="Arial" w:hAnsi="Arial" w:eastAsia="等线" w:cs="Arial"/>
          <w:bCs/>
          <w:color w:val="0B77A0" w:themeColor="accent4" w:themeShade="BF"/>
          <w:szCs w:val="21"/>
        </w:rPr>
        <w:t>“</w:t>
      </w:r>
      <w:r>
        <w:rPr>
          <w:rFonts w:ascii="Arial" w:hAnsi="等线" w:eastAsia="等线" w:cs="Arial"/>
          <w:bCs/>
          <w:color w:val="0B77A0" w:themeColor="accent4" w:themeShade="BF"/>
          <w:szCs w:val="21"/>
        </w:rPr>
        <w:t>草噎</w:t>
      </w:r>
      <w:r>
        <w:rPr>
          <w:rFonts w:ascii="Arial" w:hAnsi="Arial" w:eastAsia="等线" w:cs="Arial"/>
          <w:bCs/>
          <w:color w:val="0B77A0" w:themeColor="accent4" w:themeShade="BF"/>
          <w:szCs w:val="21"/>
        </w:rPr>
        <w:t>”</w:t>
      </w:r>
      <w:r>
        <w:rPr>
          <w:rFonts w:ascii="Arial" w:hAnsi="等线" w:eastAsia="等线" w:cs="Arial"/>
          <w:bCs/>
          <w:szCs w:val="21"/>
        </w:rPr>
        <w:t>，</w:t>
      </w:r>
      <w:r>
        <w:rPr>
          <w:rFonts w:hint="eastAsia" w:ascii="Arial" w:hAnsi="等线" w:eastAsia="等线" w:cs="Arial"/>
          <w:bCs/>
          <w:szCs w:val="21"/>
        </w:rPr>
        <w:t>是由于</w:t>
      </w:r>
      <w:r>
        <w:rPr>
          <w:rFonts w:hint="eastAsia" w:ascii="Arial" w:hAnsi="等线" w:eastAsia="等线" w:cs="Arial"/>
          <w:bCs/>
          <w:color w:val="0B77A0" w:themeColor="accent4" w:themeShade="BF"/>
          <w:szCs w:val="21"/>
        </w:rPr>
        <w:t>吞咽得食物或异物过于粗大、吞咽过急和咽下机能障碍</w:t>
      </w:r>
      <w:r>
        <w:rPr>
          <w:rFonts w:hint="eastAsia" w:ascii="Arial" w:hAnsi="等线" w:eastAsia="等线" w:cs="Arial"/>
          <w:bCs/>
          <w:szCs w:val="21"/>
        </w:rPr>
        <w:t>，导致食道梗塞的一种疾病。</w:t>
      </w:r>
    </w:p>
    <w:p w14:paraId="03F0BF55">
      <w:pPr>
        <w:numPr>
          <w:ilvl w:val="0"/>
          <w:numId w:val="1"/>
        </w:numPr>
        <w:spacing w:before="156" w:beforeLines="50" w:after="156" w:afterLines="50"/>
        <w:ind w:left="425" w:leftChars="0" w:hanging="425" w:firstLineChars="0"/>
        <w:rPr>
          <w:rFonts w:hint="eastAsia" w:ascii="Arial" w:hAnsi="等线" w:eastAsia="等线" w:cs="Arial"/>
          <w:bCs/>
        </w:rPr>
      </w:pPr>
      <w:r>
        <w:rPr>
          <w:rFonts w:ascii="Arial" w:hAnsi="Arial" w:eastAsia="等线" w:cs="Arial"/>
          <w:bCs/>
          <w:color w:val="FF0000"/>
        </w:rPr>
        <w:t>（Gastritis）</w:t>
      </w:r>
      <w:r>
        <w:rPr>
          <w:rFonts w:ascii="Arial" w:hAnsi="等线" w:eastAsia="等线" w:cs="Arial"/>
          <w:bCs/>
        </w:rPr>
        <w:t>：胃炎是</w:t>
      </w:r>
      <w:r>
        <w:rPr>
          <w:rFonts w:ascii="Arial" w:hAnsi="等线" w:eastAsia="等线" w:cs="Arial"/>
          <w:bCs/>
          <w:color w:val="0B77A0" w:themeColor="accent4" w:themeShade="BF"/>
        </w:rPr>
        <w:t>胃</w:t>
      </w:r>
      <w:r>
        <w:rPr>
          <w:rFonts w:ascii="Arial" w:hAnsi="等线" w:eastAsia="等线" w:cs="Arial"/>
          <w:bCs/>
          <w:color w:val="0B77A0" w:themeColor="accent4" w:themeShade="BF"/>
          <w:u w:val="single"/>
        </w:rPr>
        <w:t>黏膜</w:t>
      </w:r>
      <w:r>
        <w:rPr>
          <w:rFonts w:ascii="Arial" w:hAnsi="等线" w:eastAsia="等线" w:cs="Arial"/>
          <w:bCs/>
          <w:color w:val="0B77A0" w:themeColor="accent4" w:themeShade="BF"/>
        </w:rPr>
        <w:t>急性或慢性炎症</w:t>
      </w:r>
      <w:r>
        <w:rPr>
          <w:rFonts w:ascii="Arial" w:hAnsi="等线" w:eastAsia="等线" w:cs="Arial"/>
          <w:bCs/>
        </w:rPr>
        <w:t>的统称。</w:t>
      </w:r>
    </w:p>
    <w:p w14:paraId="5CE8FB28">
      <w:pPr>
        <w:numPr>
          <w:ilvl w:val="0"/>
          <w:numId w:val="1"/>
        </w:numPr>
        <w:spacing w:before="156" w:beforeLines="50" w:after="156" w:afterLines="50"/>
        <w:ind w:left="425" w:leftChars="0" w:hanging="425" w:firstLineChars="0"/>
        <w:rPr>
          <w:rFonts w:hint="eastAsia" w:ascii="Arial" w:hAnsi="等线" w:eastAsia="等线" w:cs="Arial"/>
          <w:bCs/>
        </w:rPr>
      </w:pPr>
      <w:r>
        <w:rPr>
          <w:rFonts w:hint="eastAsia" w:ascii="Arial" w:hAnsi="等线" w:eastAsia="等线" w:cs="Arial"/>
          <w:bCs/>
          <w:color w:val="FF0000"/>
        </w:rPr>
        <w:t>（</w:t>
      </w:r>
      <w:r>
        <w:rPr>
          <w:rFonts w:ascii="Arial" w:hAnsi="等线" w:eastAsia="等线" w:cs="Arial"/>
          <w:bCs/>
          <w:color w:val="FF0000"/>
        </w:rPr>
        <w:t>Acute gastritis</w:t>
      </w:r>
      <w:r>
        <w:rPr>
          <w:rFonts w:hint="eastAsia" w:ascii="Arial" w:hAnsi="等线" w:eastAsia="等线" w:cs="Arial"/>
          <w:bCs/>
          <w:color w:val="FF0000"/>
        </w:rPr>
        <w:t>）</w:t>
      </w:r>
      <w:r>
        <w:rPr>
          <w:rFonts w:hint="eastAsia" w:ascii="Arial" w:hAnsi="等线" w:eastAsia="等线" w:cs="Arial"/>
          <w:bCs/>
        </w:rPr>
        <w:t>：通常由饮食不检点导致胃粘膜损伤引起的急性胃炎</w:t>
      </w:r>
    </w:p>
    <w:p w14:paraId="6B9FA892">
      <w:pPr>
        <w:numPr>
          <w:ilvl w:val="0"/>
          <w:numId w:val="1"/>
        </w:numPr>
        <w:spacing w:before="156" w:beforeLines="50" w:after="156" w:afterLines="50"/>
        <w:ind w:left="425" w:leftChars="0" w:hanging="425" w:firstLineChars="0"/>
        <w:rPr>
          <w:rFonts w:hint="eastAsia" w:ascii="Arial" w:hAnsi="等线" w:eastAsia="等线" w:cs="Arial"/>
          <w:bCs/>
        </w:rPr>
      </w:pPr>
      <w:r>
        <w:rPr>
          <w:rFonts w:hint="eastAsia" w:ascii="Arial" w:hAnsi="等线" w:eastAsia="等线" w:cs="Arial"/>
          <w:bCs/>
          <w:color w:val="FF0000"/>
        </w:rPr>
        <w:t>（</w:t>
      </w:r>
      <w:r>
        <w:rPr>
          <w:rFonts w:ascii="Arial" w:hAnsi="等线" w:eastAsia="等线" w:cs="Arial"/>
          <w:bCs/>
          <w:color w:val="FF0000"/>
        </w:rPr>
        <w:t>Chronic gastritis</w:t>
      </w:r>
      <w:r>
        <w:rPr>
          <w:rFonts w:hint="eastAsia" w:ascii="Arial" w:hAnsi="等线" w:eastAsia="等线" w:cs="Arial"/>
          <w:bCs/>
          <w:color w:val="FF0000"/>
        </w:rPr>
        <w:t>）</w:t>
      </w:r>
      <w:r>
        <w:rPr>
          <w:rFonts w:hint="eastAsia" w:ascii="Arial" w:hAnsi="等线" w:eastAsia="等线" w:cs="Arial"/>
          <w:bCs/>
        </w:rPr>
        <w:t>：慢性胃炎是由多种疾病引起，包括慢性浅表性胃炎，慢性萎缩性胃炎，慢性肥厚性胃炎。</w:t>
      </w:r>
    </w:p>
    <w:p w14:paraId="65FEF6B7">
      <w:pPr>
        <w:numPr>
          <w:ilvl w:val="0"/>
          <w:numId w:val="1"/>
        </w:numPr>
        <w:spacing w:before="156" w:beforeLines="50" w:after="156" w:afterLines="50"/>
        <w:ind w:left="425" w:leftChars="0" w:hanging="425" w:firstLineChars="0"/>
        <w:rPr>
          <w:rFonts w:hint="eastAsia" w:ascii="Arial" w:hAnsi="等线" w:eastAsia="等线" w:cs="Arial"/>
          <w:bCs/>
        </w:rPr>
      </w:pPr>
      <w:r>
        <w:rPr>
          <w:rFonts w:hint="eastAsia" w:ascii="Arial" w:hAnsi="等线" w:eastAsia="等线" w:cs="Arial"/>
          <w:bCs/>
          <w:color w:val="FF0000"/>
        </w:rPr>
        <w:t>(Traumatic Reticuloperitonitis)</w:t>
      </w:r>
      <w:r>
        <w:rPr>
          <w:rFonts w:hint="eastAsia" w:ascii="Arial" w:hAnsi="等线" w:eastAsia="等线" w:cs="Arial"/>
          <w:bCs/>
        </w:rPr>
        <w:t>：又称金属器具病(Hardware disease)/创伤性消化不良。是由于金属异物混杂在饲料内，被误食后进入网胃，导致网胃和腹膜损伤及炎症的一种疾病。</w:t>
      </w:r>
    </w:p>
    <w:p w14:paraId="45E8C8DD">
      <w:pPr>
        <w:numPr>
          <w:ilvl w:val="0"/>
          <w:numId w:val="1"/>
        </w:numPr>
        <w:spacing w:before="156" w:beforeLines="50" w:after="156" w:afterLines="50"/>
        <w:ind w:left="425" w:leftChars="0" w:hanging="425" w:firstLineChars="0"/>
        <w:rPr>
          <w:rFonts w:ascii="Arial" w:hAnsi="Arial" w:eastAsia="等线" w:cs="Arial"/>
          <w:bCs/>
          <w:u w:val="single"/>
        </w:rPr>
      </w:pPr>
      <w:r>
        <w:rPr>
          <w:rFonts w:ascii="Arial" w:hAnsi="Arial" w:eastAsia="等线" w:cs="Arial"/>
          <w:bCs/>
          <w:color w:val="FF0000"/>
        </w:rPr>
        <w:t xml:space="preserve">Rumen </w:t>
      </w:r>
      <w:r>
        <w:rPr>
          <w:rFonts w:ascii="Arial" w:hAnsi="Arial" w:eastAsia="等线" w:cs="Arial"/>
          <w:bCs/>
          <w:color w:val="0B77A0" w:themeColor="accent4" w:themeShade="BF"/>
        </w:rPr>
        <w:t xml:space="preserve">tympany </w:t>
      </w:r>
      <w:r>
        <w:rPr>
          <w:rFonts w:ascii="Arial" w:hAnsi="Arial" w:eastAsia="等线" w:cs="Arial"/>
          <w:bCs/>
          <w:color w:val="FF0000"/>
        </w:rPr>
        <w:t>(Bloat)</w:t>
      </w:r>
      <w:r>
        <w:rPr>
          <w:rFonts w:ascii="Arial" w:hAnsi="等线" w:eastAsia="等线" w:cs="Arial"/>
          <w:bCs/>
          <w:color w:val="FF0000"/>
        </w:rPr>
        <w:t>：</w:t>
      </w:r>
      <w:r>
        <w:rPr>
          <w:rFonts w:hint="eastAsia" w:ascii="Arial" w:hAnsi="Arial" w:eastAsia="等线" w:cs="Arial"/>
          <w:bCs/>
          <w:color w:val="434343"/>
          <w:szCs w:val="21"/>
          <w:shd w:val="clear" w:color="auto" w:fill="FCFCFE"/>
        </w:rPr>
        <w:t>瘤胃臌气</w:t>
      </w:r>
      <w:r>
        <w:rPr>
          <w:rFonts w:ascii="Arial" w:hAnsi="Arial" w:eastAsia="等线" w:cs="Arial"/>
          <w:bCs/>
          <w:color w:val="434343"/>
          <w:szCs w:val="21"/>
          <w:shd w:val="clear" w:color="auto" w:fill="FCFCFE"/>
        </w:rPr>
        <w:t>是指由于</w:t>
      </w:r>
      <w:r>
        <w:rPr>
          <w:rFonts w:hint="eastAsia" w:ascii="Arial" w:hAnsi="Arial" w:eastAsia="等线" w:cs="Arial"/>
          <w:bCs/>
          <w:color w:val="0B77A0" w:themeColor="accent4" w:themeShade="BF"/>
          <w:szCs w:val="21"/>
          <w:shd w:val="clear" w:color="auto" w:fill="FCFCFE"/>
        </w:rPr>
        <w:t>瘤</w:t>
      </w:r>
      <w:r>
        <w:rPr>
          <w:rFonts w:ascii="Arial" w:hAnsi="Arial" w:eastAsia="等线" w:cs="Arial"/>
          <w:bCs/>
          <w:color w:val="0B77A0" w:themeColor="accent4" w:themeShade="BF"/>
          <w:szCs w:val="21"/>
          <w:shd w:val="clear" w:color="auto" w:fill="FCFCFE"/>
        </w:rPr>
        <w:t>胃腔内存在过量气体</w:t>
      </w:r>
      <w:r>
        <w:rPr>
          <w:rFonts w:ascii="Arial" w:hAnsi="Arial" w:eastAsia="等线" w:cs="Arial"/>
          <w:bCs/>
          <w:color w:val="434343"/>
          <w:szCs w:val="21"/>
          <w:shd w:val="clear" w:color="auto" w:fill="FCFCFE"/>
        </w:rPr>
        <w:t>或</w:t>
      </w:r>
      <w:r>
        <w:rPr>
          <w:rFonts w:ascii="Arial" w:hAnsi="Arial" w:eastAsia="等线" w:cs="Arial"/>
          <w:bCs/>
          <w:color w:val="0B77A0" w:themeColor="accent4" w:themeShade="BF"/>
          <w:szCs w:val="21"/>
          <w:shd w:val="clear" w:color="auto" w:fill="FCFCFE"/>
        </w:rPr>
        <w:t>气体无法通过嗳气排出</w:t>
      </w:r>
      <w:r>
        <w:rPr>
          <w:rFonts w:ascii="Arial" w:hAnsi="Arial" w:eastAsia="等线" w:cs="Arial"/>
          <w:bCs/>
          <w:color w:val="434343"/>
          <w:szCs w:val="21"/>
          <w:shd w:val="clear" w:color="auto" w:fill="FCFCFE"/>
        </w:rPr>
        <w:t>而</w:t>
      </w:r>
      <w:r>
        <w:rPr>
          <w:rFonts w:ascii="Arial" w:hAnsi="Arial" w:eastAsia="等线" w:cs="Arial"/>
          <w:bCs/>
          <w:color w:val="0B77A0" w:themeColor="accent4" w:themeShade="BF"/>
          <w:szCs w:val="21"/>
          <w:shd w:val="clear" w:color="auto" w:fill="FCFCFE"/>
        </w:rPr>
        <w:t>使</w:t>
      </w:r>
      <w:r>
        <w:rPr>
          <w:rFonts w:ascii="Arial" w:hAnsi="Arial" w:eastAsia="等线" w:cs="Arial"/>
          <w:bCs/>
          <w:color w:val="0B77A0" w:themeColor="accent4" w:themeShade="BF"/>
          <w:szCs w:val="21"/>
          <w:u w:val="single"/>
          <w:shd w:val="clear" w:color="auto" w:fill="FCFCFE"/>
        </w:rPr>
        <w:t>胃膨胀</w:t>
      </w:r>
      <w:r>
        <w:rPr>
          <w:rFonts w:hint="eastAsia" w:ascii="Arial" w:hAnsi="Arial" w:eastAsia="等线" w:cs="Arial"/>
          <w:bCs/>
          <w:color w:val="0B77A0" w:themeColor="accent4" w:themeShade="BF"/>
          <w:szCs w:val="21"/>
          <w:u w:val="single"/>
          <w:shd w:val="clear" w:color="auto" w:fill="FCFCFE"/>
        </w:rPr>
        <w:t>，</w:t>
      </w:r>
      <w:r>
        <w:rPr>
          <w:rFonts w:ascii="Arial" w:hAnsi="等线" w:eastAsia="等线" w:cs="Arial"/>
          <w:bCs/>
          <w:color w:val="0B77A0" w:themeColor="accent4" w:themeShade="BF"/>
          <w:u w:val="single"/>
        </w:rPr>
        <w:t>膈与胸腔脏器受压迫</w:t>
      </w:r>
      <w:r>
        <w:rPr>
          <w:rFonts w:ascii="Arial" w:hAnsi="等线" w:eastAsia="等线" w:cs="Arial"/>
          <w:bCs/>
          <w:u w:val="single"/>
        </w:rPr>
        <w:t>，</w:t>
      </w:r>
      <w:r>
        <w:rPr>
          <w:rFonts w:ascii="Arial" w:hAnsi="等线" w:eastAsia="等线" w:cs="Arial"/>
          <w:bCs/>
          <w:color w:val="0B77A0" w:themeColor="accent4" w:themeShade="BF"/>
          <w:u w:val="single"/>
        </w:rPr>
        <w:t>呼吸与血液循环障碍</w:t>
      </w:r>
      <w:r>
        <w:rPr>
          <w:rFonts w:ascii="Arial" w:hAnsi="等线" w:eastAsia="等线" w:cs="Arial"/>
          <w:bCs/>
          <w:u w:val="single"/>
        </w:rPr>
        <w:t>，</w:t>
      </w:r>
      <w:r>
        <w:rPr>
          <w:rFonts w:hint="eastAsia" w:ascii="Arial" w:hAnsi="等线" w:eastAsia="等线" w:cs="Arial"/>
          <w:bCs/>
          <w:color w:val="0B77A0" w:themeColor="accent4" w:themeShade="BF"/>
          <w:u w:val="single"/>
        </w:rPr>
        <w:t>严重时</w:t>
      </w:r>
      <w:r>
        <w:rPr>
          <w:rFonts w:ascii="Arial" w:hAnsi="等线" w:eastAsia="等线" w:cs="Arial"/>
          <w:bCs/>
          <w:color w:val="0B77A0" w:themeColor="accent4" w:themeShade="BF"/>
          <w:u w:val="single"/>
        </w:rPr>
        <w:t>发生窒息的一种疾病</w:t>
      </w:r>
      <w:r>
        <w:rPr>
          <w:rFonts w:ascii="Arial" w:hAnsi="等线" w:eastAsia="等线" w:cs="Arial"/>
          <w:bCs/>
          <w:u w:val="single"/>
        </w:rPr>
        <w:t>。</w:t>
      </w:r>
      <w:r>
        <w:rPr>
          <w:rFonts w:ascii="Arial" w:hAnsi="Arial" w:eastAsia="等线" w:cs="Arial"/>
          <w:bCs/>
          <w:u w:val="single"/>
        </w:rPr>
        <w:t xml:space="preserve"> </w:t>
      </w:r>
    </w:p>
    <w:p w14:paraId="0E6EADD7">
      <w:pPr>
        <w:numPr>
          <w:ilvl w:val="0"/>
          <w:numId w:val="1"/>
        </w:numPr>
        <w:ind w:left="425" w:leftChars="0" w:hanging="425" w:firstLineChars="0"/>
        <w:rPr>
          <w:rFonts w:hint="eastAsia" w:ascii="Arial" w:hAnsi="等线" w:eastAsia="等线" w:cs="Arial"/>
          <w:bCs/>
          <w:color w:val="0B77A0" w:themeColor="accent4" w:themeShade="BF"/>
          <w:szCs w:val="21"/>
          <w:u w:val="single"/>
        </w:rPr>
      </w:pPr>
      <w:r>
        <w:rPr>
          <w:rFonts w:ascii="Arial" w:hAnsi="等线" w:eastAsia="等线" w:cs="Arial"/>
          <w:bCs/>
          <w:color w:val="FF0000"/>
        </w:rPr>
        <w:t>（</w:t>
      </w:r>
      <w:r>
        <w:rPr>
          <w:rFonts w:ascii="Arial" w:hAnsi="Arial" w:eastAsia="等线" w:cs="Arial"/>
          <w:bCs/>
          <w:color w:val="FF0000"/>
        </w:rPr>
        <w:t xml:space="preserve">Grain </w:t>
      </w:r>
      <w:r>
        <w:rPr>
          <w:rFonts w:ascii="Arial" w:hAnsi="Arial" w:eastAsia="等线" w:cs="Arial"/>
          <w:bCs/>
          <w:color w:val="0B77A0" w:themeColor="accent4" w:themeShade="BF"/>
        </w:rPr>
        <w:t>overload</w:t>
      </w:r>
      <w:r>
        <w:rPr>
          <w:rFonts w:ascii="Arial" w:hAnsi="Arial" w:eastAsia="等线" w:cs="Arial"/>
          <w:bCs/>
          <w:color w:val="FF0000"/>
        </w:rPr>
        <w:t xml:space="preserve"> </w:t>
      </w:r>
      <w:r>
        <w:rPr>
          <w:rFonts w:ascii="Arial" w:hAnsi="等线" w:eastAsia="等线" w:cs="Arial"/>
          <w:bCs/>
          <w:color w:val="FF0000"/>
        </w:rPr>
        <w:t>）</w:t>
      </w:r>
      <w:r>
        <w:rPr>
          <w:rFonts w:ascii="Arial" w:hAnsi="等线" w:eastAsia="等线" w:cs="Arial"/>
          <w:bCs/>
        </w:rPr>
        <w:t>：</w:t>
      </w:r>
      <w:r>
        <w:rPr>
          <w:rFonts w:ascii="Arial" w:hAnsi="等线" w:eastAsia="等线" w:cs="Arial"/>
          <w:bCs/>
          <w:szCs w:val="21"/>
        </w:rPr>
        <w:t>是</w:t>
      </w:r>
      <w:r>
        <w:rPr>
          <w:rFonts w:ascii="Arial" w:hAnsi="等线" w:eastAsia="等线" w:cs="Arial"/>
          <w:bCs/>
          <w:color w:val="0B77A0" w:themeColor="accent4" w:themeShade="BF"/>
          <w:szCs w:val="21"/>
          <w:u w:val="single"/>
        </w:rPr>
        <w:t>反刍动物</w:t>
      </w:r>
      <w:r>
        <w:rPr>
          <w:rFonts w:hint="eastAsia" w:ascii="Arial" w:hAnsi="等线" w:eastAsia="等线" w:cs="Arial"/>
          <w:bCs/>
          <w:szCs w:val="21"/>
        </w:rPr>
        <w:t>采食</w:t>
      </w:r>
      <w:r>
        <w:rPr>
          <w:rFonts w:ascii="Arial" w:hAnsi="等线" w:eastAsia="等线" w:cs="Arial"/>
          <w:bCs/>
          <w:szCs w:val="21"/>
        </w:rPr>
        <w:t>大量</w:t>
      </w:r>
      <w:r>
        <w:rPr>
          <w:rFonts w:ascii="Arial" w:hAnsi="等线" w:eastAsia="等线" w:cs="Arial"/>
          <w:bCs/>
          <w:color w:val="0B77A0" w:themeColor="accent4" w:themeShade="BF"/>
          <w:szCs w:val="21"/>
        </w:rPr>
        <w:t>粗</w:t>
      </w:r>
      <w:bookmarkStart w:id="1" w:name="_GoBack"/>
      <w:bookmarkEnd w:id="1"/>
      <w:r>
        <w:rPr>
          <w:rFonts w:ascii="Arial" w:hAnsi="等线" w:eastAsia="等线" w:cs="Arial"/>
          <w:bCs/>
          <w:color w:val="0B77A0" w:themeColor="accent4" w:themeShade="BF"/>
          <w:szCs w:val="21"/>
        </w:rPr>
        <w:t>纤维饲料</w:t>
      </w:r>
      <w:r>
        <w:rPr>
          <w:rFonts w:ascii="Arial" w:hAnsi="等线" w:eastAsia="等线" w:cs="Arial"/>
          <w:bCs/>
          <w:szCs w:val="21"/>
        </w:rPr>
        <w:t>或</w:t>
      </w:r>
      <w:r>
        <w:rPr>
          <w:rFonts w:ascii="Arial" w:hAnsi="等线" w:eastAsia="等线" w:cs="Arial"/>
          <w:bCs/>
          <w:color w:val="0B77A0" w:themeColor="accent4" w:themeShade="BF"/>
          <w:szCs w:val="21"/>
        </w:rPr>
        <w:t>容易膨胀的饲料</w:t>
      </w:r>
      <w:r>
        <w:rPr>
          <w:rFonts w:ascii="Arial" w:hAnsi="等线" w:eastAsia="等线" w:cs="Arial"/>
          <w:bCs/>
          <w:szCs w:val="21"/>
        </w:rPr>
        <w:t>而</w:t>
      </w:r>
      <w:r>
        <w:rPr>
          <w:rFonts w:ascii="Arial" w:hAnsi="等线" w:eastAsia="等线" w:cs="Arial"/>
          <w:bCs/>
          <w:color w:val="0B77A0" w:themeColor="accent4" w:themeShade="BF"/>
          <w:szCs w:val="21"/>
        </w:rPr>
        <w:t>引起</w:t>
      </w:r>
      <w:r>
        <w:rPr>
          <w:rFonts w:ascii="Arial" w:hAnsi="等线" w:eastAsia="等线" w:cs="Arial"/>
          <w:bCs/>
          <w:color w:val="0B77A0" w:themeColor="accent4" w:themeShade="BF"/>
          <w:szCs w:val="21"/>
          <w:u w:val="single"/>
        </w:rPr>
        <w:t>瘤胃扩张，瘤胃容积增大，内容物停滞和阻塞以及整个前胃机能障碍，形成脱水和毒血症的一种严重疾病。</w:t>
      </w:r>
    </w:p>
    <w:p w14:paraId="470FC5A1">
      <w:pPr>
        <w:numPr>
          <w:ilvl w:val="0"/>
          <w:numId w:val="1"/>
        </w:numPr>
        <w:ind w:left="425" w:leftChars="0" w:hanging="425" w:firstLineChars="0"/>
        <w:rPr>
          <w:rFonts w:ascii="Arial" w:hAnsi="Arial" w:eastAsia="等线" w:cs="Arial"/>
          <w:bCs/>
        </w:rPr>
      </w:pPr>
      <w:r>
        <w:rPr>
          <w:rFonts w:ascii="Arial" w:hAnsi="等线" w:eastAsia="等线" w:cs="Arial"/>
          <w:bCs/>
          <w:color w:val="FF0000"/>
        </w:rPr>
        <w:t>（</w:t>
      </w:r>
      <w:r>
        <w:rPr>
          <w:rFonts w:ascii="Arial" w:hAnsi="Arial" w:eastAsia="等线" w:cs="Arial"/>
          <w:bCs/>
          <w:color w:val="FF0000"/>
        </w:rPr>
        <w:t xml:space="preserve">Displacement of </w:t>
      </w:r>
      <w:r>
        <w:rPr>
          <w:rFonts w:ascii="Arial" w:hAnsi="Arial" w:eastAsia="等线" w:cs="Arial"/>
          <w:bCs/>
          <w:color w:val="0B77A0" w:themeColor="accent4" w:themeShade="BF"/>
        </w:rPr>
        <w:t>Abomasum</w:t>
      </w:r>
      <w:r>
        <w:rPr>
          <w:rFonts w:ascii="Arial" w:hAnsi="等线" w:eastAsia="等线" w:cs="Arial"/>
          <w:bCs/>
          <w:color w:val="FF0000"/>
        </w:rPr>
        <w:t>）：</w:t>
      </w:r>
      <w:r>
        <w:rPr>
          <w:rFonts w:ascii="Arial" w:hAnsi="等线" w:eastAsia="等线" w:cs="Arial"/>
          <w:bCs/>
        </w:rPr>
        <w:t>是指</w:t>
      </w:r>
      <w:r>
        <w:rPr>
          <w:rFonts w:ascii="Arial" w:hAnsi="等线" w:eastAsia="等线" w:cs="Arial"/>
          <w:bCs/>
          <w:color w:val="0B77A0" w:themeColor="accent4" w:themeShade="BF"/>
        </w:rPr>
        <w:t>皱胃的正常解剖学位置改变，称皱胃变位</w:t>
      </w:r>
      <w:r>
        <w:rPr>
          <w:rFonts w:ascii="Arial" w:hAnsi="等线" w:eastAsia="等线" w:cs="Arial"/>
          <w:bCs/>
        </w:rPr>
        <w:t>。</w:t>
      </w:r>
      <w:r>
        <w:rPr>
          <w:rFonts w:ascii="Arial" w:hAnsi="等线" w:eastAsia="等线" w:cs="Arial"/>
          <w:bCs/>
          <w:color w:val="0B77A0" w:themeColor="accent4" w:themeShade="BF"/>
        </w:rPr>
        <w:t>分为</w:t>
      </w:r>
      <w:r>
        <w:rPr>
          <w:rFonts w:ascii="Arial" w:hAnsi="等线" w:eastAsia="等线" w:cs="Arial"/>
          <w:bCs/>
        </w:rPr>
        <w:t>左方变位和右方变位两种类型。在兽医</w:t>
      </w:r>
      <w:r>
        <w:rPr>
          <w:rFonts w:ascii="Arial" w:hAnsi="等线" w:eastAsia="等线" w:cs="Arial"/>
          <w:bCs/>
          <w:color w:val="0B77A0" w:themeColor="accent4" w:themeShade="BF"/>
        </w:rPr>
        <w:t>临床上，绝大多数病例是左方</w:t>
      </w:r>
      <w:r>
        <w:rPr>
          <w:rFonts w:ascii="Arial" w:hAnsi="等线" w:eastAsia="等线" w:cs="Arial"/>
          <w:bCs/>
        </w:rPr>
        <w:t>变位。</w:t>
      </w:r>
    </w:p>
    <w:p w14:paraId="431D97FE">
      <w:pPr>
        <w:numPr>
          <w:ilvl w:val="0"/>
          <w:numId w:val="1"/>
        </w:numPr>
        <w:spacing w:before="50" w:after="50"/>
        <w:ind w:left="425" w:leftChars="0" w:hanging="425" w:firstLineChars="0"/>
        <w:rPr>
          <w:rFonts w:hint="eastAsia" w:ascii="Arial" w:hAnsi="等线" w:eastAsia="等线" w:cs="Arial"/>
          <w:bCs/>
        </w:rPr>
      </w:pPr>
      <w:r>
        <w:rPr>
          <w:rFonts w:ascii="Arial" w:hAnsi="等线" w:eastAsia="等线" w:cs="Arial"/>
          <w:bCs/>
          <w:color w:val="FF0000"/>
        </w:rPr>
        <w:t>（</w:t>
      </w:r>
      <w:r>
        <w:rPr>
          <w:rFonts w:ascii="Arial" w:hAnsi="Arial" w:eastAsia="等线" w:cs="Arial"/>
          <w:bCs/>
          <w:color w:val="FF0000"/>
        </w:rPr>
        <w:t xml:space="preserve">Left Displacement of </w:t>
      </w:r>
      <w:r>
        <w:rPr>
          <w:rFonts w:ascii="Arial" w:hAnsi="Arial" w:eastAsia="等线" w:cs="Arial"/>
          <w:bCs/>
          <w:color w:val="0B77A0" w:themeColor="accent4" w:themeShade="BF"/>
        </w:rPr>
        <w:t>Abomasum</w:t>
      </w:r>
      <w:r>
        <w:rPr>
          <w:rFonts w:ascii="Arial" w:hAnsi="等线" w:eastAsia="等线" w:cs="Arial"/>
          <w:bCs/>
          <w:color w:val="FF0000"/>
        </w:rPr>
        <w:t>）：</w:t>
      </w:r>
      <w:r>
        <w:rPr>
          <w:rFonts w:ascii="Arial" w:hAnsi="等线" w:eastAsia="等线" w:cs="Arial"/>
          <w:bCs/>
        </w:rPr>
        <w:t>是指皱胃通过瘤胃下方移到左侧腹腔，置于瘤胃和左腹壁之间，称为左方变位。</w:t>
      </w:r>
    </w:p>
    <w:p w14:paraId="615CB154">
      <w:pPr>
        <w:numPr>
          <w:ilvl w:val="0"/>
          <w:numId w:val="1"/>
        </w:numPr>
        <w:spacing w:before="50" w:after="50"/>
        <w:ind w:left="425" w:leftChars="0" w:hanging="425" w:firstLineChars="0"/>
        <w:rPr>
          <w:rFonts w:ascii="Arial" w:hAnsi="Arial" w:eastAsia="等线" w:cs="Arial"/>
          <w:bCs/>
          <w:color w:val="434343"/>
          <w:szCs w:val="21"/>
          <w:shd w:val="clear" w:color="auto" w:fill="FCFCFE"/>
        </w:rPr>
      </w:pPr>
      <w:r>
        <w:rPr>
          <w:rFonts w:hint="eastAsia" w:ascii="Arial" w:hAnsi="Arial" w:eastAsia="等线" w:cs="Arial"/>
          <w:bCs/>
          <w:color w:val="FF0000"/>
        </w:rPr>
        <w:t>（</w:t>
      </w:r>
      <w:r>
        <w:rPr>
          <w:rFonts w:ascii="Arial" w:hAnsi="Arial" w:eastAsia="等线" w:cs="Arial"/>
          <w:bCs/>
          <w:color w:val="FF0000"/>
        </w:rPr>
        <w:t xml:space="preserve">Alveolar </w:t>
      </w:r>
      <w:r>
        <w:rPr>
          <w:rFonts w:ascii="Arial" w:hAnsi="Arial" w:eastAsia="等线" w:cs="Arial"/>
          <w:bCs/>
          <w:color w:val="0B77A0" w:themeColor="accent4" w:themeShade="BF"/>
        </w:rPr>
        <w:t>emphysema</w:t>
      </w:r>
      <w:r>
        <w:rPr>
          <w:rFonts w:hint="eastAsia" w:ascii="Arial" w:hAnsi="Arial" w:eastAsia="等线" w:cs="Arial"/>
          <w:bCs/>
          <w:color w:val="FF0000"/>
        </w:rPr>
        <w:t>）：</w:t>
      </w:r>
      <w:r>
        <w:rPr>
          <w:rFonts w:ascii="Arial" w:hAnsi="Arial" w:eastAsia="等线" w:cs="Arial"/>
          <w:bCs/>
          <w:color w:val="434343"/>
          <w:szCs w:val="21"/>
          <w:shd w:val="clear" w:color="auto" w:fill="FCFCFE"/>
        </w:rPr>
        <w:t>肺泡性肺气肿是</w:t>
      </w:r>
      <w:r>
        <w:rPr>
          <w:rFonts w:ascii="Arial" w:hAnsi="Arial" w:eastAsia="等线" w:cs="Arial"/>
          <w:bCs/>
          <w:color w:val="0B77A0" w:themeColor="accent4" w:themeShade="BF"/>
          <w:szCs w:val="21"/>
          <w:shd w:val="clear" w:color="auto" w:fill="FCFCFE"/>
        </w:rPr>
        <w:t>指</w:t>
      </w:r>
      <w:r>
        <w:rPr>
          <w:rFonts w:hint="eastAsia" w:ascii="Arial" w:hAnsi="Arial" w:eastAsia="等线" w:cs="Arial"/>
          <w:bCs/>
          <w:color w:val="0B77A0" w:themeColor="accent4" w:themeShade="BF"/>
          <w:szCs w:val="21"/>
          <w:shd w:val="clear" w:color="auto" w:fill="FCFCFE"/>
        </w:rPr>
        <w:t>终末</w:t>
      </w:r>
      <w:r>
        <w:rPr>
          <w:rFonts w:ascii="Arial" w:hAnsi="Arial" w:eastAsia="等线" w:cs="Arial"/>
          <w:bCs/>
          <w:color w:val="0B77A0" w:themeColor="accent4" w:themeShade="BF"/>
          <w:szCs w:val="21"/>
          <w:shd w:val="clear" w:color="auto" w:fill="FCFCFE"/>
        </w:rPr>
        <w:t>细支气管</w:t>
      </w:r>
      <w:r>
        <w:rPr>
          <w:rFonts w:hint="eastAsia" w:ascii="Arial" w:hAnsi="Arial" w:eastAsia="等线" w:cs="Arial"/>
          <w:bCs/>
          <w:color w:val="0B77A0" w:themeColor="accent4" w:themeShade="BF"/>
          <w:szCs w:val="21"/>
          <w:shd w:val="clear" w:color="auto" w:fill="FCFCFE"/>
        </w:rPr>
        <w:t>末端的</w:t>
      </w:r>
      <w:r>
        <w:rPr>
          <w:rFonts w:ascii="Arial" w:hAnsi="Arial" w:eastAsia="等线" w:cs="Arial"/>
          <w:bCs/>
          <w:color w:val="0B77A0" w:themeColor="accent4" w:themeShade="BF"/>
          <w:szCs w:val="21"/>
          <w:shd w:val="clear" w:color="auto" w:fill="FCFCFE"/>
        </w:rPr>
        <w:t>气腔永久性增大</w:t>
      </w:r>
      <w:r>
        <w:rPr>
          <w:rFonts w:ascii="Arial" w:hAnsi="Arial" w:eastAsia="等线" w:cs="Arial"/>
          <w:bCs/>
          <w:color w:val="434343"/>
          <w:szCs w:val="21"/>
          <w:shd w:val="clear" w:color="auto" w:fill="FCFCFE"/>
        </w:rPr>
        <w:t>，</w:t>
      </w:r>
      <w:r>
        <w:rPr>
          <w:rFonts w:ascii="Arial" w:hAnsi="Arial" w:eastAsia="等线" w:cs="Arial"/>
          <w:bCs/>
          <w:color w:val="0B77A0" w:themeColor="accent4" w:themeShade="BF"/>
          <w:szCs w:val="21"/>
          <w:shd w:val="clear" w:color="auto" w:fill="FCFCFE"/>
        </w:rPr>
        <w:t>肺泡间隔壁</w:t>
      </w:r>
      <w:r>
        <w:rPr>
          <w:rFonts w:hint="eastAsia" w:ascii="Arial" w:hAnsi="Arial" w:eastAsia="等线" w:cs="Arial"/>
          <w:bCs/>
          <w:color w:val="0B77A0" w:themeColor="accent4" w:themeShade="BF"/>
          <w:szCs w:val="21"/>
          <w:shd w:val="clear" w:color="auto" w:fill="FCFCFE"/>
        </w:rPr>
        <w:t>被</w:t>
      </w:r>
      <w:r>
        <w:rPr>
          <w:rFonts w:ascii="Arial" w:hAnsi="Arial" w:eastAsia="等线" w:cs="Arial"/>
          <w:bCs/>
          <w:color w:val="0B77A0" w:themeColor="accent4" w:themeShade="BF"/>
          <w:szCs w:val="21"/>
          <w:shd w:val="clear" w:color="auto" w:fill="FCFCFE"/>
        </w:rPr>
        <w:t>破坏而无明显纤维化</w:t>
      </w:r>
      <w:r>
        <w:rPr>
          <w:rFonts w:hint="eastAsia" w:ascii="Arial" w:hAnsi="Arial" w:eastAsia="等线" w:cs="Arial"/>
          <w:bCs/>
          <w:color w:val="434343"/>
          <w:szCs w:val="21"/>
          <w:shd w:val="clear" w:color="auto" w:fill="FCFCFE"/>
        </w:rPr>
        <w:t>的疾病。</w:t>
      </w:r>
    </w:p>
    <w:p w14:paraId="3C0BDD59">
      <w:pPr>
        <w:numPr>
          <w:ilvl w:val="0"/>
          <w:numId w:val="1"/>
        </w:numPr>
        <w:spacing w:before="50" w:after="50"/>
        <w:ind w:left="425" w:leftChars="0" w:hanging="425" w:firstLineChars="0"/>
        <w:rPr>
          <w:rFonts w:ascii="Arial" w:hAnsi="Arial" w:eastAsia="等线" w:cs="Arial"/>
          <w:bCs/>
        </w:rPr>
      </w:pPr>
      <w:r>
        <w:rPr>
          <w:rFonts w:hint="eastAsia" w:ascii="Arial" w:hAnsi="Arial" w:eastAsia="等线" w:cs="Arial"/>
          <w:bCs/>
          <w:color w:val="FF0000"/>
        </w:rPr>
        <w:t>（</w:t>
      </w:r>
      <w:r>
        <w:rPr>
          <w:rFonts w:ascii="Arial" w:hAnsi="Arial" w:eastAsia="等线" w:cs="Arial"/>
          <w:bCs/>
          <w:color w:val="FF0000"/>
        </w:rPr>
        <w:t xml:space="preserve">Interstitial </w:t>
      </w:r>
      <w:r>
        <w:rPr>
          <w:rFonts w:ascii="Arial" w:hAnsi="Arial" w:eastAsia="等线" w:cs="Arial"/>
          <w:bCs/>
          <w:color w:val="0B77A0" w:themeColor="accent4" w:themeShade="BF"/>
        </w:rPr>
        <w:t>emphysema</w:t>
      </w:r>
      <w:r>
        <w:rPr>
          <w:rFonts w:hint="eastAsia" w:ascii="Arial" w:hAnsi="Arial" w:eastAsia="等线" w:cs="Arial"/>
          <w:bCs/>
          <w:color w:val="FF0000"/>
        </w:rPr>
        <w:t>）：</w:t>
      </w:r>
      <w:r>
        <w:rPr>
          <w:rFonts w:ascii="Arial" w:hAnsi="Arial" w:eastAsia="等线" w:cs="Arial"/>
          <w:bCs/>
        </w:rPr>
        <w:t xml:space="preserve"> </w:t>
      </w:r>
      <w:r>
        <w:rPr>
          <w:rFonts w:hint="eastAsia" w:ascii="Arial" w:hAnsi="Arial" w:eastAsia="等线" w:cs="Arial"/>
          <w:bCs/>
        </w:rPr>
        <w:t>间质性肺气肿是</w:t>
      </w:r>
      <w:r>
        <w:rPr>
          <w:rFonts w:hint="eastAsia" w:ascii="Arial" w:hAnsi="Arial" w:eastAsia="等线" w:cs="Arial"/>
          <w:bCs/>
          <w:color w:val="0B77A0" w:themeColor="accent4" w:themeShade="BF"/>
        </w:rPr>
        <w:t>指肺部支持性结缔组织基质</w:t>
      </w:r>
      <w:r>
        <w:rPr>
          <w:rFonts w:hint="eastAsia" w:ascii="Arial" w:hAnsi="Arial" w:eastAsia="等线" w:cs="Arial"/>
          <w:bCs/>
        </w:rPr>
        <w:t>（小叶间、胸膜下、纵膈的、皮下的）</w:t>
      </w:r>
      <w:r>
        <w:rPr>
          <w:rFonts w:hint="eastAsia" w:ascii="Arial" w:hAnsi="Arial" w:eastAsia="等线" w:cs="Arial"/>
          <w:bCs/>
          <w:color w:val="0B77A0" w:themeColor="accent4" w:themeShade="BF"/>
        </w:rPr>
        <w:t>内存在空气</w:t>
      </w:r>
      <w:r>
        <w:rPr>
          <w:rFonts w:hint="eastAsia" w:ascii="Arial" w:hAnsi="Arial" w:eastAsia="等线" w:cs="Arial"/>
          <w:bCs/>
        </w:rPr>
        <w:t>。</w:t>
      </w:r>
    </w:p>
    <w:p w14:paraId="2E378682">
      <w:pPr>
        <w:numPr>
          <w:ilvl w:val="0"/>
          <w:numId w:val="1"/>
        </w:numPr>
        <w:spacing w:before="50" w:after="50"/>
        <w:ind w:left="425" w:leftChars="0" w:hanging="425" w:firstLineChars="0"/>
        <w:rPr>
          <w:rFonts w:ascii="Arial" w:hAnsi="Arial" w:eastAsia="等线" w:cs="Arial"/>
          <w:bCs/>
          <w:color w:val="FF0000"/>
        </w:rPr>
      </w:pPr>
      <w:r>
        <w:rPr>
          <w:rFonts w:hint="eastAsia" w:ascii="Arial" w:hAnsi="Arial" w:eastAsia="等线" w:cs="Arial"/>
          <w:bCs/>
          <w:color w:val="FF0000"/>
          <w:szCs w:val="21"/>
        </w:rPr>
        <w:t>（</w:t>
      </w:r>
      <w:r>
        <w:rPr>
          <w:rFonts w:ascii="Arial" w:hAnsi="Arial" w:eastAsia="等线" w:cs="Arial"/>
          <w:bCs/>
          <w:color w:val="FF0000"/>
          <w:szCs w:val="21"/>
        </w:rPr>
        <w:t>Pneumonia</w:t>
      </w:r>
      <w:r>
        <w:rPr>
          <w:rFonts w:hint="eastAsia" w:ascii="Arial" w:hAnsi="Arial" w:eastAsia="等线" w:cs="Arial"/>
          <w:bCs/>
          <w:color w:val="FF0000"/>
          <w:szCs w:val="21"/>
        </w:rPr>
        <w:t>）：</w:t>
      </w:r>
      <w:r>
        <w:rPr>
          <w:rFonts w:hint="eastAsia" w:ascii="Arial" w:hAnsi="Arial" w:eastAsia="等线" w:cs="Arial"/>
          <w:bCs/>
          <w:szCs w:val="21"/>
        </w:rPr>
        <w:t>肺炎是以呼吸紊乱、血氧不足和毒素引起的全身症状为特征的肺和支气管的急性或慢性炎症。</w:t>
      </w:r>
    </w:p>
    <w:p w14:paraId="233007A3">
      <w:pPr>
        <w:numPr>
          <w:ilvl w:val="0"/>
          <w:numId w:val="1"/>
        </w:numPr>
        <w:ind w:left="425" w:leftChars="0" w:hanging="425" w:firstLineChars="0"/>
        <w:rPr>
          <w:rFonts w:ascii="Arial" w:hAnsi="Arial" w:eastAsia="等线" w:cs="Arial"/>
          <w:bCs/>
          <w:szCs w:val="21"/>
        </w:rPr>
      </w:pPr>
      <w:r>
        <w:rPr>
          <w:rFonts w:hint="eastAsia" w:ascii="Arial" w:hAnsi="Arial" w:eastAsia="等线" w:cs="Arial"/>
          <w:bCs/>
          <w:color w:val="FF0000"/>
          <w:szCs w:val="21"/>
        </w:rPr>
        <w:t>（</w:t>
      </w:r>
      <w:r>
        <w:rPr>
          <w:rFonts w:ascii="Arial" w:hAnsi="Arial" w:eastAsia="等线" w:cs="Arial"/>
          <w:bCs/>
          <w:color w:val="FF0000"/>
          <w:szCs w:val="21"/>
        </w:rPr>
        <w:t>Aspiration pneumonia</w:t>
      </w:r>
      <w:r>
        <w:rPr>
          <w:rFonts w:hint="eastAsia" w:ascii="Arial" w:hAnsi="Arial" w:eastAsia="等线" w:cs="Arial"/>
          <w:bCs/>
          <w:color w:val="FF0000"/>
          <w:szCs w:val="21"/>
        </w:rPr>
        <w:t>、</w:t>
      </w:r>
      <w:r>
        <w:rPr>
          <w:rFonts w:ascii="Arial" w:hAnsi="Arial" w:eastAsia="等线" w:cs="Arial"/>
          <w:bCs/>
          <w:color w:val="FF0000"/>
          <w:szCs w:val="21"/>
        </w:rPr>
        <w:t>Foreign Body Pneumonia</w:t>
      </w:r>
      <w:r>
        <w:rPr>
          <w:rFonts w:hint="eastAsia" w:ascii="Arial" w:hAnsi="Arial" w:eastAsia="等线" w:cs="Arial"/>
          <w:bCs/>
          <w:color w:val="FF0000"/>
          <w:szCs w:val="21"/>
        </w:rPr>
        <w:t>）：</w:t>
      </w:r>
      <w:r>
        <w:rPr>
          <w:rFonts w:hint="eastAsia" w:ascii="Arial" w:hAnsi="Arial" w:eastAsia="等线" w:cs="Arial"/>
          <w:bCs/>
          <w:color w:val="0B77A0" w:themeColor="accent4" w:themeShade="BF"/>
          <w:szCs w:val="21"/>
        </w:rPr>
        <w:t>异物误吸入肺脏</w:t>
      </w:r>
      <w:r>
        <w:rPr>
          <w:rFonts w:hint="eastAsia" w:ascii="Arial" w:hAnsi="Arial" w:eastAsia="等线" w:cs="Arial"/>
          <w:bCs/>
          <w:szCs w:val="21"/>
        </w:rPr>
        <w:t>而引起的以</w:t>
      </w:r>
      <w:r>
        <w:rPr>
          <w:rFonts w:hint="eastAsia" w:ascii="Arial" w:hAnsi="Arial" w:eastAsia="等线" w:cs="Arial"/>
          <w:bCs/>
          <w:color w:val="0B77A0" w:themeColor="accent4" w:themeShade="BF"/>
          <w:szCs w:val="21"/>
        </w:rPr>
        <w:t>肺脏组织发生炎症和坏死</w:t>
      </w:r>
      <w:r>
        <w:rPr>
          <w:rFonts w:hint="eastAsia" w:ascii="Arial" w:hAnsi="Arial" w:eastAsia="等线" w:cs="Arial"/>
          <w:bCs/>
          <w:szCs w:val="21"/>
        </w:rPr>
        <w:t>为特征的肺炎。</w:t>
      </w:r>
    </w:p>
    <w:p w14:paraId="52DAB369">
      <w:pPr>
        <w:numPr>
          <w:ilvl w:val="0"/>
          <w:numId w:val="1"/>
        </w:numPr>
        <w:ind w:left="425" w:leftChars="0" w:hanging="425" w:firstLineChars="0"/>
        <w:rPr>
          <w:rFonts w:ascii="Arial" w:hAnsi="Arial" w:eastAsia="等线" w:cs="Arial"/>
          <w:bCs/>
          <w:color w:val="000000" w:themeColor="text1"/>
          <w:szCs w:val="21"/>
          <w14:textFill>
            <w14:solidFill>
              <w14:schemeClr w14:val="tx1"/>
            </w14:solidFill>
          </w14:textFill>
        </w:rPr>
      </w:pPr>
      <w:r>
        <w:rPr>
          <w:rFonts w:hint="eastAsia"/>
          <w:color w:val="FF0000"/>
        </w:rPr>
        <w:t>（</w:t>
      </w:r>
      <w:bookmarkStart w:id="0" w:name="_Hlk198647222"/>
      <w:r>
        <w:rPr>
          <w:rFonts w:hint="eastAsia" w:ascii="Arial" w:hAnsi="Arial" w:eastAsia="等线" w:cs="Arial"/>
          <w:bCs/>
          <w:color w:val="FF0000"/>
          <w:szCs w:val="21"/>
        </w:rPr>
        <w:t>Fibrinous pneumonia、Lobar pneumonia</w:t>
      </w:r>
      <w:bookmarkEnd w:id="0"/>
      <w:r>
        <w:rPr>
          <w:rFonts w:hint="eastAsia" w:ascii="Arial" w:hAnsi="Arial" w:eastAsia="等线" w:cs="Arial"/>
          <w:bCs/>
          <w:color w:val="FF0000"/>
          <w:szCs w:val="21"/>
        </w:rPr>
        <w:t>)：</w:t>
      </w:r>
      <w:r>
        <w:rPr>
          <w:rFonts w:hint="eastAsia" w:ascii="Arial" w:hAnsi="Arial" w:eastAsia="等线" w:cs="Arial"/>
          <w:bCs/>
          <w:color w:val="000000" w:themeColor="text1"/>
          <w:szCs w:val="21"/>
          <w14:textFill>
            <w14:solidFill>
              <w14:schemeClr w14:val="tx1"/>
            </w14:solidFill>
          </w14:textFill>
        </w:rPr>
        <w:t>是一种以肺泡内弥漫性纤维蛋白渗出为特征的急性炎症，通常累及肺大叶，主要由肺炎链球菌感染引起。</w:t>
      </w:r>
    </w:p>
    <w:p w14:paraId="04A1CCF6">
      <w:pPr>
        <w:numPr>
          <w:ilvl w:val="0"/>
          <w:numId w:val="1"/>
        </w:numPr>
        <w:ind w:left="425" w:leftChars="0" w:hanging="425" w:firstLineChars="0"/>
        <w:rPr>
          <w:rFonts w:hint="eastAsia" w:ascii="等线" w:hAnsi="等线" w:eastAsia="等线" w:cs="Times New Roman"/>
          <w:bCs/>
        </w:rPr>
      </w:pPr>
      <w:r>
        <w:rPr>
          <w:rFonts w:hint="eastAsia" w:ascii="等线" w:hAnsi="等线" w:eastAsia="等线" w:cs="Times New Roman"/>
          <w:bCs/>
          <w:color w:val="FF0000"/>
        </w:rPr>
        <w:t>（</w:t>
      </w:r>
      <w:r>
        <w:rPr>
          <w:rFonts w:ascii="等线" w:hAnsi="等线" w:eastAsia="等线" w:cs="Times New Roman"/>
          <w:bCs/>
          <w:color w:val="FF0000"/>
        </w:rPr>
        <w:t>Laryngitis</w:t>
      </w:r>
      <w:r>
        <w:rPr>
          <w:rFonts w:hint="eastAsia" w:ascii="等线" w:hAnsi="等线" w:eastAsia="等线" w:cs="Times New Roman"/>
          <w:bCs/>
          <w:color w:val="FF0000"/>
        </w:rPr>
        <w:t>）：</w:t>
      </w:r>
      <w:r>
        <w:rPr>
          <w:rFonts w:ascii="等线" w:hAnsi="等线" w:eastAsia="等线" w:cs="Times New Roman"/>
          <w:bCs/>
        </w:rPr>
        <w:t xml:space="preserve"> </w:t>
      </w:r>
      <w:r>
        <w:rPr>
          <w:rFonts w:hint="eastAsia" w:ascii="等线" w:hAnsi="等线" w:eastAsia="等线" w:cs="Times New Roman"/>
          <w:bCs/>
        </w:rPr>
        <w:t>是喉部</w:t>
      </w:r>
      <w:r>
        <w:rPr>
          <w:rFonts w:hint="eastAsia" w:ascii="等线" w:hAnsi="等线" w:eastAsia="等线" w:cs="Times New Roman"/>
          <w:bCs/>
          <w:color w:val="0B77A0" w:themeColor="accent4" w:themeShade="BF"/>
          <w:u w:val="single"/>
        </w:rPr>
        <w:t>粘膜或软骨</w:t>
      </w:r>
      <w:r>
        <w:rPr>
          <w:rFonts w:hint="eastAsia" w:ascii="等线" w:hAnsi="等线" w:eastAsia="等线" w:cs="Times New Roman"/>
          <w:bCs/>
        </w:rPr>
        <w:t>的炎症。</w:t>
      </w:r>
    </w:p>
    <w:p w14:paraId="50FC9E73">
      <w:pPr>
        <w:numPr>
          <w:ilvl w:val="0"/>
          <w:numId w:val="1"/>
        </w:numPr>
        <w:ind w:left="425" w:leftChars="0" w:hanging="425" w:firstLineChars="0"/>
        <w:rPr>
          <w:rFonts w:hint="eastAsia" w:ascii="等线" w:hAnsi="等线" w:eastAsia="等线" w:cs="Times New Roman"/>
          <w:bCs/>
          <w:color w:val="000000" w:themeColor="text1"/>
          <w14:textFill>
            <w14:solidFill>
              <w14:schemeClr w14:val="tx1"/>
            </w14:solidFill>
          </w14:textFill>
        </w:rPr>
      </w:pPr>
      <w:r>
        <w:rPr>
          <w:rFonts w:hint="eastAsia" w:ascii="等线" w:hAnsi="等线" w:eastAsia="等线" w:cs="Times New Roman"/>
          <w:bCs/>
          <w:color w:val="FF0000"/>
        </w:rPr>
        <w:t>Rhinitis）：</w:t>
      </w:r>
      <w:r>
        <w:rPr>
          <w:rFonts w:hint="eastAsia" w:ascii="等线" w:hAnsi="等线" w:eastAsia="等线" w:cs="Times New Roman"/>
          <w:bCs/>
          <w:color w:val="000000" w:themeColor="text1"/>
          <w14:textFill>
            <w14:solidFill>
              <w14:schemeClr w14:val="tx1"/>
            </w14:solidFill>
          </w14:textFill>
        </w:rPr>
        <w:t>鼻炎是指鼻腔黏膜的炎症。</w:t>
      </w:r>
    </w:p>
    <w:p w14:paraId="4E40BD8D">
      <w:pPr>
        <w:numPr>
          <w:ilvl w:val="0"/>
          <w:numId w:val="1"/>
        </w:numPr>
        <w:ind w:left="425" w:leftChars="0" w:hanging="425" w:firstLineChars="0"/>
        <w:rPr>
          <w:rFonts w:hint="eastAsia" w:ascii="等线" w:hAnsi="等线" w:eastAsia="等线" w:cs="Times New Roman"/>
          <w:bCs/>
          <w:color w:val="FF0000"/>
        </w:rPr>
      </w:pPr>
      <w:r>
        <w:rPr>
          <w:rFonts w:hint="eastAsia" w:ascii="Arial" w:hAnsi="Arial" w:eastAsia="等线" w:cs="Arial"/>
          <w:bCs/>
          <w:color w:val="FF0000"/>
        </w:rPr>
        <w:t>（</w:t>
      </w:r>
      <w:r>
        <w:rPr>
          <w:rFonts w:ascii="Arial" w:hAnsi="Arial" w:eastAsia="等线" w:cs="Arial"/>
          <w:bCs/>
          <w:color w:val="FF0000"/>
        </w:rPr>
        <w:t>Tracheobronchitis</w:t>
      </w:r>
      <w:r>
        <w:rPr>
          <w:rFonts w:hint="eastAsia" w:ascii="Arial" w:hAnsi="Arial" w:eastAsia="等线" w:cs="Arial"/>
          <w:bCs/>
          <w:color w:val="FF0000"/>
        </w:rPr>
        <w:t>）：</w:t>
      </w:r>
      <w:r>
        <w:rPr>
          <w:rFonts w:hint="eastAsia" w:ascii="Arial" w:hAnsi="Arial" w:eastAsia="等线" w:cs="Arial"/>
          <w:bCs/>
        </w:rPr>
        <w:t>是气管和支气管的急性或慢性炎症。</w:t>
      </w:r>
    </w:p>
    <w:p w14:paraId="24B4AF4E">
      <w:pPr>
        <w:numPr>
          <w:ilvl w:val="0"/>
          <w:numId w:val="1"/>
        </w:numPr>
        <w:ind w:left="425" w:leftChars="0" w:hanging="425" w:firstLineChars="0"/>
        <w:rPr>
          <w:rFonts w:ascii="Arial" w:hAnsi="Arial" w:eastAsia="等线" w:cs="Arial"/>
          <w:bCs/>
          <w:szCs w:val="21"/>
        </w:rPr>
      </w:pPr>
      <w:r>
        <w:rPr>
          <w:rFonts w:hint="eastAsia" w:ascii="Arial" w:hAnsi="Arial" w:eastAsia="等线" w:cs="Arial"/>
          <w:bCs/>
          <w:color w:val="FF0000"/>
          <w:szCs w:val="21"/>
        </w:rPr>
        <w:t>（</w:t>
      </w:r>
      <w:r>
        <w:rPr>
          <w:rFonts w:ascii="Arial" w:hAnsi="Arial" w:eastAsia="等线" w:cs="Arial"/>
          <w:bCs/>
          <w:color w:val="FF0000"/>
          <w:szCs w:val="21"/>
        </w:rPr>
        <w:t>H</w:t>
      </w:r>
      <w:r>
        <w:rPr>
          <w:rFonts w:hint="eastAsia" w:ascii="Arial" w:hAnsi="Arial" w:eastAsia="等线" w:cs="Arial"/>
          <w:bCs/>
          <w:color w:val="FF0000"/>
          <w:szCs w:val="21"/>
        </w:rPr>
        <w:t>eart</w:t>
      </w:r>
      <w:r>
        <w:rPr>
          <w:rFonts w:ascii="Arial" w:hAnsi="Arial" w:eastAsia="等线" w:cs="Arial"/>
          <w:bCs/>
          <w:color w:val="FF0000"/>
          <w:szCs w:val="21"/>
        </w:rPr>
        <w:t xml:space="preserve"> Failure):</w:t>
      </w:r>
      <w:r>
        <w:rPr>
          <w:rFonts w:hint="eastAsia" w:ascii="Arial" w:hAnsi="Arial" w:eastAsia="等线" w:cs="Arial"/>
          <w:bCs/>
          <w:szCs w:val="21"/>
        </w:rPr>
        <w:t>是</w:t>
      </w:r>
      <w:r>
        <w:rPr>
          <w:rFonts w:hint="eastAsia" w:ascii="Arial" w:hAnsi="Arial" w:eastAsia="等线" w:cs="Arial"/>
          <w:bCs/>
          <w:color w:val="0B77A0" w:themeColor="accent4" w:themeShade="BF"/>
          <w:szCs w:val="21"/>
        </w:rPr>
        <w:t>因心肌收缩力减弱或衰竭，引起</w:t>
      </w:r>
      <w:r>
        <w:rPr>
          <w:rFonts w:hint="eastAsia" w:ascii="Arial" w:hAnsi="Arial" w:eastAsia="等线" w:cs="Arial"/>
          <w:bCs/>
          <w:i/>
          <w:iCs/>
          <w:color w:val="0B77A0" w:themeColor="accent4" w:themeShade="BF"/>
          <w:szCs w:val="21"/>
        </w:rPr>
        <w:t>外周静脉过度充盈，心脏排血量减少，动脉压降低，静脉回流受阻</w:t>
      </w:r>
      <w:r>
        <w:rPr>
          <w:rFonts w:hint="eastAsia" w:ascii="Arial" w:hAnsi="Arial" w:eastAsia="等线" w:cs="Arial"/>
          <w:bCs/>
          <w:color w:val="0B77A0" w:themeColor="accent4" w:themeShade="BF"/>
          <w:szCs w:val="21"/>
        </w:rPr>
        <w:t>等</w:t>
      </w:r>
      <w:r>
        <w:rPr>
          <w:rFonts w:hint="eastAsia" w:ascii="Arial" w:hAnsi="Arial" w:eastAsia="等线" w:cs="Arial"/>
          <w:bCs/>
          <w:szCs w:val="21"/>
        </w:rPr>
        <w:t>，所</w:t>
      </w:r>
      <w:r>
        <w:rPr>
          <w:rFonts w:hint="eastAsia" w:ascii="Arial" w:hAnsi="Arial" w:eastAsia="等线" w:cs="Arial"/>
          <w:bCs/>
          <w:color w:val="0B77A0" w:themeColor="accent4" w:themeShade="BF"/>
          <w:szCs w:val="21"/>
          <w:u w:val="single"/>
        </w:rPr>
        <w:t>导致的皮下水肿、呼吸困难、发绀，甚至心搏骤停和突然死亡的一种全身血液循环障碍综合症</w:t>
      </w:r>
      <w:r>
        <w:rPr>
          <w:rFonts w:hint="eastAsia" w:ascii="Arial" w:hAnsi="Arial" w:eastAsia="等线" w:cs="Arial"/>
          <w:bCs/>
          <w:szCs w:val="21"/>
        </w:rPr>
        <w:t>。</w:t>
      </w:r>
    </w:p>
    <w:p w14:paraId="42B5F816">
      <w:pPr>
        <w:numPr>
          <w:ilvl w:val="0"/>
          <w:numId w:val="1"/>
        </w:numPr>
        <w:ind w:left="425" w:leftChars="0" w:hanging="425" w:firstLineChars="0"/>
        <w:rPr>
          <w:rFonts w:ascii="Arial" w:hAnsi="Arial" w:eastAsia="等线" w:cs="Arial"/>
          <w:bCs/>
          <w:szCs w:val="21"/>
        </w:rPr>
      </w:pPr>
      <w:r>
        <w:rPr>
          <w:rFonts w:hint="eastAsia" w:ascii="Arial" w:hAnsi="Arial" w:eastAsia="等线" w:cs="Arial"/>
          <w:bCs/>
          <w:color w:val="FF0000"/>
          <w:szCs w:val="21"/>
        </w:rPr>
        <w:t>（</w:t>
      </w:r>
      <w:r>
        <w:rPr>
          <w:rFonts w:ascii="Arial" w:hAnsi="Arial" w:eastAsia="等线" w:cs="Arial"/>
          <w:bCs/>
          <w:color w:val="FF0000"/>
          <w:szCs w:val="21"/>
        </w:rPr>
        <w:t>Traumatic pericarditis</w:t>
      </w:r>
      <w:r>
        <w:rPr>
          <w:rFonts w:hint="eastAsia" w:ascii="Arial" w:hAnsi="Arial" w:eastAsia="等线" w:cs="Arial"/>
          <w:bCs/>
          <w:color w:val="FF0000"/>
          <w:szCs w:val="21"/>
        </w:rPr>
        <w:t>、</w:t>
      </w:r>
      <w:r>
        <w:rPr>
          <w:rFonts w:ascii="Arial" w:hAnsi="Arial" w:eastAsia="等线" w:cs="Arial"/>
          <w:bCs/>
          <w:color w:val="FF0000"/>
          <w:szCs w:val="21"/>
        </w:rPr>
        <w:t>Hardware disease</w:t>
      </w:r>
      <w:r>
        <w:rPr>
          <w:rFonts w:hint="eastAsia" w:ascii="Arial" w:hAnsi="Arial" w:eastAsia="等线" w:cs="Arial"/>
          <w:bCs/>
          <w:color w:val="FF0000"/>
          <w:szCs w:val="21"/>
        </w:rPr>
        <w:t>）</w:t>
      </w:r>
      <w:r>
        <w:rPr>
          <w:rFonts w:hint="eastAsia" w:ascii="Arial" w:hAnsi="Arial" w:eastAsia="等线" w:cs="Arial"/>
          <w:bCs/>
          <w:szCs w:val="21"/>
        </w:rPr>
        <w:t>：是由于</w:t>
      </w:r>
      <w:r>
        <w:rPr>
          <w:rFonts w:hint="eastAsia" w:ascii="Arial" w:hAnsi="Arial" w:eastAsia="等线" w:cs="Arial"/>
          <w:bCs/>
          <w:color w:val="0B77A0" w:themeColor="accent4" w:themeShade="BF"/>
          <w:szCs w:val="21"/>
        </w:rPr>
        <w:t>误食尖锐异物</w:t>
      </w:r>
      <w:r>
        <w:rPr>
          <w:rFonts w:hint="eastAsia" w:ascii="Arial" w:hAnsi="Arial" w:eastAsia="等线" w:cs="Arial"/>
          <w:bCs/>
          <w:szCs w:val="21"/>
        </w:rPr>
        <w:t>，</w:t>
      </w:r>
      <w:r>
        <w:rPr>
          <w:rFonts w:hint="eastAsia" w:ascii="Arial" w:hAnsi="Arial" w:eastAsia="等线" w:cs="Arial"/>
          <w:bCs/>
          <w:color w:val="0B77A0" w:themeColor="accent4" w:themeShade="BF"/>
          <w:szCs w:val="21"/>
        </w:rPr>
        <w:t>异物由网胃经膈肌刺入心包引起的心包炎症</w:t>
      </w:r>
      <w:r>
        <w:rPr>
          <w:rFonts w:hint="eastAsia" w:ascii="Arial" w:hAnsi="Arial" w:eastAsia="等线" w:cs="Arial"/>
          <w:bCs/>
          <w:szCs w:val="21"/>
        </w:rPr>
        <w:t>。</w:t>
      </w:r>
    </w:p>
    <w:p w14:paraId="59FB3909">
      <w:pPr>
        <w:numPr>
          <w:ilvl w:val="0"/>
          <w:numId w:val="1"/>
        </w:numPr>
        <w:spacing w:before="156" w:beforeLines="50" w:after="156" w:afterLines="50"/>
        <w:ind w:left="425" w:leftChars="0" w:hanging="425" w:firstLineChars="0"/>
        <w:rPr>
          <w:rFonts w:ascii="Arial" w:hAnsi="Arial" w:eastAsia="等线" w:cs="Arial"/>
          <w:bCs/>
          <w:szCs w:val="21"/>
        </w:rPr>
      </w:pPr>
      <w:r>
        <w:rPr>
          <w:rFonts w:hint="eastAsia" w:ascii="Arial" w:hAnsi="Arial" w:eastAsia="等线" w:cs="Arial"/>
          <w:bCs/>
          <w:color w:val="FF0000"/>
          <w:szCs w:val="21"/>
        </w:rPr>
        <w:t>（</w:t>
      </w:r>
      <w:r>
        <w:rPr>
          <w:rFonts w:ascii="Arial" w:hAnsi="Arial" w:eastAsia="等线" w:cs="Arial"/>
          <w:bCs/>
          <w:color w:val="FF0000"/>
          <w:szCs w:val="21"/>
        </w:rPr>
        <w:t>Glomerulonephritis</w:t>
      </w:r>
      <w:r>
        <w:rPr>
          <w:rFonts w:hint="eastAsia" w:ascii="Arial" w:hAnsi="Arial" w:eastAsia="等线" w:cs="Arial"/>
          <w:bCs/>
          <w:color w:val="FF0000"/>
          <w:szCs w:val="21"/>
        </w:rPr>
        <w:t>）：</w:t>
      </w:r>
      <w:r>
        <w:rPr>
          <w:rFonts w:hint="eastAsia" w:ascii="Arial" w:hAnsi="Arial" w:eastAsia="等线" w:cs="Arial"/>
          <w:bCs/>
          <w:szCs w:val="21"/>
        </w:rPr>
        <w:t>是由沉积在肾小球基底膜内皮或上皮表面的</w:t>
      </w:r>
      <w:r>
        <w:rPr>
          <w:rFonts w:hint="eastAsia" w:ascii="Arial" w:hAnsi="Arial" w:eastAsia="等线" w:cs="Arial"/>
          <w:bCs/>
          <w:color w:val="0B77A0" w:themeColor="accent4" w:themeShade="BF"/>
          <w:szCs w:val="21"/>
        </w:rPr>
        <w:t>抗原抗体复合物</w:t>
      </w:r>
      <w:r>
        <w:rPr>
          <w:rFonts w:hint="eastAsia" w:ascii="Arial" w:hAnsi="Arial" w:eastAsia="等线" w:cs="Arial"/>
          <w:bCs/>
          <w:szCs w:val="21"/>
        </w:rPr>
        <w:t>引起的肾小球的炎症。</w:t>
      </w:r>
    </w:p>
    <w:p w14:paraId="63B9363F">
      <w:pPr>
        <w:numPr>
          <w:ilvl w:val="0"/>
          <w:numId w:val="1"/>
        </w:numPr>
        <w:spacing w:before="156" w:beforeLines="50" w:after="156" w:afterLines="50"/>
        <w:ind w:left="425" w:leftChars="0" w:hanging="425" w:firstLineChars="0"/>
        <w:rPr>
          <w:rFonts w:ascii="Arial" w:hAnsi="Arial" w:eastAsia="等线" w:cs="Arial"/>
          <w:bCs/>
          <w:color w:val="000000" w:themeColor="text1"/>
          <w:szCs w:val="21"/>
          <w14:textFill>
            <w14:solidFill>
              <w14:schemeClr w14:val="tx1"/>
            </w14:solidFill>
          </w14:textFill>
        </w:rPr>
      </w:pPr>
      <w:r>
        <w:rPr>
          <w:rFonts w:hint="eastAsia" w:ascii="Arial" w:hAnsi="Arial" w:eastAsia="等线" w:cs="Arial"/>
          <w:bCs/>
          <w:color w:val="FF0000"/>
          <w:szCs w:val="21"/>
        </w:rPr>
        <w:t>Tubular nephritis）：</w:t>
      </w:r>
      <w:r>
        <w:rPr>
          <w:rFonts w:hint="eastAsia" w:ascii="Arial" w:hAnsi="Arial" w:eastAsia="等线" w:cs="Arial"/>
          <w:bCs/>
          <w:color w:val="000000" w:themeColor="text1"/>
          <w:szCs w:val="21"/>
          <w14:textFill>
            <w14:solidFill>
              <w14:schemeClr w14:val="tx1"/>
            </w14:solidFill>
          </w14:textFill>
        </w:rPr>
        <w:t>是肾间质和肾小管的炎症，主要因感染、药物、自身免疫异常等因素引发，以肾小管功能障碍和间质损伤为特征。</w:t>
      </w:r>
    </w:p>
    <w:p w14:paraId="15C7EE55">
      <w:pPr>
        <w:numPr>
          <w:ilvl w:val="0"/>
          <w:numId w:val="1"/>
        </w:numPr>
        <w:ind w:left="425" w:leftChars="0" w:hanging="425" w:firstLineChars="0"/>
        <w:rPr>
          <w:rFonts w:ascii="Arial" w:hAnsi="Arial" w:eastAsia="等线" w:cs="Arial"/>
          <w:bCs/>
          <w:szCs w:val="21"/>
        </w:rPr>
      </w:pPr>
      <w:r>
        <w:rPr>
          <w:rFonts w:ascii="Arial" w:hAnsi="Arial" w:eastAsia="等线" w:cs="Arial"/>
          <w:bCs/>
          <w:color w:val="FF0000"/>
          <w:szCs w:val="21"/>
        </w:rPr>
        <w:t>（Cystitis）：</w:t>
      </w:r>
      <w:r>
        <w:rPr>
          <w:rFonts w:hint="eastAsia" w:ascii="Arial" w:hAnsi="Arial" w:eastAsia="等线" w:cs="Arial"/>
          <w:bCs/>
          <w:szCs w:val="21"/>
        </w:rPr>
        <w:t>是指膀胱黏膜及黏膜下层的炎症</w:t>
      </w:r>
    </w:p>
    <w:p w14:paraId="320EE11C">
      <w:pPr>
        <w:numPr>
          <w:ilvl w:val="0"/>
          <w:numId w:val="1"/>
        </w:numPr>
        <w:spacing w:before="50" w:after="50"/>
        <w:ind w:left="425" w:leftChars="0" w:hanging="425" w:firstLineChars="0"/>
        <w:rPr>
          <w:rFonts w:hint="eastAsia" w:ascii="Arial" w:hAnsi="等线" w:eastAsia="等线" w:cs="Arial"/>
          <w:bCs/>
        </w:rPr>
      </w:pPr>
      <w:r>
        <w:rPr>
          <w:rFonts w:hint="eastAsia" w:ascii="Arial" w:hAnsi="等线" w:eastAsia="等线" w:cs="Arial"/>
          <w:bCs/>
          <w:color w:val="FF0000"/>
        </w:rPr>
        <w:t>（</w:t>
      </w:r>
      <w:r>
        <w:rPr>
          <w:rFonts w:ascii="Arial" w:hAnsi="Arial" w:eastAsia="等线" w:cs="Arial"/>
          <w:bCs/>
          <w:color w:val="FF0000"/>
        </w:rPr>
        <w:t>Urolithiasis</w:t>
      </w:r>
      <w:r>
        <w:rPr>
          <w:rFonts w:hint="eastAsia" w:ascii="Arial" w:hAnsi="Arial" w:eastAsia="等线" w:cs="Arial"/>
          <w:bCs/>
          <w:color w:val="FF0000"/>
        </w:rPr>
        <w:t>）：</w:t>
      </w:r>
      <w:r>
        <w:rPr>
          <w:rFonts w:ascii="Arial" w:hAnsi="等线" w:eastAsia="等线" w:cs="Arial"/>
          <w:bCs/>
          <w:color w:val="FF0000"/>
        </w:rPr>
        <w:t>尿石症</w:t>
      </w:r>
      <w:r>
        <w:rPr>
          <w:rFonts w:ascii="Arial" w:hAnsi="等线" w:eastAsia="等线" w:cs="Arial"/>
          <w:bCs/>
        </w:rPr>
        <w:t>，是指</w:t>
      </w:r>
      <w:r>
        <w:rPr>
          <w:rFonts w:ascii="Arial" w:hAnsi="等线" w:eastAsia="等线" w:cs="Arial"/>
          <w:bCs/>
          <w:color w:val="0B77A0" w:themeColor="accent4" w:themeShade="BF"/>
        </w:rPr>
        <w:t>尿路中盐类结晶</w:t>
      </w:r>
      <w:r>
        <w:rPr>
          <w:rFonts w:ascii="Arial" w:hAnsi="等线" w:eastAsia="等线" w:cs="Arial"/>
          <w:bCs/>
        </w:rPr>
        <w:t>凝结成大小不一、数量不等的凝结物，刺激尿路黏膜而引起的出血性炎症和尿路阻塞性疾病。</w:t>
      </w:r>
    </w:p>
    <w:p w14:paraId="213CA4FB">
      <w:pPr>
        <w:numPr>
          <w:ilvl w:val="0"/>
          <w:numId w:val="1"/>
        </w:numPr>
        <w:spacing w:before="50" w:after="50"/>
        <w:ind w:left="425" w:leftChars="0" w:hanging="425" w:firstLineChars="0"/>
        <w:rPr>
          <w:rFonts w:ascii="Arial" w:hAnsi="Arial" w:eastAsia="等线" w:cs="Arial"/>
          <w:bCs/>
          <w:color w:val="434343"/>
          <w:szCs w:val="21"/>
          <w:shd w:val="clear" w:color="auto" w:fill="FCFCFE"/>
        </w:rPr>
      </w:pPr>
      <w:r>
        <w:rPr>
          <w:rFonts w:hint="eastAsia" w:ascii="Arial" w:hAnsi="Arial" w:eastAsia="等线" w:cs="Arial"/>
          <w:bCs/>
          <w:color w:val="FF0000"/>
        </w:rPr>
        <w:t>（</w:t>
      </w:r>
      <w:r>
        <w:rPr>
          <w:rFonts w:ascii="Arial" w:hAnsi="Arial" w:eastAsia="等线" w:cs="Arial"/>
          <w:bCs/>
          <w:color w:val="FF0000"/>
        </w:rPr>
        <w:t>W</w:t>
      </w:r>
      <w:r>
        <w:rPr>
          <w:rFonts w:hint="eastAsia" w:ascii="Arial" w:hAnsi="Arial" w:eastAsia="等线" w:cs="Arial"/>
          <w:bCs/>
          <w:color w:val="FF0000"/>
        </w:rPr>
        <w:t>e</w:t>
      </w:r>
      <w:r>
        <w:rPr>
          <w:rFonts w:ascii="Arial" w:hAnsi="Arial" w:eastAsia="等线" w:cs="Arial"/>
          <w:bCs/>
          <w:color w:val="FF0000"/>
        </w:rPr>
        <w:t>t tail</w:t>
      </w:r>
      <w:r>
        <w:rPr>
          <w:rFonts w:hint="eastAsia" w:ascii="Arial" w:hAnsi="Arial" w:eastAsia="等线" w:cs="Arial"/>
          <w:bCs/>
          <w:color w:val="FF0000"/>
        </w:rPr>
        <w:t>）：</w:t>
      </w:r>
      <w:r>
        <w:rPr>
          <w:rFonts w:hint="eastAsia" w:ascii="Arial" w:hAnsi="Arial" w:eastAsia="等线" w:cs="Arial"/>
          <w:bCs/>
        </w:rPr>
        <w:t>又称增生性回肠炎</w:t>
      </w:r>
      <w:r>
        <w:rPr>
          <w:rFonts w:hint="eastAsia" w:ascii="Helvetica" w:hAnsi="Helvetica" w:eastAsia="等线" w:cs="Helvetica"/>
          <w:bCs/>
          <w:color w:val="333333"/>
          <w:szCs w:val="21"/>
          <w:shd w:val="clear" w:color="auto" w:fill="FFFFFF"/>
        </w:rPr>
        <w:t>，是由</w:t>
      </w:r>
      <w:r>
        <w:rPr>
          <w:rFonts w:ascii="Arial" w:hAnsi="Arial" w:eastAsia="等线" w:cs="Arial"/>
          <w:bCs/>
          <w:color w:val="0B77A0" w:themeColor="accent4" w:themeShade="BF"/>
          <w:szCs w:val="21"/>
          <w:shd w:val="clear" w:color="auto" w:fill="FCFCFE"/>
        </w:rPr>
        <w:t>胞内劳森氏菌</w:t>
      </w:r>
      <w:r>
        <w:rPr>
          <w:rFonts w:hint="eastAsia" w:ascii="Arial" w:hAnsi="Arial" w:eastAsia="等线" w:cs="Arial"/>
          <w:bCs/>
          <w:color w:val="0B77A0" w:themeColor="accent4" w:themeShade="BF"/>
          <w:szCs w:val="21"/>
          <w:shd w:val="clear" w:color="auto" w:fill="FCFCFE"/>
        </w:rPr>
        <w:t>感染引发的疾病</w:t>
      </w:r>
      <w:r>
        <w:rPr>
          <w:rFonts w:hint="eastAsia" w:ascii="Arial" w:hAnsi="Arial" w:eastAsia="等线" w:cs="Arial"/>
          <w:bCs/>
          <w:color w:val="434343"/>
          <w:szCs w:val="21"/>
          <w:shd w:val="clear" w:color="auto" w:fill="FCFCFE"/>
        </w:rPr>
        <w:t>，下痢的</w:t>
      </w:r>
      <w:r>
        <w:rPr>
          <w:rFonts w:hint="eastAsia" w:ascii="Arial" w:hAnsi="Arial" w:eastAsia="等线" w:cs="Arial"/>
          <w:bCs/>
          <w:color w:val="0B77A0" w:themeColor="accent4" w:themeShade="BF"/>
          <w:szCs w:val="21"/>
          <w:shd w:val="clear" w:color="auto" w:fill="FCFCFE"/>
        </w:rPr>
        <w:t>诱因主要是运输中的压力，过度拥挤，手术以及饮食的变化</w:t>
      </w:r>
      <w:r>
        <w:rPr>
          <w:rFonts w:hint="eastAsia" w:ascii="Arial" w:hAnsi="Arial" w:eastAsia="等线" w:cs="Arial"/>
          <w:bCs/>
          <w:color w:val="434343"/>
          <w:szCs w:val="21"/>
          <w:shd w:val="clear" w:color="auto" w:fill="FCFCFE"/>
        </w:rPr>
        <w:t>。</w:t>
      </w:r>
    </w:p>
    <w:p w14:paraId="6B3F864F">
      <w:pPr>
        <w:numPr>
          <w:ilvl w:val="0"/>
          <w:numId w:val="1"/>
        </w:numPr>
        <w:spacing w:before="50" w:after="50"/>
        <w:ind w:left="425" w:leftChars="0" w:hanging="425" w:firstLineChars="0"/>
        <w:rPr>
          <w:rFonts w:ascii="Arial" w:hAnsi="Arial" w:eastAsia="等线" w:cs="Arial"/>
          <w:bCs/>
          <w:color w:val="434343"/>
          <w:szCs w:val="21"/>
          <w:shd w:val="clear" w:color="auto" w:fill="FCFCFE"/>
        </w:rPr>
      </w:pPr>
      <w:r>
        <w:rPr>
          <w:rFonts w:hint="eastAsia" w:ascii="Arial" w:hAnsi="Arial" w:eastAsia="等线" w:cs="Arial"/>
          <w:bCs/>
          <w:color w:val="FF0000"/>
          <w:szCs w:val="21"/>
          <w:shd w:val="clear" w:color="auto" w:fill="FCFCFE"/>
        </w:rPr>
        <w:t>（</w:t>
      </w:r>
      <w:r>
        <w:rPr>
          <w:rFonts w:ascii="Arial" w:hAnsi="Arial" w:eastAsia="等线" w:cs="Arial"/>
          <w:bCs/>
          <w:color w:val="FF0000"/>
          <w:szCs w:val="21"/>
          <w:shd w:val="clear" w:color="auto" w:fill="FCFCFE"/>
        </w:rPr>
        <w:t>Constipation</w:t>
      </w:r>
      <w:r>
        <w:rPr>
          <w:rFonts w:hint="eastAsia" w:ascii="Arial" w:hAnsi="Arial" w:eastAsia="等线" w:cs="Arial"/>
          <w:bCs/>
          <w:color w:val="FF0000"/>
          <w:szCs w:val="21"/>
          <w:shd w:val="clear" w:color="auto" w:fill="FCFCFE"/>
        </w:rPr>
        <w:t>）：</w:t>
      </w:r>
      <w:r>
        <w:rPr>
          <w:rFonts w:hint="eastAsia" w:ascii="Arial" w:hAnsi="Arial" w:eastAsia="等线" w:cs="Arial"/>
          <w:bCs/>
          <w:color w:val="434343"/>
          <w:szCs w:val="21"/>
          <w:shd w:val="clear" w:color="auto" w:fill="FCFCFE"/>
        </w:rPr>
        <w:t>便秘可伴有在小肠摄入绦虫和肠梗阻，肠套叠，肠炎，怀孕，饮食不当，或饮水不足造成。</w:t>
      </w:r>
    </w:p>
    <w:p w14:paraId="2E91E543">
      <w:pPr>
        <w:numPr>
          <w:ilvl w:val="0"/>
          <w:numId w:val="1"/>
        </w:numPr>
        <w:spacing w:before="50" w:after="50"/>
        <w:ind w:left="425" w:leftChars="0" w:hanging="425" w:firstLineChars="0"/>
        <w:rPr>
          <w:rFonts w:ascii="Arial" w:hAnsi="Arial" w:eastAsia="等线" w:cs="Arial"/>
          <w:bCs/>
        </w:rPr>
      </w:pPr>
      <w:r>
        <w:rPr>
          <w:rFonts w:ascii="Arial" w:hAnsi="Arial" w:eastAsia="等线" w:cs="Arial"/>
          <w:bCs/>
          <w:color w:val="FF0000"/>
        </w:rPr>
        <w:t>(Meningoencephalitis)</w:t>
      </w:r>
      <w:r>
        <w:rPr>
          <w:rFonts w:hint="eastAsia" w:ascii="Arial" w:hAnsi="Arial" w:eastAsia="等线" w:cs="Arial"/>
          <w:bCs/>
          <w:color w:val="FF0000"/>
        </w:rPr>
        <w:t>：</w:t>
      </w:r>
      <w:r>
        <w:rPr>
          <w:rFonts w:ascii="Arial" w:hAnsi="等线" w:eastAsia="等线" w:cs="Arial"/>
          <w:bCs/>
        </w:rPr>
        <w:t>是指</w:t>
      </w:r>
      <w:r>
        <w:rPr>
          <w:rFonts w:ascii="Arial" w:hAnsi="等线" w:eastAsia="等线" w:cs="Arial"/>
          <w:bCs/>
          <w:color w:val="0B77A0" w:themeColor="accent4" w:themeShade="BF"/>
        </w:rPr>
        <w:t>软脑膜及脑实质发生炎症</w:t>
      </w:r>
      <w:r>
        <w:rPr>
          <w:rFonts w:ascii="Arial" w:hAnsi="等线" w:eastAsia="等线" w:cs="Arial"/>
          <w:bCs/>
        </w:rPr>
        <w:t>，</w:t>
      </w:r>
      <w:r>
        <w:rPr>
          <w:rFonts w:hint="eastAsia" w:ascii="Arial" w:hAnsi="等线" w:eastAsia="等线" w:cs="Arial"/>
          <w:bCs/>
          <w:color w:val="0B77A0" w:themeColor="accent4" w:themeShade="BF"/>
        </w:rPr>
        <w:t>并伴有</w:t>
      </w:r>
      <w:r>
        <w:rPr>
          <w:rFonts w:ascii="Arial" w:hAnsi="等线" w:eastAsia="等线" w:cs="Arial"/>
          <w:bCs/>
          <w:color w:val="0B77A0" w:themeColor="accent4" w:themeShade="BF"/>
        </w:rPr>
        <w:t>严重脑机能障碍</w:t>
      </w:r>
      <w:r>
        <w:rPr>
          <w:rFonts w:hint="eastAsia" w:ascii="Arial" w:hAnsi="等线" w:eastAsia="等线" w:cs="Arial"/>
          <w:bCs/>
        </w:rPr>
        <w:t>的疾病</w:t>
      </w:r>
      <w:r>
        <w:rPr>
          <w:rFonts w:ascii="Arial" w:hAnsi="等线" w:eastAsia="等线" w:cs="Arial"/>
          <w:bCs/>
        </w:rPr>
        <w:t>。</w:t>
      </w:r>
    </w:p>
    <w:p w14:paraId="2E14F808">
      <w:pPr>
        <w:numPr>
          <w:ilvl w:val="0"/>
          <w:numId w:val="1"/>
        </w:numPr>
        <w:spacing w:before="50" w:after="50"/>
        <w:ind w:left="425" w:leftChars="0" w:hanging="425" w:firstLineChars="0"/>
        <w:rPr>
          <w:rFonts w:hint="eastAsia" w:ascii="等线" w:hAnsi="等线" w:eastAsia="等线" w:cs="Times New Roman"/>
          <w:bCs/>
        </w:rPr>
      </w:pPr>
      <w:r>
        <w:rPr>
          <w:rFonts w:ascii="Arial" w:hAnsi="Arial" w:eastAsia="等线" w:cs="Arial"/>
          <w:bCs/>
          <w:color w:val="FF0000"/>
        </w:rPr>
        <w:t>（Heat stroke</w:t>
      </w:r>
      <w:r>
        <w:rPr>
          <w:rFonts w:hint="eastAsia" w:ascii="Arial" w:hAnsi="Arial" w:eastAsia="等线" w:cs="Arial"/>
          <w:bCs/>
          <w:color w:val="FF0000"/>
        </w:rPr>
        <w:t>）</w:t>
      </w:r>
      <w:r>
        <w:rPr>
          <w:rFonts w:hint="eastAsia" w:ascii="Arial" w:hAnsi="Arial" w:eastAsia="等线" w:cs="Arial"/>
          <w:bCs/>
        </w:rPr>
        <w:t>：</w:t>
      </w:r>
      <w:r>
        <w:rPr>
          <w:rFonts w:hint="eastAsia" w:ascii="等线" w:hAnsi="等线" w:eastAsia="等线" w:cs="Times New Roman"/>
          <w:bCs/>
        </w:rPr>
        <w:t>动物</w:t>
      </w:r>
      <w:r>
        <w:rPr>
          <w:rFonts w:hint="eastAsia" w:ascii="等线" w:hAnsi="等线" w:eastAsia="等线" w:cs="Times New Roman"/>
          <w:bCs/>
          <w:color w:val="0B77A0" w:themeColor="accent4" w:themeShade="BF"/>
        </w:rPr>
        <w:t>所处环境气温高、湿度大，产热多、散热少</w:t>
      </w:r>
      <w:r>
        <w:rPr>
          <w:rFonts w:hint="eastAsia" w:ascii="等线" w:hAnsi="等线" w:eastAsia="等线" w:cs="Times New Roman"/>
          <w:bCs/>
        </w:rPr>
        <w:t>，</w:t>
      </w:r>
      <w:r>
        <w:rPr>
          <w:rFonts w:hint="eastAsia" w:ascii="等线" w:hAnsi="等线" w:eastAsia="等线" w:cs="Times New Roman"/>
          <w:bCs/>
          <w:color w:val="0B77A0" w:themeColor="accent4" w:themeShade="BF"/>
        </w:rPr>
        <w:t>体内积热</w:t>
      </w:r>
      <w:r>
        <w:rPr>
          <w:rFonts w:hint="eastAsia" w:ascii="等线" w:hAnsi="等线" w:eastAsia="等线" w:cs="Times New Roman"/>
          <w:bCs/>
        </w:rPr>
        <w:t>而引起的</w:t>
      </w:r>
      <w:r>
        <w:rPr>
          <w:rFonts w:hint="eastAsia" w:ascii="等线" w:hAnsi="等线" w:eastAsia="等线" w:cs="Times New Roman"/>
          <w:bCs/>
          <w:color w:val="0B77A0" w:themeColor="accent4" w:themeShade="BF"/>
        </w:rPr>
        <w:t>严重中枢神经系统机能紊乱</w:t>
      </w:r>
      <w:r>
        <w:rPr>
          <w:rFonts w:hint="eastAsia" w:ascii="等线" w:hAnsi="等线" w:eastAsia="等线" w:cs="Times New Roman"/>
          <w:bCs/>
        </w:rPr>
        <w:t>的疾病。</w:t>
      </w:r>
    </w:p>
    <w:p w14:paraId="563462C5">
      <w:pPr>
        <w:numPr>
          <w:ilvl w:val="0"/>
          <w:numId w:val="1"/>
        </w:numPr>
        <w:spacing w:before="50" w:after="50"/>
        <w:ind w:left="425" w:leftChars="0" w:hanging="425" w:firstLineChars="0"/>
        <w:rPr>
          <w:rFonts w:hint="eastAsia" w:ascii="等线" w:hAnsi="等线" w:eastAsia="等线" w:cs="Times New Roman"/>
          <w:bCs/>
        </w:rPr>
      </w:pPr>
      <w:r>
        <w:rPr>
          <w:rFonts w:hint="eastAsia" w:ascii="Arial" w:hAnsi="Arial" w:eastAsia="等线" w:cs="Arial"/>
          <w:bCs/>
          <w:color w:val="FF0000"/>
        </w:rPr>
        <w:t>（hepatic coma）：</w:t>
      </w:r>
      <w:r>
        <w:rPr>
          <w:rFonts w:hint="eastAsia" w:ascii="等线" w:hAnsi="等线" w:eastAsia="等线" w:cs="Times New Roman"/>
          <w:bCs/>
        </w:rPr>
        <w:t>又称肝性脑病。 由严重肝功能代偿不全引起，以代谢紊乱为基础的中枢神经系统综合征。</w:t>
      </w:r>
    </w:p>
    <w:p w14:paraId="7B29C29C">
      <w:pPr>
        <w:spacing w:before="50" w:after="50"/>
        <w:rPr>
          <w:rFonts w:hint="eastAsia" w:ascii="等线" w:hAnsi="等线" w:eastAsia="等线" w:cs="Times New Roman"/>
          <w:bCs/>
        </w:rPr>
      </w:pPr>
    </w:p>
    <w:p w14:paraId="59CED6BD">
      <w:pPr>
        <w:spacing w:before="50" w:after="50"/>
        <w:rPr>
          <w:rFonts w:hint="eastAsia" w:ascii="等线" w:hAnsi="等线" w:eastAsia="等线" w:cs="Times New Roman"/>
          <w:bCs/>
        </w:rPr>
      </w:pPr>
    </w:p>
    <w:p w14:paraId="7B762ED4">
      <w:pPr>
        <w:spacing w:before="50" w:after="50"/>
        <w:rPr>
          <w:rFonts w:hint="eastAsia" w:ascii="等线" w:hAnsi="等线" w:eastAsia="等线" w:cs="Times New Roman"/>
          <w:bCs/>
        </w:rPr>
      </w:pPr>
    </w:p>
    <w:p w14:paraId="1D91108C">
      <w:pPr>
        <w:spacing w:before="50" w:after="50"/>
        <w:rPr>
          <w:rFonts w:hint="eastAsia" w:ascii="等线" w:hAnsi="等线" w:eastAsia="等线" w:cs="Times New Roman"/>
          <w:bCs/>
        </w:rPr>
      </w:pPr>
    </w:p>
    <w:p w14:paraId="37666954">
      <w:pPr>
        <w:spacing w:before="50" w:after="50"/>
        <w:rPr>
          <w:rFonts w:hint="eastAsia" w:ascii="等线" w:hAnsi="等线" w:eastAsia="等线" w:cs="Times New Roman"/>
          <w:bCs/>
        </w:rPr>
      </w:pPr>
    </w:p>
    <w:p w14:paraId="28537EDC">
      <w:pPr>
        <w:spacing w:before="50" w:after="50"/>
        <w:rPr>
          <w:rFonts w:hint="eastAsia" w:ascii="等线" w:hAnsi="等线" w:eastAsia="等线" w:cs="Times New Roman"/>
          <w:bCs/>
        </w:rPr>
      </w:pPr>
    </w:p>
    <w:p w14:paraId="12839DE7">
      <w:pPr>
        <w:spacing w:before="50" w:after="50"/>
        <w:rPr>
          <w:rFonts w:hint="eastAsia" w:ascii="等线" w:hAnsi="等线" w:eastAsia="等线" w:cs="Times New Roman"/>
          <w:bCs/>
        </w:rPr>
      </w:pPr>
    </w:p>
    <w:p w14:paraId="11543E4E">
      <w:pPr>
        <w:numPr>
          <w:ilvl w:val="0"/>
          <w:numId w:val="2"/>
        </w:numPr>
        <w:ind w:left="425" w:leftChars="0" w:hanging="425" w:firstLineChars="0"/>
      </w:pPr>
      <w:r>
        <w:rPr>
          <w:rFonts w:hint="eastAsia" w:ascii="Arial" w:hAnsi="Arial" w:eastAsia="等线" w:cs="Arial"/>
          <w:bCs/>
          <w:color w:val="FF0000"/>
          <w:lang w:val="en-US" w:eastAsia="zh-CN"/>
        </w:rPr>
        <w:t>兽医内科学</w:t>
      </w:r>
    </w:p>
    <w:p w14:paraId="33364DB9">
      <w:pPr>
        <w:numPr>
          <w:ilvl w:val="0"/>
          <w:numId w:val="2"/>
        </w:numPr>
        <w:ind w:left="425" w:leftChars="0" w:hanging="425" w:firstLineChars="0"/>
      </w:pPr>
      <w:r>
        <w:rPr>
          <w:rFonts w:ascii="Arial" w:hAnsi="Arial" w:eastAsia="等线" w:cs="Arial"/>
          <w:bCs/>
          <w:color w:val="FF0000"/>
        </w:rPr>
        <w:t>口炎</w:t>
      </w:r>
    </w:p>
    <w:p w14:paraId="5861C27B">
      <w:pPr>
        <w:numPr>
          <w:ilvl w:val="0"/>
          <w:numId w:val="2"/>
        </w:numPr>
        <w:ind w:left="425" w:leftChars="0" w:hanging="425" w:firstLineChars="0"/>
      </w:pPr>
      <w:r>
        <w:rPr>
          <w:rFonts w:ascii="Arial" w:hAnsi="Arial" w:eastAsia="等线" w:cs="Arial"/>
          <w:bCs/>
          <w:color w:val="FF0000"/>
        </w:rPr>
        <w:t>卡他性口炎</w:t>
      </w:r>
    </w:p>
    <w:p w14:paraId="67E19AF4">
      <w:pPr>
        <w:numPr>
          <w:ilvl w:val="0"/>
          <w:numId w:val="2"/>
        </w:numPr>
        <w:ind w:left="425" w:leftChars="0" w:hanging="425" w:firstLineChars="0"/>
      </w:pPr>
      <w:r>
        <w:rPr>
          <w:rFonts w:ascii="Arial" w:hAnsi="Arial" w:eastAsia="等线" w:cs="Arial"/>
          <w:bCs/>
          <w:color w:val="FF0000"/>
        </w:rPr>
        <w:t>水疱性口炎</w:t>
      </w:r>
    </w:p>
    <w:p w14:paraId="5C77B8D8">
      <w:pPr>
        <w:numPr>
          <w:ilvl w:val="0"/>
          <w:numId w:val="2"/>
        </w:numPr>
        <w:ind w:left="425" w:leftChars="0" w:hanging="425" w:firstLineChars="0"/>
      </w:pPr>
      <w:r>
        <w:rPr>
          <w:rFonts w:ascii="Arial" w:hAnsi="Arial" w:eastAsia="等线" w:cs="Arial"/>
          <w:bCs/>
          <w:color w:val="FF0000"/>
        </w:rPr>
        <w:t>溃疡性口炎</w:t>
      </w:r>
    </w:p>
    <w:p w14:paraId="07EDE4F6">
      <w:pPr>
        <w:numPr>
          <w:ilvl w:val="0"/>
          <w:numId w:val="2"/>
        </w:numPr>
        <w:ind w:left="425" w:leftChars="0" w:hanging="425" w:firstLineChars="0"/>
      </w:pPr>
      <w:r>
        <w:rPr>
          <w:rFonts w:ascii="Arial" w:hAnsi="等线" w:eastAsia="等线" w:cs="Arial"/>
          <w:bCs/>
          <w:color w:val="FF0000"/>
          <w:szCs w:val="21"/>
        </w:rPr>
        <w:t>食管阻塞</w:t>
      </w:r>
    </w:p>
    <w:p w14:paraId="00DED07C">
      <w:pPr>
        <w:numPr>
          <w:ilvl w:val="0"/>
          <w:numId w:val="2"/>
        </w:numPr>
        <w:ind w:left="425" w:leftChars="0" w:hanging="425" w:firstLineChars="0"/>
      </w:pPr>
      <w:r>
        <w:rPr>
          <w:rFonts w:ascii="Arial" w:hAnsi="等线" w:eastAsia="等线" w:cs="Arial"/>
          <w:bCs/>
          <w:color w:val="FF0000"/>
        </w:rPr>
        <w:t>胃炎</w:t>
      </w:r>
    </w:p>
    <w:p w14:paraId="0C3240F3">
      <w:pPr>
        <w:numPr>
          <w:ilvl w:val="0"/>
          <w:numId w:val="2"/>
        </w:numPr>
        <w:ind w:left="425" w:leftChars="0" w:hanging="425" w:firstLineChars="0"/>
      </w:pPr>
      <w:r>
        <w:rPr>
          <w:rFonts w:hint="eastAsia" w:ascii="Arial" w:hAnsi="等线" w:eastAsia="等线" w:cs="Arial"/>
          <w:bCs/>
          <w:color w:val="FF0000"/>
        </w:rPr>
        <w:t>急性胃炎</w:t>
      </w:r>
    </w:p>
    <w:p w14:paraId="1067C0CE">
      <w:pPr>
        <w:numPr>
          <w:ilvl w:val="0"/>
          <w:numId w:val="2"/>
        </w:numPr>
        <w:ind w:left="425" w:leftChars="0" w:hanging="425" w:firstLineChars="0"/>
      </w:pPr>
      <w:r>
        <w:rPr>
          <w:rFonts w:hint="eastAsia" w:ascii="Arial" w:hAnsi="等线" w:eastAsia="等线" w:cs="Arial"/>
          <w:bCs/>
          <w:color w:val="FF0000"/>
        </w:rPr>
        <w:t>慢性胃炎</w:t>
      </w:r>
    </w:p>
    <w:p w14:paraId="62231922">
      <w:pPr>
        <w:numPr>
          <w:ilvl w:val="0"/>
          <w:numId w:val="2"/>
        </w:numPr>
        <w:ind w:left="425" w:leftChars="0" w:hanging="425" w:firstLineChars="0"/>
      </w:pPr>
      <w:r>
        <w:rPr>
          <w:rFonts w:hint="eastAsia" w:ascii="Arial" w:hAnsi="等线" w:eastAsia="等线" w:cs="Arial"/>
          <w:bCs/>
          <w:color w:val="FF0000"/>
        </w:rPr>
        <w:t>创伤性网胃腹膜炎</w:t>
      </w:r>
    </w:p>
    <w:p w14:paraId="775F0833">
      <w:pPr>
        <w:numPr>
          <w:ilvl w:val="0"/>
          <w:numId w:val="2"/>
        </w:numPr>
        <w:ind w:left="425" w:leftChars="0" w:hanging="425" w:firstLineChars="0"/>
      </w:pPr>
      <w:r>
        <w:rPr>
          <w:rFonts w:ascii="Arial" w:hAnsi="等线" w:eastAsia="等线" w:cs="Arial"/>
          <w:bCs/>
          <w:color w:val="FF0000"/>
        </w:rPr>
        <w:t>瘤胃臌气</w:t>
      </w:r>
    </w:p>
    <w:p w14:paraId="1F2872A1">
      <w:pPr>
        <w:numPr>
          <w:ilvl w:val="0"/>
          <w:numId w:val="2"/>
        </w:numPr>
        <w:ind w:left="425" w:leftChars="0" w:hanging="425" w:firstLineChars="0"/>
      </w:pPr>
      <w:r>
        <w:rPr>
          <w:rFonts w:ascii="Arial" w:hAnsi="等线" w:eastAsia="等线" w:cs="Arial"/>
          <w:bCs/>
          <w:color w:val="FF0000"/>
        </w:rPr>
        <w:t>瘤胃积食</w:t>
      </w:r>
    </w:p>
    <w:p w14:paraId="074DBAAF">
      <w:pPr>
        <w:numPr>
          <w:ilvl w:val="0"/>
          <w:numId w:val="2"/>
        </w:numPr>
        <w:ind w:left="425" w:leftChars="0" w:hanging="425" w:firstLineChars="0"/>
      </w:pPr>
      <w:r>
        <w:rPr>
          <w:rFonts w:ascii="Arial" w:hAnsi="等线" w:eastAsia="等线" w:cs="Arial"/>
          <w:bCs/>
          <w:color w:val="FF0000"/>
        </w:rPr>
        <w:t>皱胃变位</w:t>
      </w:r>
    </w:p>
    <w:p w14:paraId="71025EED">
      <w:pPr>
        <w:numPr>
          <w:ilvl w:val="0"/>
          <w:numId w:val="2"/>
        </w:numPr>
        <w:ind w:left="425" w:leftChars="0" w:hanging="425" w:firstLineChars="0"/>
      </w:pPr>
      <w:r>
        <w:rPr>
          <w:rFonts w:ascii="Arial" w:hAnsi="等线" w:eastAsia="等线" w:cs="Arial"/>
          <w:bCs/>
          <w:color w:val="FF0000"/>
        </w:rPr>
        <w:t>左方变位</w:t>
      </w:r>
    </w:p>
    <w:p w14:paraId="22659B33">
      <w:pPr>
        <w:numPr>
          <w:ilvl w:val="0"/>
          <w:numId w:val="2"/>
        </w:numPr>
        <w:ind w:left="425" w:leftChars="0" w:hanging="425" w:firstLineChars="0"/>
      </w:pPr>
      <w:r>
        <w:rPr>
          <w:rFonts w:hint="eastAsia" w:ascii="Arial" w:hAnsi="Arial" w:eastAsia="等线" w:cs="Arial"/>
          <w:bCs/>
          <w:color w:val="FF0000"/>
        </w:rPr>
        <w:t>肺泡性肺气肿</w:t>
      </w:r>
    </w:p>
    <w:p w14:paraId="629488E6">
      <w:pPr>
        <w:numPr>
          <w:ilvl w:val="0"/>
          <w:numId w:val="2"/>
        </w:numPr>
        <w:ind w:left="425" w:leftChars="0" w:hanging="425" w:firstLineChars="0"/>
      </w:pPr>
      <w:r>
        <w:rPr>
          <w:rFonts w:hint="eastAsia" w:ascii="Arial" w:hAnsi="Arial" w:eastAsia="等线" w:cs="Arial"/>
          <w:bCs/>
          <w:color w:val="FF0000"/>
        </w:rPr>
        <w:t>间质性肺气肿</w:t>
      </w:r>
    </w:p>
    <w:p w14:paraId="5AB71E61">
      <w:pPr>
        <w:numPr>
          <w:ilvl w:val="0"/>
          <w:numId w:val="2"/>
        </w:numPr>
        <w:ind w:left="425" w:leftChars="0" w:hanging="425" w:firstLineChars="0"/>
      </w:pPr>
      <w:r>
        <w:rPr>
          <w:rFonts w:hint="eastAsia" w:ascii="Arial" w:hAnsi="Arial" w:eastAsia="等线" w:cs="Arial"/>
          <w:bCs/>
          <w:color w:val="FF0000"/>
          <w:szCs w:val="21"/>
        </w:rPr>
        <w:t>肺炎</w:t>
      </w:r>
    </w:p>
    <w:p w14:paraId="71845774">
      <w:pPr>
        <w:numPr>
          <w:ilvl w:val="0"/>
          <w:numId w:val="2"/>
        </w:numPr>
        <w:ind w:left="425" w:leftChars="0" w:hanging="425" w:firstLineChars="0"/>
      </w:pPr>
      <w:r>
        <w:rPr>
          <w:rFonts w:hint="eastAsia" w:ascii="Arial" w:hAnsi="Arial" w:eastAsia="等线" w:cs="Arial"/>
          <w:bCs/>
          <w:color w:val="FF0000"/>
          <w:szCs w:val="21"/>
        </w:rPr>
        <w:t>吸入性(异物性)肺炎</w:t>
      </w:r>
    </w:p>
    <w:p w14:paraId="3BA584D2">
      <w:pPr>
        <w:numPr>
          <w:ilvl w:val="0"/>
          <w:numId w:val="2"/>
        </w:numPr>
        <w:ind w:left="425" w:leftChars="0" w:hanging="425" w:firstLineChars="0"/>
      </w:pPr>
      <w:r>
        <w:rPr>
          <w:rFonts w:hint="eastAsia"/>
          <w:color w:val="FF0000"/>
        </w:rPr>
        <w:t>纤维蛋白性（大叶性）肺炎</w:t>
      </w:r>
    </w:p>
    <w:p w14:paraId="6A8F817E">
      <w:pPr>
        <w:numPr>
          <w:ilvl w:val="0"/>
          <w:numId w:val="2"/>
        </w:numPr>
        <w:ind w:left="425" w:leftChars="0" w:hanging="425" w:firstLineChars="0"/>
      </w:pPr>
      <w:r>
        <w:rPr>
          <w:rFonts w:hint="eastAsia" w:ascii="等线" w:hAnsi="等线" w:eastAsia="等线" w:cs="Times New Roman"/>
          <w:bCs/>
          <w:color w:val="FF0000"/>
        </w:rPr>
        <w:t>喉炎</w:t>
      </w:r>
    </w:p>
    <w:p w14:paraId="6F9D5556">
      <w:pPr>
        <w:numPr>
          <w:ilvl w:val="0"/>
          <w:numId w:val="2"/>
        </w:numPr>
        <w:ind w:left="425" w:leftChars="0" w:hanging="425" w:firstLineChars="0"/>
      </w:pPr>
      <w:r>
        <w:rPr>
          <w:rFonts w:hint="eastAsia" w:ascii="等线" w:hAnsi="等线" w:eastAsia="等线" w:cs="Times New Roman"/>
          <w:bCs/>
          <w:color w:val="FF0000"/>
        </w:rPr>
        <w:t>鼻炎</w:t>
      </w:r>
    </w:p>
    <w:p w14:paraId="57E7691A">
      <w:pPr>
        <w:numPr>
          <w:ilvl w:val="0"/>
          <w:numId w:val="2"/>
        </w:numPr>
        <w:ind w:left="425" w:leftChars="0" w:hanging="425" w:firstLineChars="0"/>
      </w:pPr>
      <w:r>
        <w:rPr>
          <w:rFonts w:hint="eastAsia" w:ascii="Arial" w:hAnsi="Arial" w:eastAsia="等线" w:cs="Arial"/>
          <w:bCs/>
          <w:color w:val="FF0000"/>
        </w:rPr>
        <w:t>气管支气管炎</w:t>
      </w:r>
    </w:p>
    <w:p w14:paraId="0C75C389">
      <w:pPr>
        <w:numPr>
          <w:ilvl w:val="0"/>
          <w:numId w:val="2"/>
        </w:numPr>
        <w:ind w:left="425" w:leftChars="0" w:hanging="425" w:firstLineChars="0"/>
      </w:pPr>
      <w:r>
        <w:rPr>
          <w:rFonts w:hint="eastAsia" w:ascii="Arial" w:hAnsi="Arial" w:eastAsia="等线" w:cs="Arial"/>
          <w:bCs/>
          <w:color w:val="FF0000"/>
          <w:szCs w:val="21"/>
        </w:rPr>
        <w:t>心力衰竭</w:t>
      </w:r>
    </w:p>
    <w:p w14:paraId="4C09E898">
      <w:pPr>
        <w:numPr>
          <w:ilvl w:val="0"/>
          <w:numId w:val="2"/>
        </w:numPr>
        <w:ind w:left="425" w:leftChars="0" w:hanging="425" w:firstLineChars="0"/>
      </w:pPr>
      <w:r>
        <w:rPr>
          <w:rFonts w:hint="eastAsia" w:ascii="Arial" w:hAnsi="Arial" w:eastAsia="等线" w:cs="Arial"/>
          <w:bCs/>
          <w:color w:val="FF0000"/>
          <w:szCs w:val="21"/>
        </w:rPr>
        <w:t>创伤性心包炎</w:t>
      </w:r>
    </w:p>
    <w:p w14:paraId="166064CD">
      <w:pPr>
        <w:numPr>
          <w:ilvl w:val="0"/>
          <w:numId w:val="2"/>
        </w:numPr>
        <w:ind w:left="425" w:leftChars="0" w:hanging="425" w:firstLineChars="0"/>
      </w:pPr>
      <w:r>
        <w:rPr>
          <w:rFonts w:hint="eastAsia" w:ascii="Arial" w:hAnsi="Arial" w:eastAsia="等线" w:cs="Arial"/>
          <w:bCs/>
          <w:color w:val="FF0000"/>
          <w:szCs w:val="21"/>
        </w:rPr>
        <w:t>肾小球性肾炎</w:t>
      </w:r>
    </w:p>
    <w:p w14:paraId="76759B04">
      <w:pPr>
        <w:numPr>
          <w:ilvl w:val="0"/>
          <w:numId w:val="2"/>
        </w:numPr>
        <w:ind w:left="425" w:leftChars="0" w:hanging="425" w:firstLineChars="0"/>
      </w:pPr>
      <w:r>
        <w:rPr>
          <w:rFonts w:hint="eastAsia" w:ascii="Arial" w:hAnsi="Arial" w:eastAsia="等线" w:cs="Arial"/>
          <w:bCs/>
          <w:color w:val="FF0000"/>
          <w:szCs w:val="21"/>
        </w:rPr>
        <w:t>肾小管性肾炎</w:t>
      </w:r>
    </w:p>
    <w:p w14:paraId="7D9FD0EF">
      <w:pPr>
        <w:numPr>
          <w:ilvl w:val="0"/>
          <w:numId w:val="2"/>
        </w:numPr>
        <w:ind w:left="425" w:leftChars="0" w:hanging="425" w:firstLineChars="0"/>
      </w:pPr>
      <w:r>
        <w:rPr>
          <w:rFonts w:ascii="Arial" w:hAnsi="Arial" w:eastAsia="等线" w:cs="Arial"/>
          <w:bCs/>
          <w:color w:val="FF0000"/>
          <w:szCs w:val="21"/>
        </w:rPr>
        <w:t>膀胱炎</w:t>
      </w:r>
    </w:p>
    <w:p w14:paraId="60424D3D">
      <w:pPr>
        <w:numPr>
          <w:ilvl w:val="0"/>
          <w:numId w:val="2"/>
        </w:numPr>
        <w:ind w:left="425" w:leftChars="0" w:hanging="425" w:firstLineChars="0"/>
      </w:pPr>
      <w:r>
        <w:rPr>
          <w:rFonts w:hint="eastAsia" w:ascii="Arial" w:hAnsi="等线" w:eastAsia="等线" w:cs="Arial"/>
          <w:bCs/>
          <w:color w:val="FF0000"/>
        </w:rPr>
        <w:t>尿结石</w:t>
      </w:r>
    </w:p>
    <w:p w14:paraId="693335B0">
      <w:pPr>
        <w:numPr>
          <w:ilvl w:val="0"/>
          <w:numId w:val="2"/>
        </w:numPr>
        <w:ind w:left="425" w:leftChars="0" w:hanging="425" w:firstLineChars="0"/>
      </w:pPr>
      <w:r>
        <w:rPr>
          <w:rFonts w:hint="eastAsia" w:ascii="Arial" w:hAnsi="Arial" w:eastAsia="等线" w:cs="Arial"/>
          <w:bCs/>
          <w:color w:val="FF0000"/>
        </w:rPr>
        <w:t>下痢</w:t>
      </w:r>
    </w:p>
    <w:p w14:paraId="4CB9E9CA">
      <w:pPr>
        <w:numPr>
          <w:ilvl w:val="0"/>
          <w:numId w:val="2"/>
        </w:numPr>
        <w:ind w:left="425" w:leftChars="0" w:hanging="425" w:firstLineChars="0"/>
      </w:pPr>
      <w:r>
        <w:rPr>
          <w:rFonts w:hint="eastAsia" w:ascii="Arial" w:hAnsi="Arial" w:eastAsia="等线" w:cs="Arial"/>
          <w:bCs/>
          <w:color w:val="FF0000"/>
          <w:szCs w:val="21"/>
          <w:shd w:val="clear" w:color="auto" w:fill="FCFCFE"/>
        </w:rPr>
        <w:t>便秘</w:t>
      </w:r>
    </w:p>
    <w:p w14:paraId="57D47DA4">
      <w:pPr>
        <w:numPr>
          <w:ilvl w:val="0"/>
          <w:numId w:val="2"/>
        </w:numPr>
        <w:ind w:left="425" w:leftChars="0" w:hanging="425" w:firstLineChars="0"/>
      </w:pPr>
      <w:r>
        <w:rPr>
          <w:rFonts w:ascii="Arial" w:hAnsi="Arial" w:eastAsia="等线" w:cs="Arial"/>
          <w:bCs/>
          <w:color w:val="FF0000"/>
        </w:rPr>
        <w:t>脑膜脑炎</w:t>
      </w:r>
    </w:p>
    <w:p w14:paraId="0F8628A1">
      <w:pPr>
        <w:numPr>
          <w:ilvl w:val="0"/>
          <w:numId w:val="2"/>
        </w:numPr>
        <w:ind w:left="425" w:leftChars="0" w:hanging="425" w:firstLineChars="0"/>
      </w:pPr>
      <w:r>
        <w:rPr>
          <w:rFonts w:ascii="Arial" w:hAnsi="Arial" w:eastAsia="等线" w:cs="Arial"/>
          <w:bCs/>
          <w:color w:val="FF0000"/>
        </w:rPr>
        <w:t>热休克</w:t>
      </w:r>
      <w:r>
        <w:rPr>
          <w:rFonts w:hint="eastAsia" w:ascii="Arial" w:hAnsi="Arial" w:eastAsia="等线" w:cs="Arial"/>
          <w:bCs/>
          <w:color w:val="FF0000"/>
        </w:rPr>
        <w:t>/中暑</w:t>
      </w:r>
    </w:p>
    <w:p w14:paraId="6029DB8A">
      <w:pPr>
        <w:numPr>
          <w:ilvl w:val="0"/>
          <w:numId w:val="2"/>
        </w:numPr>
        <w:ind w:left="425" w:leftChars="0" w:hanging="425" w:firstLineChars="0"/>
      </w:pPr>
      <w:r>
        <w:rPr>
          <w:rFonts w:hint="eastAsia" w:ascii="Arial" w:hAnsi="Arial" w:eastAsia="等线" w:cs="Arial"/>
          <w:bCs/>
          <w:color w:val="FF0000"/>
        </w:rPr>
        <w:t>肝昏迷</w:t>
      </w:r>
    </w:p>
    <w:p w14:paraId="2391CA78">
      <w:pPr>
        <w:spacing w:before="50" w:after="50"/>
        <w:rPr>
          <w:rFonts w:hint="eastAsia" w:ascii="等线" w:hAnsi="等线" w:eastAsia="等线" w:cs="Times New Roman"/>
          <w:bCs/>
        </w:rPr>
      </w:pPr>
    </w:p>
    <w:p w14:paraId="30B9B553">
      <w:pPr>
        <w:spacing w:before="50" w:after="50"/>
        <w:rPr>
          <w:rFonts w:hint="eastAsia" w:ascii="等线" w:hAnsi="等线" w:eastAsia="等线" w:cs="Times New Roman"/>
          <w:bCs/>
        </w:rPr>
      </w:pPr>
    </w:p>
    <w:p w14:paraId="1B0D4AEE">
      <w:pPr>
        <w:spacing w:before="50" w:after="50"/>
        <w:rPr>
          <w:rFonts w:hint="eastAsia" w:ascii="等线" w:hAnsi="等线" w:eastAsia="等线" w:cs="Times New Roman"/>
          <w:bCs/>
        </w:rPr>
      </w:pPr>
    </w:p>
    <w:p w14:paraId="712AF79C">
      <w:pPr>
        <w:spacing w:before="50" w:after="50"/>
        <w:rPr>
          <w:rFonts w:hint="eastAsia" w:ascii="等线" w:hAnsi="等线" w:eastAsia="等线" w:cs="Times New Roman"/>
          <w:bCs/>
        </w:rPr>
      </w:pPr>
    </w:p>
    <w:p w14:paraId="37608D48">
      <w:pPr>
        <w:spacing w:before="50" w:after="50"/>
        <w:rPr>
          <w:rFonts w:hint="eastAsia" w:ascii="等线" w:hAnsi="等线" w:eastAsia="等线" w:cs="Times New Roman"/>
          <w:bCs/>
        </w:rPr>
      </w:pPr>
    </w:p>
    <w:p w14:paraId="69536648">
      <w:pPr>
        <w:spacing w:before="50" w:after="50"/>
        <w:rPr>
          <w:rFonts w:hint="eastAsia" w:ascii="等线" w:hAnsi="等线" w:eastAsia="等线" w:cs="Times New Roman"/>
          <w:bCs/>
        </w:rPr>
      </w:pPr>
    </w:p>
    <w:p w14:paraId="590E3865">
      <w:pPr>
        <w:spacing w:before="50" w:after="50"/>
        <w:rPr>
          <w:rFonts w:hint="eastAsia" w:ascii="等线" w:hAnsi="等线" w:eastAsia="等线" w:cs="Times New Roman"/>
          <w:bCs/>
        </w:rPr>
      </w:pPr>
    </w:p>
    <w:p w14:paraId="51777D15">
      <w:pPr>
        <w:spacing w:before="50" w:after="50"/>
        <w:rPr>
          <w:rFonts w:hint="eastAsia" w:ascii="等线" w:hAnsi="等线" w:eastAsia="等线" w:cs="Times New Roman"/>
          <w:bCs/>
        </w:rPr>
      </w:pPr>
    </w:p>
    <w:p w14:paraId="432A1B03">
      <w:pPr>
        <w:spacing w:before="50" w:after="50"/>
        <w:rPr>
          <w:rFonts w:hint="eastAsia" w:ascii="等线" w:hAnsi="等线" w:eastAsia="等线" w:cs="Times New Roman"/>
          <w:bCs/>
        </w:rPr>
      </w:pPr>
    </w:p>
    <w:p w14:paraId="60597EF9">
      <w:pPr>
        <w:spacing w:before="50" w:after="50"/>
        <w:rPr>
          <w:rFonts w:hint="eastAsia" w:ascii="等线" w:hAnsi="等线" w:eastAsia="等线" w:cs="Times New Roman"/>
          <w:bCs/>
        </w:rPr>
      </w:pPr>
    </w:p>
    <w:p w14:paraId="79623218">
      <w:pPr>
        <w:spacing w:before="50" w:after="50"/>
        <w:rPr>
          <w:rFonts w:hint="eastAsia" w:ascii="等线" w:hAnsi="等线" w:eastAsia="等线" w:cs="Times New Roman"/>
          <w:bCs/>
        </w:rPr>
      </w:pPr>
      <w:r>
        <w:rPr>
          <w:rFonts w:hint="eastAsia" w:ascii="等线" w:hAnsi="等线" w:eastAsia="等线" w:cs="Times New Roman"/>
          <w:bCs/>
        </w:rPr>
        <w:t>eterinary Internal Medicine (VIM)</w:t>
      </w:r>
    </w:p>
    <w:p w14:paraId="4728BA3B">
      <w:pPr>
        <w:spacing w:before="50" w:after="50"/>
        <w:rPr>
          <w:rFonts w:hint="eastAsia" w:ascii="等线" w:hAnsi="等线" w:eastAsia="等线" w:cs="Times New Roman"/>
          <w:bCs/>
        </w:rPr>
      </w:pPr>
      <w:r>
        <w:rPr>
          <w:rFonts w:hint="eastAsia" w:ascii="等线" w:hAnsi="等线" w:eastAsia="等线" w:cs="Times New Roman"/>
          <w:bCs/>
        </w:rPr>
        <w:t>stomatitis</w:t>
      </w:r>
    </w:p>
    <w:p w14:paraId="007D387D">
      <w:pPr>
        <w:spacing w:before="50" w:after="50"/>
        <w:rPr>
          <w:rFonts w:hint="eastAsia" w:ascii="等线" w:hAnsi="等线" w:eastAsia="等线" w:cs="Times New Roman"/>
          <w:bCs/>
        </w:rPr>
      </w:pPr>
      <w:r>
        <w:rPr>
          <w:rFonts w:hint="eastAsia" w:ascii="等线" w:hAnsi="等线" w:eastAsia="等线" w:cs="Times New Roman"/>
          <w:bCs/>
        </w:rPr>
        <w:t>catarrhal stomatitis</w:t>
      </w:r>
    </w:p>
    <w:p w14:paraId="5EECB8B9">
      <w:pPr>
        <w:spacing w:before="50" w:after="50"/>
        <w:rPr>
          <w:rFonts w:hint="eastAsia" w:ascii="等线" w:hAnsi="等线" w:eastAsia="等线" w:cs="Times New Roman"/>
          <w:bCs/>
        </w:rPr>
      </w:pPr>
      <w:r>
        <w:rPr>
          <w:rFonts w:hint="eastAsia" w:ascii="等线" w:hAnsi="等线" w:eastAsia="等线" w:cs="Times New Roman"/>
          <w:bCs/>
        </w:rPr>
        <w:t>vesicular stomatitis</w:t>
      </w:r>
    </w:p>
    <w:p w14:paraId="3A777C95">
      <w:pPr>
        <w:spacing w:before="50" w:after="50"/>
        <w:rPr>
          <w:rFonts w:hint="eastAsia" w:ascii="等线" w:hAnsi="等线" w:eastAsia="等线" w:cs="Times New Roman"/>
          <w:bCs/>
        </w:rPr>
      </w:pPr>
      <w:r>
        <w:rPr>
          <w:rFonts w:hint="eastAsia" w:ascii="等线" w:hAnsi="等线" w:eastAsia="等线" w:cs="Times New Roman"/>
          <w:bCs/>
        </w:rPr>
        <w:t>ulcerative stomatitis</w:t>
      </w:r>
    </w:p>
    <w:p w14:paraId="14F32A3C">
      <w:pPr>
        <w:spacing w:before="50" w:after="50"/>
        <w:rPr>
          <w:rFonts w:hint="eastAsia" w:ascii="等线" w:hAnsi="等线" w:eastAsia="等线" w:cs="Times New Roman"/>
          <w:bCs/>
        </w:rPr>
      </w:pPr>
      <w:r>
        <w:rPr>
          <w:rFonts w:hint="eastAsia" w:ascii="等线" w:hAnsi="等线" w:eastAsia="等线" w:cs="Times New Roman"/>
          <w:bCs/>
        </w:rPr>
        <w:t>Oesophageal Obstruction</w:t>
      </w:r>
    </w:p>
    <w:p w14:paraId="4FA80BEC">
      <w:pPr>
        <w:spacing w:before="50" w:after="50"/>
        <w:rPr>
          <w:rFonts w:hint="eastAsia" w:ascii="等线" w:hAnsi="等线" w:eastAsia="等线" w:cs="Times New Roman"/>
          <w:bCs/>
        </w:rPr>
      </w:pPr>
      <w:r>
        <w:rPr>
          <w:rFonts w:hint="eastAsia" w:ascii="等线" w:hAnsi="等线" w:eastAsia="等线" w:cs="Times New Roman"/>
          <w:bCs/>
        </w:rPr>
        <w:t>Gastritis</w:t>
      </w:r>
    </w:p>
    <w:p w14:paraId="78EE37C3">
      <w:pPr>
        <w:spacing w:before="50" w:after="50"/>
        <w:rPr>
          <w:rFonts w:hint="eastAsia" w:ascii="等线" w:hAnsi="等线" w:eastAsia="等线" w:cs="Times New Roman"/>
          <w:bCs/>
        </w:rPr>
      </w:pPr>
      <w:r>
        <w:rPr>
          <w:rFonts w:hint="eastAsia" w:ascii="等线" w:hAnsi="等线" w:eastAsia="等线" w:cs="Times New Roman"/>
          <w:bCs/>
        </w:rPr>
        <w:t>Acute gastritis</w:t>
      </w:r>
    </w:p>
    <w:p w14:paraId="65DE2BF3">
      <w:pPr>
        <w:spacing w:before="50" w:after="50"/>
        <w:rPr>
          <w:rFonts w:hint="eastAsia" w:ascii="等线" w:hAnsi="等线" w:eastAsia="等线" w:cs="Times New Roman"/>
          <w:bCs/>
        </w:rPr>
      </w:pPr>
      <w:r>
        <w:rPr>
          <w:rFonts w:hint="eastAsia" w:ascii="等线" w:hAnsi="等线" w:eastAsia="等线" w:cs="Times New Roman"/>
          <w:bCs/>
        </w:rPr>
        <w:t>Chronic gastritis</w:t>
      </w:r>
    </w:p>
    <w:p w14:paraId="67CDE3B5">
      <w:pPr>
        <w:spacing w:before="50" w:after="50"/>
        <w:rPr>
          <w:rFonts w:hint="eastAsia" w:ascii="等线" w:hAnsi="等线" w:eastAsia="等线" w:cs="Times New Roman"/>
          <w:bCs/>
        </w:rPr>
      </w:pPr>
      <w:r>
        <w:rPr>
          <w:rFonts w:hint="eastAsia" w:ascii="等线" w:hAnsi="等线" w:eastAsia="等线" w:cs="Times New Roman"/>
          <w:bCs/>
        </w:rPr>
        <w:t>Traumatic Reticuloperitonitis</w:t>
      </w:r>
    </w:p>
    <w:p w14:paraId="7CDE4B8D">
      <w:pPr>
        <w:spacing w:before="50" w:after="50"/>
        <w:rPr>
          <w:rFonts w:hint="eastAsia" w:ascii="等线" w:hAnsi="等线" w:eastAsia="等线" w:cs="Times New Roman"/>
          <w:bCs/>
        </w:rPr>
      </w:pPr>
      <w:r>
        <w:rPr>
          <w:rFonts w:hint="eastAsia" w:ascii="等线" w:hAnsi="等线" w:eastAsia="等线" w:cs="Times New Roman"/>
          <w:bCs/>
        </w:rPr>
        <w:t>Rumen tympany (Bloat)</w:t>
      </w:r>
    </w:p>
    <w:p w14:paraId="770552DC">
      <w:pPr>
        <w:spacing w:before="50" w:after="50"/>
        <w:rPr>
          <w:rFonts w:hint="eastAsia" w:ascii="等线" w:hAnsi="等线" w:eastAsia="等线" w:cs="Times New Roman"/>
          <w:bCs/>
        </w:rPr>
      </w:pPr>
      <w:r>
        <w:rPr>
          <w:rFonts w:hint="eastAsia" w:ascii="等线" w:hAnsi="等线" w:eastAsia="等线" w:cs="Times New Roman"/>
          <w:bCs/>
        </w:rPr>
        <w:t>Grain overload</w:t>
      </w:r>
    </w:p>
    <w:p w14:paraId="2248BED4">
      <w:pPr>
        <w:spacing w:before="50" w:after="50"/>
        <w:rPr>
          <w:rFonts w:hint="eastAsia" w:ascii="等线" w:hAnsi="等线" w:eastAsia="等线" w:cs="Times New Roman"/>
          <w:bCs/>
        </w:rPr>
      </w:pPr>
      <w:r>
        <w:rPr>
          <w:rFonts w:hint="eastAsia" w:ascii="等线" w:hAnsi="等线" w:eastAsia="等线" w:cs="Times New Roman"/>
          <w:bCs/>
        </w:rPr>
        <w:t>Displacement of Abomasum</w:t>
      </w:r>
    </w:p>
    <w:p w14:paraId="5BCD9D10">
      <w:pPr>
        <w:spacing w:before="50" w:after="50"/>
        <w:rPr>
          <w:rFonts w:hint="eastAsia" w:ascii="等线" w:hAnsi="等线" w:eastAsia="等线" w:cs="Times New Roman"/>
          <w:bCs/>
        </w:rPr>
      </w:pPr>
      <w:r>
        <w:rPr>
          <w:rFonts w:hint="eastAsia" w:ascii="等线" w:hAnsi="等线" w:eastAsia="等线" w:cs="Times New Roman"/>
          <w:bCs/>
        </w:rPr>
        <w:t>Left Displacement of Abomasum</w:t>
      </w:r>
    </w:p>
    <w:p w14:paraId="7A0F44AD">
      <w:pPr>
        <w:spacing w:before="50" w:after="50"/>
        <w:rPr>
          <w:rFonts w:hint="eastAsia" w:ascii="等线" w:hAnsi="等线" w:eastAsia="等线" w:cs="Times New Roman"/>
          <w:bCs/>
        </w:rPr>
      </w:pPr>
      <w:r>
        <w:rPr>
          <w:rFonts w:hint="eastAsia" w:ascii="等线" w:hAnsi="等线" w:eastAsia="等线" w:cs="Times New Roman"/>
          <w:bCs/>
        </w:rPr>
        <w:t>Alveolar emphysema</w:t>
      </w:r>
    </w:p>
    <w:p w14:paraId="36CAA732">
      <w:pPr>
        <w:spacing w:before="50" w:after="50"/>
        <w:rPr>
          <w:rFonts w:hint="eastAsia" w:ascii="等线" w:hAnsi="等线" w:eastAsia="等线" w:cs="Times New Roman"/>
          <w:bCs/>
        </w:rPr>
      </w:pPr>
      <w:r>
        <w:rPr>
          <w:rFonts w:hint="eastAsia" w:ascii="等线" w:hAnsi="等线" w:eastAsia="等线" w:cs="Times New Roman"/>
          <w:bCs/>
        </w:rPr>
        <w:t>Interstitial emphysema</w:t>
      </w:r>
    </w:p>
    <w:p w14:paraId="177CF6DE">
      <w:pPr>
        <w:spacing w:before="50" w:after="50"/>
        <w:rPr>
          <w:rFonts w:hint="eastAsia" w:ascii="等线" w:hAnsi="等线" w:eastAsia="等线" w:cs="Times New Roman"/>
          <w:bCs/>
        </w:rPr>
      </w:pPr>
      <w:r>
        <w:rPr>
          <w:rFonts w:hint="eastAsia" w:ascii="等线" w:hAnsi="等线" w:eastAsia="等线" w:cs="Times New Roman"/>
          <w:bCs/>
        </w:rPr>
        <w:t>Pneumonia</w:t>
      </w:r>
    </w:p>
    <w:p w14:paraId="301763FD">
      <w:pPr>
        <w:spacing w:before="50" w:after="50"/>
        <w:rPr>
          <w:rFonts w:hint="eastAsia" w:ascii="等线" w:hAnsi="等线" w:eastAsia="等线" w:cs="Times New Roman"/>
          <w:bCs/>
        </w:rPr>
      </w:pPr>
      <w:r>
        <w:rPr>
          <w:rFonts w:hint="eastAsia" w:ascii="等线" w:hAnsi="等线" w:eastAsia="等线" w:cs="Times New Roman"/>
          <w:bCs/>
        </w:rPr>
        <w:t>Aspiration pneumonia、Foreign Body Pneumonia</w:t>
      </w:r>
    </w:p>
    <w:p w14:paraId="5D957C59">
      <w:pPr>
        <w:spacing w:before="50" w:after="50"/>
        <w:rPr>
          <w:rFonts w:hint="eastAsia" w:ascii="等线" w:hAnsi="等线" w:eastAsia="等线" w:cs="Times New Roman"/>
          <w:bCs/>
        </w:rPr>
      </w:pPr>
      <w:r>
        <w:rPr>
          <w:rFonts w:hint="eastAsia" w:ascii="等线" w:hAnsi="等线" w:eastAsia="等线" w:cs="Times New Roman"/>
          <w:bCs/>
        </w:rPr>
        <w:t>Fibrinous pneumonia、Lobar pneumonia</w:t>
      </w:r>
    </w:p>
    <w:p w14:paraId="0C63A360">
      <w:pPr>
        <w:spacing w:before="50" w:after="50"/>
        <w:rPr>
          <w:rFonts w:hint="eastAsia" w:ascii="等线" w:hAnsi="等线" w:eastAsia="等线" w:cs="Times New Roman"/>
          <w:bCs/>
        </w:rPr>
      </w:pPr>
      <w:r>
        <w:rPr>
          <w:rFonts w:hint="eastAsia" w:ascii="等线" w:hAnsi="等线" w:eastAsia="等线" w:cs="Times New Roman"/>
          <w:bCs/>
        </w:rPr>
        <w:t>Laryngitis</w:t>
      </w:r>
    </w:p>
    <w:p w14:paraId="126390BC">
      <w:pPr>
        <w:spacing w:before="50" w:after="50"/>
        <w:rPr>
          <w:rFonts w:hint="eastAsia" w:ascii="等线" w:hAnsi="等线" w:eastAsia="等线" w:cs="Times New Roman"/>
          <w:bCs/>
        </w:rPr>
      </w:pPr>
      <w:r>
        <w:rPr>
          <w:rFonts w:hint="eastAsia" w:ascii="等线" w:hAnsi="等线" w:eastAsia="等线" w:cs="Times New Roman"/>
          <w:bCs/>
        </w:rPr>
        <w:t>Rhinitis</w:t>
      </w:r>
    </w:p>
    <w:p w14:paraId="657F51C5">
      <w:pPr>
        <w:spacing w:before="50" w:after="50"/>
        <w:rPr>
          <w:rFonts w:hint="eastAsia" w:ascii="等线" w:hAnsi="等线" w:eastAsia="等线" w:cs="Times New Roman"/>
          <w:bCs/>
        </w:rPr>
      </w:pPr>
      <w:r>
        <w:rPr>
          <w:rFonts w:hint="eastAsia" w:ascii="等线" w:hAnsi="等线" w:eastAsia="等线" w:cs="Times New Roman"/>
          <w:bCs/>
        </w:rPr>
        <w:t>Tracheobronchitis</w:t>
      </w:r>
    </w:p>
    <w:p w14:paraId="6070DFBC">
      <w:pPr>
        <w:spacing w:before="50" w:after="50"/>
        <w:rPr>
          <w:rFonts w:hint="eastAsia" w:ascii="等线" w:hAnsi="等线" w:eastAsia="等线" w:cs="Times New Roman"/>
          <w:bCs/>
        </w:rPr>
      </w:pPr>
      <w:r>
        <w:rPr>
          <w:rFonts w:hint="eastAsia" w:ascii="等线" w:hAnsi="等线" w:eastAsia="等线" w:cs="Times New Roman"/>
          <w:bCs/>
        </w:rPr>
        <w:t>Heart Failure</w:t>
      </w:r>
    </w:p>
    <w:p w14:paraId="65442216">
      <w:pPr>
        <w:spacing w:before="50" w:after="50"/>
        <w:rPr>
          <w:rFonts w:hint="eastAsia" w:ascii="等线" w:hAnsi="等线" w:eastAsia="等线" w:cs="Times New Roman"/>
          <w:bCs/>
        </w:rPr>
      </w:pPr>
      <w:r>
        <w:rPr>
          <w:rFonts w:hint="eastAsia" w:ascii="等线" w:hAnsi="等线" w:eastAsia="等线" w:cs="Times New Roman"/>
          <w:bCs/>
        </w:rPr>
        <w:t>Traumatic pericarditis、Hardware disease</w:t>
      </w:r>
    </w:p>
    <w:p w14:paraId="01DC8A53">
      <w:pPr>
        <w:spacing w:before="50" w:after="50"/>
        <w:rPr>
          <w:rFonts w:hint="eastAsia" w:ascii="等线" w:hAnsi="等线" w:eastAsia="等线" w:cs="Times New Roman"/>
          <w:bCs/>
        </w:rPr>
      </w:pPr>
      <w:r>
        <w:rPr>
          <w:rFonts w:hint="eastAsia" w:ascii="等线" w:hAnsi="等线" w:eastAsia="等线" w:cs="Times New Roman"/>
          <w:bCs/>
        </w:rPr>
        <w:t>Glomerulonephritis</w:t>
      </w:r>
    </w:p>
    <w:p w14:paraId="1A6182EB">
      <w:pPr>
        <w:spacing w:before="50" w:after="50"/>
        <w:rPr>
          <w:rFonts w:hint="eastAsia" w:ascii="等线" w:hAnsi="等线" w:eastAsia="等线" w:cs="Times New Roman"/>
          <w:bCs/>
        </w:rPr>
      </w:pPr>
      <w:r>
        <w:rPr>
          <w:rFonts w:hint="eastAsia" w:ascii="等线" w:hAnsi="等线" w:eastAsia="等线" w:cs="Times New Roman"/>
          <w:bCs/>
        </w:rPr>
        <w:t>Tubular nephritis</w:t>
      </w:r>
    </w:p>
    <w:p w14:paraId="11103E03">
      <w:pPr>
        <w:spacing w:before="50" w:after="50"/>
        <w:rPr>
          <w:rFonts w:hint="eastAsia" w:ascii="等线" w:hAnsi="等线" w:eastAsia="等线" w:cs="Times New Roman"/>
          <w:bCs/>
        </w:rPr>
      </w:pPr>
      <w:r>
        <w:rPr>
          <w:rFonts w:hint="eastAsia" w:ascii="等线" w:hAnsi="等线" w:eastAsia="等线" w:cs="Times New Roman"/>
          <w:bCs/>
        </w:rPr>
        <w:t>Cystitis</w:t>
      </w:r>
    </w:p>
    <w:p w14:paraId="6DC214CE">
      <w:pPr>
        <w:spacing w:before="50" w:after="50"/>
        <w:rPr>
          <w:rFonts w:hint="eastAsia" w:ascii="等线" w:hAnsi="等线" w:eastAsia="等线" w:cs="Times New Roman"/>
          <w:bCs/>
        </w:rPr>
      </w:pPr>
      <w:r>
        <w:rPr>
          <w:rFonts w:hint="eastAsia" w:ascii="等线" w:hAnsi="等线" w:eastAsia="等线" w:cs="Times New Roman"/>
          <w:bCs/>
        </w:rPr>
        <w:t>Urolithiasis</w:t>
      </w:r>
    </w:p>
    <w:p w14:paraId="49A51624">
      <w:pPr>
        <w:spacing w:before="50" w:after="50"/>
        <w:rPr>
          <w:rFonts w:hint="eastAsia" w:ascii="等线" w:hAnsi="等线" w:eastAsia="等线" w:cs="Times New Roman"/>
          <w:bCs/>
        </w:rPr>
      </w:pPr>
      <w:r>
        <w:rPr>
          <w:rFonts w:hint="eastAsia" w:ascii="等线" w:hAnsi="等线" w:eastAsia="等线" w:cs="Times New Roman"/>
          <w:bCs/>
        </w:rPr>
        <w:t>Wet tail</w:t>
      </w:r>
    </w:p>
    <w:p w14:paraId="1B01EFC0">
      <w:pPr>
        <w:spacing w:before="50" w:after="50"/>
        <w:rPr>
          <w:rFonts w:hint="eastAsia" w:ascii="等线" w:hAnsi="等线" w:eastAsia="等线" w:cs="Times New Roman"/>
          <w:bCs/>
        </w:rPr>
      </w:pPr>
      <w:r>
        <w:rPr>
          <w:rFonts w:hint="eastAsia" w:ascii="等线" w:hAnsi="等线" w:eastAsia="等线" w:cs="Times New Roman"/>
          <w:bCs/>
        </w:rPr>
        <w:t>Constipation</w:t>
      </w:r>
    </w:p>
    <w:p w14:paraId="5D4F429C">
      <w:pPr>
        <w:spacing w:before="50" w:after="50"/>
        <w:rPr>
          <w:rFonts w:hint="eastAsia" w:ascii="等线" w:hAnsi="等线" w:eastAsia="等线" w:cs="Times New Roman"/>
          <w:bCs/>
        </w:rPr>
      </w:pPr>
      <w:r>
        <w:rPr>
          <w:rFonts w:hint="eastAsia" w:ascii="等线" w:hAnsi="等线" w:eastAsia="等线" w:cs="Times New Roman"/>
          <w:bCs/>
        </w:rPr>
        <w:t>Meningoencephalitis</w:t>
      </w:r>
    </w:p>
    <w:p w14:paraId="44BB4B37">
      <w:pPr>
        <w:spacing w:before="50" w:after="50"/>
        <w:rPr>
          <w:rFonts w:hint="eastAsia" w:ascii="等线" w:hAnsi="等线" w:eastAsia="等线" w:cs="Times New Roman"/>
          <w:bCs/>
        </w:rPr>
      </w:pPr>
      <w:r>
        <w:rPr>
          <w:rFonts w:hint="eastAsia" w:ascii="等线" w:hAnsi="等线" w:eastAsia="等线" w:cs="Times New Roman"/>
          <w:bCs/>
        </w:rPr>
        <w:t>Heat stroke</w:t>
      </w:r>
    </w:p>
    <w:p w14:paraId="24830B4C">
      <w:pPr>
        <w:spacing w:before="50" w:after="50"/>
        <w:rPr>
          <w:rFonts w:hint="eastAsia" w:ascii="等线" w:hAnsi="等线" w:eastAsia="等线" w:cs="Times New Roman"/>
          <w:bCs/>
        </w:rPr>
      </w:pPr>
      <w:r>
        <w:rPr>
          <w:rFonts w:hint="eastAsia" w:ascii="等线" w:hAnsi="等线" w:eastAsia="等线" w:cs="Times New Roman"/>
          <w:bCs/>
        </w:rPr>
        <w:t>hepatic coma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279F6E"/>
    <w:multiLevelType w:val="singleLevel"/>
    <w:tmpl w:val="00279F6E"/>
    <w:lvl w:ilvl="0" w:tentative="0">
      <w:start w:val="1"/>
      <w:numFmt w:val="decimal"/>
      <w:lvlText w:val="(%1)"/>
      <w:lvlJc w:val="left"/>
      <w:pPr>
        <w:ind w:left="425" w:hanging="425"/>
      </w:pPr>
      <w:rPr>
        <w:rFonts w:hint="default"/>
      </w:rPr>
    </w:lvl>
  </w:abstractNum>
  <w:abstractNum w:abstractNumId="1">
    <w:nsid w:val="5D38B5E7"/>
    <w:multiLevelType w:val="singleLevel"/>
    <w:tmpl w:val="5D38B5E7"/>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34"/>
    <w:rsid w:val="00003F7B"/>
    <w:rsid w:val="00065401"/>
    <w:rsid w:val="000B7A38"/>
    <w:rsid w:val="000E5483"/>
    <w:rsid w:val="0018621C"/>
    <w:rsid w:val="0025215B"/>
    <w:rsid w:val="002C6E5B"/>
    <w:rsid w:val="00387942"/>
    <w:rsid w:val="003B332B"/>
    <w:rsid w:val="00433A81"/>
    <w:rsid w:val="004A2153"/>
    <w:rsid w:val="004D232B"/>
    <w:rsid w:val="004F5FA4"/>
    <w:rsid w:val="00546D6E"/>
    <w:rsid w:val="00566DAE"/>
    <w:rsid w:val="00585036"/>
    <w:rsid w:val="005C5009"/>
    <w:rsid w:val="005F5B0D"/>
    <w:rsid w:val="00625E4F"/>
    <w:rsid w:val="00684E70"/>
    <w:rsid w:val="006A60A1"/>
    <w:rsid w:val="0071472D"/>
    <w:rsid w:val="00720F2E"/>
    <w:rsid w:val="00721DFE"/>
    <w:rsid w:val="007B1F7E"/>
    <w:rsid w:val="00926E69"/>
    <w:rsid w:val="009E5F57"/>
    <w:rsid w:val="009E7784"/>
    <w:rsid w:val="00A02928"/>
    <w:rsid w:val="00AC10A8"/>
    <w:rsid w:val="00AE20BA"/>
    <w:rsid w:val="00BB0B07"/>
    <w:rsid w:val="00BD3E34"/>
    <w:rsid w:val="00C80B44"/>
    <w:rsid w:val="00CA6A44"/>
    <w:rsid w:val="00CC6672"/>
    <w:rsid w:val="00D85A1D"/>
    <w:rsid w:val="00D935FF"/>
    <w:rsid w:val="00DA5A6F"/>
    <w:rsid w:val="00DC04C1"/>
    <w:rsid w:val="00DE42C7"/>
    <w:rsid w:val="00E045AB"/>
    <w:rsid w:val="00E10483"/>
    <w:rsid w:val="00E209B3"/>
    <w:rsid w:val="00E35D1E"/>
    <w:rsid w:val="00E4100A"/>
    <w:rsid w:val="00ED37B9"/>
    <w:rsid w:val="00EF200F"/>
    <w:rsid w:val="00F737DE"/>
    <w:rsid w:val="00F7507D"/>
    <w:rsid w:val="00F80290"/>
    <w:rsid w:val="00F868B5"/>
    <w:rsid w:val="0CC20C84"/>
    <w:rsid w:val="75D95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1680</Words>
  <Characters>2806</Characters>
  <Lines>77</Lines>
  <Paragraphs>72</Paragraphs>
  <TotalTime>50</TotalTime>
  <ScaleCrop>false</ScaleCrop>
  <LinksUpToDate>false</LinksUpToDate>
  <CharactersWithSpaces>2876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2025-05-17T07:49:00Z</dcterms:created>
  <dc:creator>思奇 刘</dc:creator>
  <cp:lastModifiedBy>kilig</cp:lastModifiedBy>
  <dcterms:modified xsi:type="dcterms:W3CDTF">2026-05-12T10:00:01Z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eyJoZGlkIjoiM2Q1Y2NjY2RmM2M1YTkyODUzYzFkZDdhZDRmYjE3MjYiLCJ1c2VySWQiOiIxMTc1MDg5MDY2In0=</vt:lpwstr>
  </property>
  <property fmtid="{D5CDD505-2E9C-101B-9397-08002B2CF9AE}" pid="3" name="KSOProductBuildVer">
    <vt:lpwstr>2052-12.1.0.26375</vt:lpwstr>
  </property>
  <property fmtid="{D5CDD505-2E9C-101B-9397-08002B2CF9AE}" pid="4" name="ICV">
    <vt:lpwstr>F67C571F454A4E6C9DD9F8DFC407298D_13</vt:lpwstr>
  </property>
</Properties>
</file>