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C7939" w14:textId="77777777" w:rsidR="008F6588" w:rsidRDefault="008F6588">
      <w:pPr>
        <w:kinsoku/>
        <w:autoSpaceDE/>
        <w:autoSpaceDN/>
        <w:adjustRightInd/>
        <w:snapToGrid/>
        <w:spacing w:line="500" w:lineRule="atLeast"/>
        <w:jc w:val="both"/>
        <w:textAlignment w:val="auto"/>
        <w:rPr>
          <w:rFonts w:ascii="宋体" w:eastAsia="宋体" w:hAnsi="宋体" w:cs="宋体" w:hint="eastAsia"/>
          <w:snapToGrid/>
          <w:sz w:val="24"/>
          <w:szCs w:val="24"/>
          <w:lang w:eastAsia="zh-CN"/>
        </w:rPr>
      </w:pPr>
      <w:bookmarkStart w:id="0" w:name="_Toc1218"/>
    </w:p>
    <w:p w14:paraId="3B835A5F" w14:textId="77777777" w:rsidR="008F6588" w:rsidRDefault="00000000">
      <w:pPr>
        <w:widowControl w:val="0"/>
        <w:kinsoku/>
        <w:snapToGrid/>
        <w:jc w:val="center"/>
        <w:textAlignment w:val="auto"/>
        <w:rPr>
          <w:rFonts w:ascii="Calibri" w:eastAsia="宋体" w:hAnsi="Calibri" w:cs="Calibri"/>
          <w:snapToGrid/>
          <w:lang w:eastAsia="zh-CN"/>
        </w:rPr>
      </w:pPr>
      <w:r>
        <w:rPr>
          <w:rFonts w:ascii="宋体" w:eastAsia="宋体" w:hAnsi="Calibri" w:cs="宋体"/>
          <w:noProof/>
          <w:snapToGrid/>
          <w:sz w:val="22"/>
          <w:szCs w:val="22"/>
          <w:lang w:eastAsia="zh-CN"/>
        </w:rPr>
        <w:drawing>
          <wp:inline distT="0" distB="0" distL="114300" distR="114300" wp14:anchorId="079CE4AA" wp14:editId="28FD0C06">
            <wp:extent cx="4068445" cy="966470"/>
            <wp:effectExtent l="0" t="0" r="63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4068445" cy="966470"/>
                    </a:xfrm>
                    <a:prstGeom prst="rect">
                      <a:avLst/>
                    </a:prstGeom>
                    <a:noFill/>
                    <a:ln>
                      <a:noFill/>
                    </a:ln>
                  </pic:spPr>
                </pic:pic>
              </a:graphicData>
            </a:graphic>
          </wp:inline>
        </w:drawing>
      </w:r>
    </w:p>
    <w:p w14:paraId="392EC01C" w14:textId="77777777" w:rsidR="008F6588" w:rsidRDefault="008F6588">
      <w:pPr>
        <w:widowControl w:val="0"/>
        <w:kinsoku/>
        <w:snapToGrid/>
        <w:jc w:val="center"/>
        <w:textAlignment w:val="auto"/>
        <w:rPr>
          <w:rFonts w:ascii="Calibri" w:eastAsia="宋体" w:hAnsi="Calibri" w:cs="Calibri"/>
          <w:snapToGrid/>
          <w:lang w:eastAsia="zh-CN"/>
        </w:rPr>
      </w:pPr>
    </w:p>
    <w:p w14:paraId="518CC498" w14:textId="77777777" w:rsidR="008F6588" w:rsidRDefault="008F6588">
      <w:pPr>
        <w:widowControl w:val="0"/>
        <w:kinsoku/>
        <w:snapToGrid/>
        <w:jc w:val="center"/>
        <w:textAlignment w:val="auto"/>
        <w:rPr>
          <w:rFonts w:ascii="黑体" w:eastAsia="黑体" w:hAnsi="Calibri" w:cs="黑体"/>
          <w:b/>
          <w:bCs/>
          <w:snapToGrid/>
          <w:sz w:val="44"/>
          <w:szCs w:val="44"/>
          <w:lang w:val="zh-CN" w:eastAsia="zh-CN"/>
        </w:rPr>
      </w:pPr>
    </w:p>
    <w:p w14:paraId="205ECD91" w14:textId="77777777" w:rsidR="008F6588" w:rsidRDefault="008F6588">
      <w:pPr>
        <w:widowControl w:val="0"/>
        <w:kinsoku/>
        <w:snapToGrid/>
        <w:spacing w:line="360" w:lineRule="auto"/>
        <w:jc w:val="center"/>
        <w:textAlignment w:val="auto"/>
        <w:rPr>
          <w:rFonts w:ascii="黑体" w:eastAsia="黑体" w:hAnsi="Calibri" w:cs="黑体"/>
          <w:b/>
          <w:bCs/>
          <w:snapToGrid/>
          <w:sz w:val="44"/>
          <w:szCs w:val="44"/>
          <w:lang w:val="zh-CN" w:eastAsia="zh-CN"/>
        </w:rPr>
      </w:pPr>
    </w:p>
    <w:p w14:paraId="7000FF0D" w14:textId="77777777" w:rsidR="008F6588" w:rsidRDefault="00000000">
      <w:pPr>
        <w:widowControl w:val="0"/>
        <w:kinsoku/>
        <w:snapToGrid/>
        <w:spacing w:line="360" w:lineRule="auto"/>
        <w:jc w:val="center"/>
        <w:textAlignment w:val="auto"/>
        <w:rPr>
          <w:rFonts w:ascii="黑体" w:eastAsia="黑体" w:hAnsi="Calibri" w:cs="黑体"/>
          <w:b/>
          <w:bCs/>
          <w:snapToGrid/>
          <w:sz w:val="44"/>
          <w:szCs w:val="44"/>
          <w:lang w:val="zh-CN" w:eastAsia="zh-CN"/>
        </w:rPr>
      </w:pPr>
      <w:r>
        <w:rPr>
          <w:rFonts w:ascii="黑体" w:eastAsia="黑体" w:hAnsi="Calibri" w:cs="黑体" w:hint="eastAsia"/>
          <w:b/>
          <w:bCs/>
          <w:snapToGrid/>
          <w:sz w:val="44"/>
          <w:szCs w:val="44"/>
          <w:lang w:val="zh-CN" w:eastAsia="zh-CN"/>
        </w:rPr>
        <w:t>20</w:t>
      </w:r>
      <w:r>
        <w:rPr>
          <w:rFonts w:ascii="黑体" w:eastAsia="黑体" w:hAnsi="Calibri" w:cs="黑体"/>
          <w:b/>
          <w:bCs/>
          <w:snapToGrid/>
          <w:sz w:val="44"/>
          <w:szCs w:val="44"/>
          <w:lang w:val="zh-CN" w:eastAsia="zh-CN"/>
        </w:rPr>
        <w:t>2</w:t>
      </w:r>
      <w:r>
        <w:rPr>
          <w:rFonts w:ascii="黑体" w:eastAsia="黑体" w:hAnsi="Calibri" w:cs="黑体" w:hint="eastAsia"/>
          <w:b/>
          <w:bCs/>
          <w:snapToGrid/>
          <w:sz w:val="44"/>
          <w:szCs w:val="44"/>
          <w:lang w:eastAsia="zh-CN"/>
        </w:rPr>
        <w:t>5</w:t>
      </w:r>
      <w:r>
        <w:rPr>
          <w:rFonts w:ascii="黑体" w:eastAsia="黑体" w:hAnsi="Calibri" w:cs="黑体"/>
          <w:b/>
          <w:bCs/>
          <w:snapToGrid/>
          <w:sz w:val="44"/>
          <w:szCs w:val="44"/>
          <w:lang w:val="zh-CN" w:eastAsia="zh-CN"/>
        </w:rPr>
        <w:t>——</w:t>
      </w:r>
      <w:r>
        <w:rPr>
          <w:rFonts w:ascii="黑体" w:eastAsia="黑体" w:hAnsi="Calibri" w:cs="黑体" w:hint="eastAsia"/>
          <w:b/>
          <w:bCs/>
          <w:snapToGrid/>
          <w:sz w:val="44"/>
          <w:szCs w:val="44"/>
          <w:lang w:val="zh-CN" w:eastAsia="zh-CN"/>
        </w:rPr>
        <w:t>2026学年</w:t>
      </w:r>
    </w:p>
    <w:p w14:paraId="71458B95" w14:textId="77777777" w:rsidR="008F6588" w:rsidRDefault="008F6588">
      <w:pPr>
        <w:widowControl w:val="0"/>
        <w:kinsoku/>
        <w:snapToGrid/>
        <w:spacing w:line="360" w:lineRule="auto"/>
        <w:jc w:val="center"/>
        <w:textAlignment w:val="auto"/>
        <w:rPr>
          <w:rFonts w:ascii="黑体" w:eastAsia="黑体" w:hAnsi="Calibri" w:cs="黑体"/>
          <w:b/>
          <w:bCs/>
          <w:snapToGrid/>
          <w:sz w:val="24"/>
          <w:szCs w:val="24"/>
          <w:lang w:val="zh-CN" w:eastAsia="zh-CN"/>
        </w:rPr>
      </w:pPr>
    </w:p>
    <w:p w14:paraId="1408C8B2" w14:textId="77777777" w:rsidR="008F6588" w:rsidRDefault="00000000">
      <w:pPr>
        <w:widowControl w:val="0"/>
        <w:kinsoku/>
        <w:snapToGrid/>
        <w:spacing w:line="360" w:lineRule="auto"/>
        <w:jc w:val="center"/>
        <w:textAlignment w:val="auto"/>
        <w:rPr>
          <w:rFonts w:ascii="黑体" w:eastAsia="黑体" w:hAnsi="Calibri" w:cs="黑体"/>
          <w:b/>
          <w:bCs/>
          <w:snapToGrid/>
          <w:sz w:val="44"/>
          <w:szCs w:val="44"/>
          <w:lang w:val="zh-CN" w:eastAsia="zh-CN"/>
        </w:rPr>
      </w:pPr>
      <w:r>
        <w:rPr>
          <w:rFonts w:ascii="黑体" w:eastAsia="黑体" w:hAnsi="Calibri" w:cs="黑体" w:hint="eastAsia"/>
          <w:b/>
          <w:bCs/>
          <w:snapToGrid/>
          <w:sz w:val="44"/>
          <w:szCs w:val="44"/>
          <w:lang w:val="zh-CN" w:eastAsia="zh-CN"/>
        </w:rPr>
        <w:t>大学生</w:t>
      </w:r>
      <w:r>
        <w:rPr>
          <w:rFonts w:ascii="黑体" w:eastAsia="黑体" w:hAnsi="Calibri" w:cs="黑体" w:hint="eastAsia"/>
          <w:b/>
          <w:bCs/>
          <w:snapToGrid/>
          <w:sz w:val="44"/>
          <w:szCs w:val="44"/>
          <w:lang w:eastAsia="zh-CN"/>
        </w:rPr>
        <w:t>寒假</w:t>
      </w:r>
      <w:r>
        <w:rPr>
          <w:rFonts w:ascii="黑体" w:eastAsia="黑体" w:hAnsi="Calibri" w:cs="黑体" w:hint="eastAsia"/>
          <w:b/>
          <w:bCs/>
          <w:snapToGrid/>
          <w:sz w:val="44"/>
          <w:szCs w:val="44"/>
          <w:lang w:val="zh-CN" w:eastAsia="zh-CN"/>
        </w:rPr>
        <w:t>社会实践活动调研报告（论文）</w:t>
      </w:r>
    </w:p>
    <w:p w14:paraId="300807FE" w14:textId="77777777" w:rsidR="008F6588" w:rsidRDefault="008F6588">
      <w:pPr>
        <w:widowControl w:val="0"/>
        <w:kinsoku/>
        <w:snapToGrid/>
        <w:jc w:val="center"/>
        <w:textAlignment w:val="auto"/>
        <w:rPr>
          <w:rFonts w:ascii="黑体" w:eastAsia="黑体" w:hAnsi="Calibri" w:cs="黑体"/>
          <w:b/>
          <w:bCs/>
          <w:snapToGrid/>
          <w:lang w:val="zh-CN" w:eastAsia="zh-CN"/>
        </w:rPr>
      </w:pPr>
    </w:p>
    <w:p w14:paraId="3F275F02" w14:textId="77777777" w:rsidR="008F6588" w:rsidRDefault="00000000">
      <w:pPr>
        <w:widowControl w:val="0"/>
        <w:kinsoku/>
        <w:snapToGrid/>
        <w:textAlignment w:val="auto"/>
        <w:rPr>
          <w:rFonts w:ascii="黑体" w:eastAsia="黑体" w:hAnsi="Calibri" w:cs="黑体"/>
          <w:b/>
          <w:bCs/>
          <w:snapToGrid/>
          <w:lang w:val="zh-CN" w:eastAsia="zh-CN"/>
        </w:rPr>
      </w:pPr>
      <w:r>
        <w:rPr>
          <w:rFonts w:ascii="黑体" w:eastAsia="黑体" w:hAnsi="Calibri" w:cs="黑体" w:hint="eastAsia"/>
          <w:b/>
          <w:bCs/>
          <w:snapToGrid/>
          <w:lang w:val="zh-CN" w:eastAsia="zh-CN"/>
        </w:rPr>
        <w:t xml:space="preserve">          </w:t>
      </w:r>
    </w:p>
    <w:p w14:paraId="6474B15B" w14:textId="77777777" w:rsidR="008F6588" w:rsidRDefault="008F6588">
      <w:pPr>
        <w:widowControl w:val="0"/>
        <w:kinsoku/>
        <w:snapToGrid/>
        <w:textAlignment w:val="auto"/>
        <w:rPr>
          <w:rFonts w:ascii="黑体" w:eastAsia="黑体" w:hAnsi="Calibri" w:cs="黑体"/>
          <w:b/>
          <w:bCs/>
          <w:snapToGrid/>
          <w:lang w:val="zh-CN" w:eastAsia="zh-CN"/>
        </w:rPr>
      </w:pPr>
    </w:p>
    <w:p w14:paraId="6BC4E3E5" w14:textId="77777777" w:rsidR="008F6588" w:rsidRDefault="008F6588">
      <w:pPr>
        <w:widowControl w:val="0"/>
        <w:kinsoku/>
        <w:snapToGrid/>
        <w:textAlignment w:val="auto"/>
        <w:rPr>
          <w:rFonts w:ascii="黑体" w:eastAsia="黑体" w:hAnsi="Calibri" w:cs="黑体"/>
          <w:b/>
          <w:bCs/>
          <w:snapToGrid/>
          <w:lang w:val="zh-CN" w:eastAsia="zh-CN"/>
        </w:rPr>
      </w:pPr>
    </w:p>
    <w:p w14:paraId="7B67C159" w14:textId="77777777" w:rsidR="008F6588" w:rsidRDefault="008F6588">
      <w:pPr>
        <w:widowControl w:val="0"/>
        <w:kinsoku/>
        <w:autoSpaceDE/>
        <w:autoSpaceDN/>
        <w:adjustRightInd/>
        <w:snapToGrid/>
        <w:spacing w:line="560" w:lineRule="exact"/>
        <w:jc w:val="both"/>
        <w:textAlignment w:val="auto"/>
        <w:rPr>
          <w:rFonts w:ascii="黑体" w:eastAsia="黑体" w:hAnsi="Calibri" w:cs="黑体"/>
          <w:b/>
          <w:bCs/>
          <w:snapToGrid/>
          <w:lang w:val="zh-CN" w:eastAsia="zh-CN"/>
        </w:rPr>
      </w:pPr>
    </w:p>
    <w:p w14:paraId="6A96C3CD" w14:textId="67DA728F" w:rsidR="008B52E1" w:rsidRDefault="00000000" w:rsidP="008B52E1">
      <w:pPr>
        <w:widowControl w:val="0"/>
        <w:kinsoku/>
        <w:autoSpaceDE/>
        <w:autoSpaceDN/>
        <w:adjustRightInd/>
        <w:snapToGrid/>
        <w:jc w:val="center"/>
        <w:textAlignment w:val="auto"/>
        <w:outlineLvl w:val="0"/>
        <w:rPr>
          <w:rFonts w:ascii="黑体" w:eastAsia="黑体" w:hAnsi="黑体" w:cs="黑体" w:hint="eastAsia"/>
          <w:b/>
          <w:bCs/>
          <w:snapToGrid/>
          <w:kern w:val="2"/>
          <w:sz w:val="36"/>
          <w:szCs w:val="36"/>
          <w:lang w:eastAsia="zh-CN"/>
        </w:rPr>
      </w:pPr>
      <w:r>
        <w:rPr>
          <w:rFonts w:ascii="黑体" w:eastAsia="黑体" w:hAnsi="Calibri" w:cs="黑体" w:hint="eastAsia"/>
          <w:b/>
          <w:bCs/>
          <w:snapToGrid/>
          <w:sz w:val="36"/>
          <w:szCs w:val="36"/>
          <w:lang w:val="zh-CN" w:eastAsia="zh-CN"/>
        </w:rPr>
        <w:t>题目</w:t>
      </w:r>
      <w:r w:rsidR="008B52E1">
        <w:rPr>
          <w:rFonts w:ascii="黑体" w:eastAsia="黑体" w:hAnsi="Calibri" w:cs="黑体" w:hint="eastAsia"/>
          <w:b/>
          <w:bCs/>
          <w:snapToGrid/>
          <w:sz w:val="36"/>
          <w:szCs w:val="36"/>
          <w:lang w:val="zh-CN" w:eastAsia="zh-CN"/>
        </w:rPr>
        <w:t>:</w:t>
      </w:r>
      <w:r w:rsidR="008B52E1">
        <w:rPr>
          <w:rFonts w:ascii="黑体" w:eastAsia="黑体" w:hAnsi="黑体" w:cs="黑体" w:hint="eastAsia"/>
          <w:b/>
          <w:bCs/>
          <w:snapToGrid/>
          <w:kern w:val="2"/>
          <w:sz w:val="36"/>
          <w:szCs w:val="36"/>
          <w:lang w:eastAsia="zh-CN"/>
        </w:rPr>
        <w:t>青春走基层，实践长才干</w:t>
      </w:r>
    </w:p>
    <w:p w14:paraId="56716898" w14:textId="34E2882F" w:rsidR="008F6588" w:rsidRDefault="00000000">
      <w:pPr>
        <w:widowControl w:val="0"/>
        <w:kinsoku/>
        <w:autoSpaceDE/>
        <w:autoSpaceDN/>
        <w:adjustRightInd/>
        <w:snapToGrid/>
        <w:spacing w:line="560" w:lineRule="exact"/>
        <w:jc w:val="center"/>
        <w:textAlignment w:val="auto"/>
        <w:rPr>
          <w:rFonts w:ascii="Calibri" w:eastAsia="宋体" w:hAnsi="Calibri" w:cs="Times New Roman"/>
          <w:b/>
          <w:snapToGrid/>
          <w:color w:val="333333"/>
          <w:kern w:val="2"/>
          <w:sz w:val="36"/>
          <w:szCs w:val="36"/>
          <w:lang w:eastAsia="zh-CN"/>
        </w:rPr>
      </w:pPr>
      <w:r>
        <w:rPr>
          <w:rFonts w:ascii="Times New Roman" w:eastAsia="楷体" w:hAnsi="Times New Roman" w:cs="Times New Roman"/>
          <w:b/>
          <w:bCs/>
          <w:snapToGrid/>
          <w:sz w:val="36"/>
          <w:szCs w:val="36"/>
          <w:lang w:val="zh-CN" w:eastAsia="zh-CN"/>
        </w:rPr>
        <w:t>______________________</w:t>
      </w:r>
    </w:p>
    <w:p w14:paraId="57C67366" w14:textId="77777777" w:rsidR="008F6588" w:rsidRDefault="008F6588">
      <w:pPr>
        <w:widowControl w:val="0"/>
        <w:kinsoku/>
        <w:snapToGrid/>
        <w:jc w:val="both"/>
        <w:textAlignment w:val="auto"/>
        <w:rPr>
          <w:rFonts w:ascii="黑体" w:eastAsia="黑体" w:hAnsi="Calibri" w:cs="黑体"/>
          <w:snapToGrid/>
          <w:sz w:val="36"/>
          <w:szCs w:val="36"/>
          <w:u w:val="single"/>
          <w:lang w:val="zh-CN" w:eastAsia="zh-CN"/>
        </w:rPr>
      </w:pPr>
    </w:p>
    <w:p w14:paraId="7345E445" w14:textId="4CFE75E3" w:rsidR="008F6588" w:rsidRDefault="00000000">
      <w:pPr>
        <w:widowControl w:val="0"/>
        <w:kinsoku/>
        <w:snapToGrid/>
        <w:spacing w:line="360" w:lineRule="auto"/>
        <w:jc w:val="center"/>
        <w:textAlignment w:val="auto"/>
        <w:rPr>
          <w:rFonts w:ascii="Calibri" w:eastAsia="黑体" w:hAnsi="Calibri" w:cs="Calibri"/>
          <w:b/>
          <w:bCs/>
          <w:snapToGrid/>
          <w:sz w:val="32"/>
          <w:szCs w:val="32"/>
          <w:u w:val="single"/>
          <w:lang w:eastAsia="zh-CN"/>
        </w:rPr>
      </w:pPr>
      <w:r>
        <w:rPr>
          <w:rFonts w:ascii="宋体" w:eastAsia="宋体" w:hAnsi="宋体" w:cs="黑体" w:hint="eastAsia"/>
          <w:b/>
          <w:bCs/>
          <w:snapToGrid/>
          <w:sz w:val="32"/>
          <w:szCs w:val="32"/>
          <w:lang w:val="zh-CN" w:eastAsia="zh-CN"/>
        </w:rPr>
        <w:t>学生姓名：</w:t>
      </w:r>
      <w:r>
        <w:rPr>
          <w:rFonts w:ascii="宋体" w:eastAsia="宋体" w:hAnsi="宋体" w:cs="Calibri"/>
          <w:b/>
          <w:bCs/>
          <w:snapToGrid/>
          <w:sz w:val="28"/>
          <w:szCs w:val="28"/>
          <w:u w:val="single"/>
          <w:lang w:eastAsia="zh-CN"/>
        </w:rPr>
        <w:t xml:space="preserve"> </w:t>
      </w:r>
      <w:r>
        <w:rPr>
          <w:rFonts w:ascii="宋体" w:eastAsia="宋体" w:hAnsi="宋体" w:cs="Calibri" w:hint="eastAsia"/>
          <w:b/>
          <w:bCs/>
          <w:snapToGrid/>
          <w:sz w:val="28"/>
          <w:szCs w:val="28"/>
          <w:u w:val="single"/>
          <w:lang w:eastAsia="zh-CN"/>
        </w:rPr>
        <w:t xml:space="preserve">  </w:t>
      </w:r>
      <w:r>
        <w:rPr>
          <w:rFonts w:ascii="宋体" w:eastAsia="宋体" w:hAnsi="宋体" w:cs="Calibri"/>
          <w:b/>
          <w:bCs/>
          <w:snapToGrid/>
          <w:sz w:val="28"/>
          <w:szCs w:val="28"/>
          <w:u w:val="single"/>
          <w:lang w:eastAsia="zh-CN"/>
        </w:rPr>
        <w:t xml:space="preserve"> </w:t>
      </w:r>
      <w:r w:rsidR="008B52E1">
        <w:rPr>
          <w:rFonts w:ascii="宋体" w:eastAsia="宋体" w:hAnsi="宋体" w:cs="Calibri" w:hint="eastAsia"/>
          <w:b/>
          <w:bCs/>
          <w:snapToGrid/>
          <w:sz w:val="28"/>
          <w:szCs w:val="28"/>
          <w:u w:val="single"/>
          <w:lang w:eastAsia="zh-CN"/>
        </w:rPr>
        <w:t>张麒昀</w:t>
      </w:r>
      <w:r>
        <w:rPr>
          <w:rFonts w:ascii="宋体" w:eastAsia="宋体" w:hAnsi="宋体" w:cs="Calibri"/>
          <w:b/>
          <w:bCs/>
          <w:snapToGrid/>
          <w:sz w:val="28"/>
          <w:szCs w:val="28"/>
          <w:u w:val="single"/>
          <w:lang w:eastAsia="zh-CN"/>
        </w:rPr>
        <w:t xml:space="preserve">  </w:t>
      </w:r>
      <w:r>
        <w:rPr>
          <w:rFonts w:ascii="宋体" w:eastAsia="宋体" w:hAnsi="宋体" w:cs="宋体" w:hint="eastAsia"/>
          <w:b/>
          <w:bCs/>
          <w:snapToGrid/>
          <w:sz w:val="28"/>
          <w:szCs w:val="28"/>
          <w:u w:val="single"/>
          <w:lang w:eastAsia="zh-CN"/>
        </w:rPr>
        <w:t xml:space="preserve">     </w:t>
      </w:r>
      <w:r>
        <w:rPr>
          <w:rFonts w:ascii="宋体" w:eastAsia="宋体" w:hAnsi="宋体" w:cs="宋体"/>
          <w:b/>
          <w:bCs/>
          <w:snapToGrid/>
          <w:sz w:val="28"/>
          <w:szCs w:val="28"/>
          <w:u w:val="single"/>
          <w:lang w:eastAsia="zh-CN"/>
        </w:rPr>
        <w:t xml:space="preserve">   </w:t>
      </w:r>
      <w:r>
        <w:rPr>
          <w:rFonts w:ascii="宋体" w:eastAsia="宋体" w:hAnsi="宋体" w:cs="宋体" w:hint="eastAsia"/>
          <w:b/>
          <w:bCs/>
          <w:snapToGrid/>
          <w:sz w:val="28"/>
          <w:szCs w:val="28"/>
          <w:u w:val="single"/>
          <w:lang w:eastAsia="zh-CN"/>
        </w:rPr>
        <w:t xml:space="preserve"> </w:t>
      </w:r>
      <w:r>
        <w:rPr>
          <w:rFonts w:ascii="宋体" w:eastAsia="宋体" w:hAnsi="宋体" w:cs="宋体"/>
          <w:b/>
          <w:bCs/>
          <w:snapToGrid/>
          <w:sz w:val="28"/>
          <w:szCs w:val="28"/>
          <w:u w:val="single"/>
          <w:lang w:eastAsia="zh-CN"/>
        </w:rPr>
        <w:t xml:space="preserve">    </w:t>
      </w:r>
      <w:r>
        <w:rPr>
          <w:rFonts w:ascii="宋体" w:eastAsia="宋体" w:hAnsi="宋体" w:cs="宋体" w:hint="eastAsia"/>
          <w:b/>
          <w:bCs/>
          <w:snapToGrid/>
          <w:sz w:val="28"/>
          <w:szCs w:val="28"/>
          <w:u w:val="single"/>
          <w:lang w:eastAsia="zh-CN"/>
        </w:rPr>
        <w:t xml:space="preserve">       </w:t>
      </w:r>
      <w:r>
        <w:rPr>
          <w:rFonts w:ascii="宋体" w:eastAsia="宋体" w:hAnsi="宋体" w:cs="宋体"/>
          <w:b/>
          <w:bCs/>
          <w:snapToGrid/>
          <w:sz w:val="28"/>
          <w:szCs w:val="28"/>
          <w:u w:val="single"/>
          <w:lang w:eastAsia="zh-CN"/>
        </w:rPr>
        <w:t xml:space="preserve">   </w:t>
      </w:r>
      <w:r>
        <w:rPr>
          <w:rFonts w:ascii="宋体" w:eastAsia="宋体" w:hAnsi="宋体" w:cs="宋体" w:hint="eastAsia"/>
          <w:b/>
          <w:bCs/>
          <w:snapToGrid/>
          <w:sz w:val="28"/>
          <w:szCs w:val="28"/>
          <w:u w:val="single"/>
          <w:lang w:eastAsia="zh-CN"/>
        </w:rPr>
        <w:t xml:space="preserve"> </w:t>
      </w:r>
      <w:r>
        <w:rPr>
          <w:rFonts w:ascii="宋体" w:eastAsia="宋体" w:hAnsi="宋体" w:cs="宋体" w:hint="eastAsia"/>
          <w:b/>
          <w:bCs/>
          <w:snapToGrid/>
          <w:color w:val="FFFFFF"/>
          <w:sz w:val="32"/>
          <w:szCs w:val="32"/>
          <w:u w:val="single"/>
          <w:lang w:eastAsia="zh-CN"/>
        </w:rPr>
        <w:t>张</w:t>
      </w:r>
    </w:p>
    <w:p w14:paraId="5B533190" w14:textId="578F4347" w:rsidR="008F6588" w:rsidRDefault="00000000">
      <w:pPr>
        <w:widowControl w:val="0"/>
        <w:kinsoku/>
        <w:snapToGrid/>
        <w:spacing w:line="360" w:lineRule="auto"/>
        <w:ind w:leftChars="-67" w:left="-141"/>
        <w:jc w:val="center"/>
        <w:textAlignment w:val="auto"/>
        <w:rPr>
          <w:rFonts w:ascii="Calibri" w:eastAsia="黑体" w:hAnsi="Calibri" w:cs="Calibri"/>
          <w:b/>
          <w:bCs/>
          <w:snapToGrid/>
          <w:sz w:val="32"/>
          <w:szCs w:val="32"/>
          <w:lang w:eastAsia="zh-CN"/>
        </w:rPr>
      </w:pPr>
      <w:r>
        <w:rPr>
          <w:rFonts w:ascii="宋体" w:eastAsia="宋体" w:hAnsi="宋体" w:cs="黑体" w:hint="eastAsia"/>
          <w:b/>
          <w:bCs/>
          <w:snapToGrid/>
          <w:sz w:val="32"/>
          <w:szCs w:val="32"/>
          <w:lang w:val="zh-CN" w:eastAsia="zh-CN"/>
        </w:rPr>
        <w:t>学</w:t>
      </w:r>
      <w:r>
        <w:rPr>
          <w:rFonts w:ascii="宋体" w:eastAsia="宋体" w:hAnsi="宋体" w:cs="Calibri"/>
          <w:b/>
          <w:bCs/>
          <w:snapToGrid/>
          <w:sz w:val="32"/>
          <w:szCs w:val="32"/>
          <w:lang w:eastAsia="zh-CN"/>
        </w:rPr>
        <w:t xml:space="preserve">    </w:t>
      </w:r>
      <w:r>
        <w:rPr>
          <w:rFonts w:ascii="宋体" w:eastAsia="宋体" w:hAnsi="宋体" w:cs="黑体" w:hint="eastAsia"/>
          <w:b/>
          <w:bCs/>
          <w:snapToGrid/>
          <w:sz w:val="32"/>
          <w:szCs w:val="32"/>
          <w:lang w:val="zh-CN" w:eastAsia="zh-CN"/>
        </w:rPr>
        <w:t>号：</w:t>
      </w:r>
      <w:r>
        <w:rPr>
          <w:rFonts w:ascii="宋体" w:eastAsia="宋体" w:hAnsi="宋体" w:cs="Calibri"/>
          <w:b/>
          <w:bCs/>
          <w:snapToGrid/>
          <w:sz w:val="28"/>
          <w:szCs w:val="28"/>
          <w:u w:val="single"/>
          <w:lang w:eastAsia="zh-CN"/>
        </w:rPr>
        <w:t xml:space="preserve">  </w:t>
      </w:r>
      <w:r w:rsidR="008B52E1">
        <w:rPr>
          <w:rFonts w:ascii="宋体" w:eastAsia="宋体" w:hAnsi="宋体" w:cs="Calibri" w:hint="eastAsia"/>
          <w:b/>
          <w:bCs/>
          <w:snapToGrid/>
          <w:sz w:val="28"/>
          <w:szCs w:val="28"/>
          <w:u w:val="single"/>
          <w:lang w:eastAsia="zh-CN"/>
        </w:rPr>
        <w:t>202408020526</w:t>
      </w:r>
      <w:r>
        <w:rPr>
          <w:rFonts w:ascii="宋体" w:eastAsia="宋体" w:hAnsi="宋体" w:cs="Calibri"/>
          <w:b/>
          <w:bCs/>
          <w:snapToGrid/>
          <w:sz w:val="28"/>
          <w:szCs w:val="28"/>
          <w:u w:val="single"/>
          <w:lang w:eastAsia="zh-CN"/>
        </w:rPr>
        <w:t xml:space="preserve">        </w:t>
      </w:r>
      <w:r>
        <w:rPr>
          <w:rFonts w:ascii="宋体" w:eastAsia="宋体" w:hAnsi="宋体" w:cs="Calibri" w:hint="eastAsia"/>
          <w:b/>
          <w:bCs/>
          <w:snapToGrid/>
          <w:sz w:val="28"/>
          <w:szCs w:val="28"/>
          <w:u w:val="single"/>
          <w:lang w:eastAsia="zh-CN"/>
        </w:rPr>
        <w:t xml:space="preserve"> </w:t>
      </w:r>
      <w:r>
        <w:rPr>
          <w:rFonts w:ascii="宋体" w:eastAsia="宋体" w:hAnsi="宋体" w:cs="Calibri"/>
          <w:b/>
          <w:bCs/>
          <w:snapToGrid/>
          <w:sz w:val="28"/>
          <w:szCs w:val="28"/>
          <w:u w:val="single"/>
          <w:lang w:eastAsia="zh-CN"/>
        </w:rPr>
        <w:t xml:space="preserve"> </w:t>
      </w:r>
      <w:r>
        <w:rPr>
          <w:rFonts w:ascii="宋体" w:eastAsia="宋体" w:hAnsi="宋体" w:cs="Times New Roman"/>
          <w:b/>
          <w:bCs/>
          <w:snapToGrid/>
          <w:kern w:val="2"/>
          <w:sz w:val="28"/>
          <w:szCs w:val="28"/>
          <w:u w:val="single"/>
          <w:lang w:eastAsia="zh-CN"/>
        </w:rPr>
        <w:t xml:space="preserve">              </w:t>
      </w:r>
      <w:r>
        <w:rPr>
          <w:rFonts w:ascii="宋体" w:eastAsia="宋体" w:hAnsi="宋体" w:cs="Times New Roman" w:hint="eastAsia"/>
          <w:b/>
          <w:bCs/>
          <w:snapToGrid/>
          <w:kern w:val="2"/>
          <w:sz w:val="28"/>
          <w:szCs w:val="28"/>
          <w:u w:val="single"/>
          <w:lang w:eastAsia="zh-CN"/>
        </w:rPr>
        <w:t xml:space="preserve">   </w:t>
      </w:r>
      <w:r>
        <w:rPr>
          <w:rFonts w:ascii="宋体" w:eastAsia="宋体" w:hAnsi="宋体" w:cs="Times New Roman"/>
          <w:b/>
          <w:bCs/>
          <w:snapToGrid/>
          <w:kern w:val="2"/>
          <w:sz w:val="28"/>
          <w:szCs w:val="28"/>
          <w:u w:val="single"/>
          <w:lang w:eastAsia="zh-CN"/>
        </w:rPr>
        <w:t xml:space="preserve"> </w:t>
      </w:r>
      <w:r>
        <w:rPr>
          <w:rFonts w:ascii="宋体" w:eastAsia="宋体" w:hAnsi="宋体" w:cs="Times New Roman" w:hint="eastAsia"/>
          <w:b/>
          <w:bCs/>
          <w:snapToGrid/>
          <w:color w:val="FFFFFF"/>
          <w:kern w:val="2"/>
          <w:sz w:val="28"/>
          <w:szCs w:val="28"/>
          <w:u w:val="single"/>
          <w:lang w:eastAsia="zh-CN"/>
        </w:rPr>
        <w:t>9</w:t>
      </w:r>
    </w:p>
    <w:p w14:paraId="21A13CF4" w14:textId="70B676B5" w:rsidR="008F6588" w:rsidRDefault="00000000">
      <w:pPr>
        <w:widowControl w:val="0"/>
        <w:kinsoku/>
        <w:snapToGrid/>
        <w:spacing w:line="360" w:lineRule="auto"/>
        <w:jc w:val="center"/>
        <w:textAlignment w:val="auto"/>
        <w:rPr>
          <w:rFonts w:ascii="Calibri" w:eastAsia="黑体" w:hAnsi="Calibri" w:cs="Calibri"/>
          <w:b/>
          <w:bCs/>
          <w:snapToGrid/>
          <w:sz w:val="32"/>
          <w:szCs w:val="32"/>
          <w:lang w:eastAsia="zh-CN"/>
        </w:rPr>
      </w:pPr>
      <w:r>
        <w:rPr>
          <w:rFonts w:ascii="宋体" w:eastAsia="宋体" w:hAnsi="宋体" w:cs="黑体" w:hint="eastAsia"/>
          <w:b/>
          <w:bCs/>
          <w:snapToGrid/>
          <w:sz w:val="32"/>
          <w:szCs w:val="32"/>
          <w:lang w:val="zh-CN" w:eastAsia="zh-CN"/>
        </w:rPr>
        <w:t>学</w:t>
      </w:r>
      <w:r>
        <w:rPr>
          <w:rFonts w:ascii="宋体" w:eastAsia="宋体" w:hAnsi="宋体" w:cs="Calibri"/>
          <w:b/>
          <w:bCs/>
          <w:snapToGrid/>
          <w:sz w:val="32"/>
          <w:szCs w:val="32"/>
          <w:lang w:eastAsia="zh-CN"/>
        </w:rPr>
        <w:t xml:space="preserve">    </w:t>
      </w:r>
      <w:r>
        <w:rPr>
          <w:rFonts w:ascii="宋体" w:eastAsia="宋体" w:hAnsi="宋体" w:cs="黑体" w:hint="eastAsia"/>
          <w:b/>
          <w:bCs/>
          <w:snapToGrid/>
          <w:sz w:val="32"/>
          <w:szCs w:val="32"/>
          <w:lang w:val="zh-CN" w:eastAsia="zh-CN"/>
        </w:rPr>
        <w:t>院：</w:t>
      </w:r>
      <w:r>
        <w:rPr>
          <w:rFonts w:ascii="宋体" w:eastAsia="宋体" w:hAnsi="宋体" w:cs="Calibri"/>
          <w:b/>
          <w:bCs/>
          <w:snapToGrid/>
          <w:sz w:val="28"/>
          <w:szCs w:val="28"/>
          <w:u w:val="single"/>
          <w:lang w:eastAsia="zh-CN"/>
        </w:rPr>
        <w:t xml:space="preserve">    </w:t>
      </w:r>
      <w:r w:rsidR="008B52E1">
        <w:rPr>
          <w:rFonts w:ascii="宋体" w:eastAsia="宋体" w:hAnsi="宋体" w:cs="Calibri" w:hint="eastAsia"/>
          <w:b/>
          <w:bCs/>
          <w:snapToGrid/>
          <w:sz w:val="28"/>
          <w:szCs w:val="28"/>
          <w:u w:val="single"/>
          <w:lang w:eastAsia="zh-CN"/>
        </w:rPr>
        <w:t>经济与管理学院</w:t>
      </w:r>
      <w:r>
        <w:rPr>
          <w:rFonts w:ascii="宋体" w:eastAsia="宋体" w:hAnsi="宋体" w:cs="Calibri" w:hint="eastAsia"/>
          <w:b/>
          <w:bCs/>
          <w:snapToGrid/>
          <w:sz w:val="28"/>
          <w:szCs w:val="28"/>
          <w:u w:val="single"/>
          <w:lang w:eastAsia="zh-CN"/>
        </w:rPr>
        <w:t xml:space="preserve">     </w:t>
      </w:r>
      <w:r>
        <w:rPr>
          <w:rFonts w:ascii="宋体" w:eastAsia="宋体" w:hAnsi="宋体" w:cs="Times New Roman" w:hint="eastAsia"/>
          <w:b/>
          <w:bCs/>
          <w:snapToGrid/>
          <w:kern w:val="2"/>
          <w:sz w:val="28"/>
          <w:szCs w:val="28"/>
          <w:u w:val="single"/>
          <w:lang w:eastAsia="zh-CN"/>
        </w:rPr>
        <w:t xml:space="preserve"> </w:t>
      </w:r>
      <w:r>
        <w:rPr>
          <w:rFonts w:ascii="宋体" w:eastAsia="宋体" w:hAnsi="宋体" w:cs="Times New Roman"/>
          <w:b/>
          <w:bCs/>
          <w:snapToGrid/>
          <w:kern w:val="2"/>
          <w:sz w:val="28"/>
          <w:szCs w:val="28"/>
          <w:u w:val="single"/>
          <w:lang w:eastAsia="zh-CN"/>
        </w:rPr>
        <w:t xml:space="preserve">          </w:t>
      </w:r>
      <w:r>
        <w:rPr>
          <w:rFonts w:ascii="宋体" w:eastAsia="宋体" w:hAnsi="宋体" w:cs="Times New Roman" w:hint="eastAsia"/>
          <w:b/>
          <w:bCs/>
          <w:snapToGrid/>
          <w:kern w:val="2"/>
          <w:sz w:val="28"/>
          <w:szCs w:val="28"/>
          <w:u w:val="single"/>
          <w:lang w:eastAsia="zh-CN"/>
        </w:rPr>
        <w:t xml:space="preserve">          </w:t>
      </w:r>
      <w:r>
        <w:rPr>
          <w:rFonts w:ascii="宋体" w:eastAsia="宋体" w:hAnsi="宋体" w:cs="Times New Roman" w:hint="eastAsia"/>
          <w:b/>
          <w:bCs/>
          <w:snapToGrid/>
          <w:color w:val="FFFFFF"/>
          <w:kern w:val="2"/>
          <w:sz w:val="28"/>
          <w:szCs w:val="28"/>
          <w:u w:val="single"/>
          <w:lang w:eastAsia="zh-CN"/>
        </w:rPr>
        <w:t>院</w:t>
      </w:r>
    </w:p>
    <w:p w14:paraId="41AC15BC" w14:textId="177BF7E4" w:rsidR="008F6588" w:rsidRDefault="00000000">
      <w:pPr>
        <w:widowControl w:val="0"/>
        <w:kinsoku/>
        <w:snapToGrid/>
        <w:spacing w:line="360" w:lineRule="auto"/>
        <w:jc w:val="center"/>
        <w:textAlignment w:val="auto"/>
        <w:rPr>
          <w:rFonts w:ascii="Calibri" w:eastAsia="黑体" w:hAnsi="Calibri" w:cs="Calibri"/>
          <w:b/>
          <w:bCs/>
          <w:snapToGrid/>
          <w:sz w:val="32"/>
          <w:szCs w:val="32"/>
          <w:u w:val="single"/>
          <w:lang w:eastAsia="zh-CN"/>
        </w:rPr>
      </w:pPr>
      <w:r>
        <w:rPr>
          <w:rFonts w:ascii="宋体" w:eastAsia="宋体" w:hAnsi="宋体" w:cs="黑体" w:hint="eastAsia"/>
          <w:b/>
          <w:bCs/>
          <w:snapToGrid/>
          <w:sz w:val="32"/>
          <w:szCs w:val="32"/>
          <w:lang w:val="zh-CN" w:eastAsia="zh-CN"/>
        </w:rPr>
        <w:t>专</w:t>
      </w:r>
      <w:r>
        <w:rPr>
          <w:rFonts w:ascii="宋体" w:eastAsia="宋体" w:hAnsi="宋体" w:cs="Calibri"/>
          <w:b/>
          <w:bCs/>
          <w:snapToGrid/>
          <w:sz w:val="32"/>
          <w:szCs w:val="32"/>
          <w:lang w:eastAsia="zh-CN"/>
        </w:rPr>
        <w:t xml:space="preserve">    </w:t>
      </w:r>
      <w:r>
        <w:rPr>
          <w:rFonts w:ascii="宋体" w:eastAsia="宋体" w:hAnsi="宋体" w:cs="黑体" w:hint="eastAsia"/>
          <w:b/>
          <w:bCs/>
          <w:snapToGrid/>
          <w:sz w:val="32"/>
          <w:szCs w:val="32"/>
          <w:lang w:val="zh-CN" w:eastAsia="zh-CN"/>
        </w:rPr>
        <w:t>业：</w:t>
      </w:r>
      <w:r>
        <w:rPr>
          <w:rFonts w:ascii="宋体" w:eastAsia="宋体" w:hAnsi="宋体" w:cs="Calibri"/>
          <w:b/>
          <w:bCs/>
          <w:snapToGrid/>
          <w:sz w:val="28"/>
          <w:szCs w:val="28"/>
          <w:u w:val="single"/>
          <w:lang w:eastAsia="zh-CN"/>
        </w:rPr>
        <w:t xml:space="preserve">  </w:t>
      </w:r>
      <w:r>
        <w:rPr>
          <w:rFonts w:ascii="宋体" w:eastAsia="宋体" w:hAnsi="宋体" w:cs="Calibri" w:hint="eastAsia"/>
          <w:b/>
          <w:bCs/>
          <w:snapToGrid/>
          <w:sz w:val="28"/>
          <w:szCs w:val="28"/>
          <w:u w:val="single"/>
          <w:lang w:eastAsia="zh-CN"/>
        </w:rPr>
        <w:t xml:space="preserve">     </w:t>
      </w:r>
      <w:r w:rsidR="008B52E1">
        <w:rPr>
          <w:rFonts w:ascii="宋体" w:eastAsia="宋体" w:hAnsi="宋体" w:cs="Calibri" w:hint="eastAsia"/>
          <w:b/>
          <w:bCs/>
          <w:snapToGrid/>
          <w:sz w:val="28"/>
          <w:szCs w:val="28"/>
          <w:u w:val="single"/>
          <w:lang w:eastAsia="zh-CN"/>
        </w:rPr>
        <w:t>会计学</w:t>
      </w:r>
      <w:r>
        <w:rPr>
          <w:rFonts w:ascii="宋体" w:eastAsia="宋体" w:hAnsi="宋体" w:cs="Calibri" w:hint="eastAsia"/>
          <w:b/>
          <w:bCs/>
          <w:snapToGrid/>
          <w:sz w:val="28"/>
          <w:szCs w:val="28"/>
          <w:u w:val="single"/>
          <w:lang w:eastAsia="zh-CN"/>
        </w:rPr>
        <w:t xml:space="preserve">  </w:t>
      </w:r>
      <w:r>
        <w:rPr>
          <w:rFonts w:ascii="宋体" w:eastAsia="宋体" w:hAnsi="宋体" w:cs="Times New Roman" w:hint="eastAsia"/>
          <w:b/>
          <w:bCs/>
          <w:snapToGrid/>
          <w:kern w:val="2"/>
          <w:sz w:val="28"/>
          <w:szCs w:val="28"/>
          <w:u w:val="single"/>
          <w:lang w:eastAsia="zh-CN"/>
        </w:rPr>
        <w:t xml:space="preserve"> </w:t>
      </w:r>
      <w:r>
        <w:rPr>
          <w:rFonts w:ascii="宋体" w:eastAsia="宋体" w:hAnsi="宋体" w:cs="Times New Roman"/>
          <w:b/>
          <w:bCs/>
          <w:snapToGrid/>
          <w:kern w:val="2"/>
          <w:sz w:val="28"/>
          <w:szCs w:val="28"/>
          <w:u w:val="single"/>
          <w:lang w:eastAsia="zh-CN"/>
        </w:rPr>
        <w:t xml:space="preserve">          </w:t>
      </w:r>
      <w:r>
        <w:rPr>
          <w:rFonts w:ascii="宋体" w:eastAsia="宋体" w:hAnsi="宋体" w:cs="Times New Roman" w:hint="eastAsia"/>
          <w:b/>
          <w:bCs/>
          <w:snapToGrid/>
          <w:kern w:val="2"/>
          <w:sz w:val="28"/>
          <w:szCs w:val="28"/>
          <w:u w:val="single"/>
          <w:lang w:eastAsia="zh-CN"/>
        </w:rPr>
        <w:t xml:space="preserve">          </w:t>
      </w:r>
      <w:r>
        <w:rPr>
          <w:rFonts w:ascii="宋体" w:eastAsia="宋体" w:hAnsi="宋体" w:cs="Times New Roman" w:hint="eastAsia"/>
          <w:b/>
          <w:bCs/>
          <w:snapToGrid/>
          <w:color w:val="FFFFFF"/>
          <w:kern w:val="2"/>
          <w:sz w:val="28"/>
          <w:szCs w:val="28"/>
          <w:u w:val="single"/>
          <w:lang w:eastAsia="zh-CN"/>
        </w:rPr>
        <w:t>类</w:t>
      </w:r>
    </w:p>
    <w:p w14:paraId="01CAB6E0" w14:textId="6677F6FE" w:rsidR="008F6588" w:rsidRDefault="00000000">
      <w:pPr>
        <w:widowControl w:val="0"/>
        <w:kinsoku/>
        <w:snapToGrid/>
        <w:spacing w:line="360" w:lineRule="auto"/>
        <w:ind w:leftChars="67" w:left="141"/>
        <w:jc w:val="center"/>
        <w:textAlignment w:val="auto"/>
        <w:rPr>
          <w:rFonts w:ascii="宋体" w:eastAsia="宋体" w:hAnsi="宋体" w:cs="Calibri" w:hint="eastAsia"/>
          <w:b/>
          <w:bCs/>
          <w:snapToGrid/>
          <w:sz w:val="32"/>
          <w:szCs w:val="32"/>
          <w:lang w:eastAsia="zh-CN"/>
        </w:rPr>
      </w:pPr>
      <w:r>
        <w:rPr>
          <w:rFonts w:ascii="宋体" w:eastAsia="宋体" w:hAnsi="宋体" w:cs="黑体" w:hint="eastAsia"/>
          <w:b/>
          <w:bCs/>
          <w:snapToGrid/>
          <w:sz w:val="32"/>
          <w:szCs w:val="32"/>
          <w:lang w:val="zh-CN" w:eastAsia="zh-CN"/>
        </w:rPr>
        <w:t>指导教师：</w:t>
      </w:r>
      <w:r>
        <w:rPr>
          <w:rFonts w:ascii="宋体" w:eastAsia="宋体" w:hAnsi="宋体" w:cs="黑体" w:hint="eastAsia"/>
          <w:b/>
          <w:bCs/>
          <w:snapToGrid/>
          <w:sz w:val="32"/>
          <w:szCs w:val="32"/>
          <w:u w:val="single"/>
          <w:lang w:eastAsia="zh-CN"/>
        </w:rPr>
        <w:t xml:space="preserve">        </w:t>
      </w:r>
      <w:r w:rsidR="008B52E1">
        <w:rPr>
          <w:rFonts w:ascii="宋体" w:eastAsia="宋体" w:hAnsi="宋体" w:cs="黑体" w:hint="eastAsia"/>
          <w:b/>
          <w:bCs/>
          <w:snapToGrid/>
          <w:sz w:val="32"/>
          <w:szCs w:val="32"/>
          <w:u w:val="single"/>
          <w:lang w:eastAsia="zh-CN"/>
        </w:rPr>
        <w:t>穆可斌</w:t>
      </w:r>
      <w:r>
        <w:rPr>
          <w:rFonts w:ascii="宋体" w:eastAsia="宋体" w:hAnsi="宋体" w:cs="黑体" w:hint="eastAsia"/>
          <w:b/>
          <w:bCs/>
          <w:snapToGrid/>
          <w:sz w:val="32"/>
          <w:szCs w:val="32"/>
          <w:u w:val="single"/>
          <w:lang w:eastAsia="zh-CN"/>
        </w:rPr>
        <w:t xml:space="preserve">     </w:t>
      </w:r>
      <w:r>
        <w:rPr>
          <w:rFonts w:ascii="宋体" w:eastAsia="宋体" w:hAnsi="宋体" w:cs="黑体"/>
          <w:b/>
          <w:bCs/>
          <w:snapToGrid/>
          <w:sz w:val="32"/>
          <w:szCs w:val="32"/>
          <w:u w:val="single"/>
          <w:lang w:eastAsia="zh-CN"/>
        </w:rPr>
        <w:t xml:space="preserve">  </w:t>
      </w:r>
      <w:r>
        <w:rPr>
          <w:rFonts w:ascii="宋体" w:eastAsia="宋体" w:hAnsi="宋体" w:cs="黑体" w:hint="eastAsia"/>
          <w:b/>
          <w:bCs/>
          <w:snapToGrid/>
          <w:sz w:val="32"/>
          <w:szCs w:val="32"/>
          <w:u w:val="single"/>
          <w:lang w:eastAsia="zh-CN"/>
        </w:rPr>
        <w:t xml:space="preserve">     </w:t>
      </w:r>
      <w:r>
        <w:rPr>
          <w:rFonts w:ascii="宋体" w:eastAsia="宋体" w:hAnsi="宋体" w:cs="黑体" w:hint="eastAsia"/>
          <w:b/>
          <w:bCs/>
          <w:snapToGrid/>
          <w:sz w:val="28"/>
          <w:szCs w:val="28"/>
          <w:u w:val="single"/>
          <w:lang w:eastAsia="zh-CN"/>
        </w:rPr>
        <w:t xml:space="preserve">      </w:t>
      </w:r>
      <w:r>
        <w:rPr>
          <w:rFonts w:ascii="宋体" w:eastAsia="宋体" w:hAnsi="宋体" w:cs="黑体"/>
          <w:b/>
          <w:bCs/>
          <w:snapToGrid/>
          <w:sz w:val="28"/>
          <w:szCs w:val="28"/>
          <w:u w:val="single"/>
          <w:lang w:eastAsia="zh-CN"/>
        </w:rPr>
        <w:t xml:space="preserve"> </w:t>
      </w:r>
      <w:r>
        <w:rPr>
          <w:rFonts w:ascii="宋体" w:eastAsia="宋体" w:hAnsi="宋体" w:cs="黑体" w:hint="eastAsia"/>
          <w:b/>
          <w:bCs/>
          <w:snapToGrid/>
          <w:color w:val="FFFFFF"/>
          <w:sz w:val="32"/>
          <w:szCs w:val="32"/>
          <w:u w:val="single"/>
          <w:lang w:eastAsia="zh-CN"/>
        </w:rPr>
        <w:t>睿</w:t>
      </w:r>
    </w:p>
    <w:p w14:paraId="58D6603A" w14:textId="77777777" w:rsidR="008F6588" w:rsidRDefault="00000000">
      <w:pPr>
        <w:widowControl w:val="0"/>
        <w:kinsoku/>
        <w:autoSpaceDE/>
        <w:autoSpaceDN/>
        <w:adjustRightInd/>
        <w:snapToGrid/>
        <w:jc w:val="center"/>
        <w:textAlignment w:val="auto"/>
        <w:rPr>
          <w:rFonts w:ascii="黑体" w:eastAsia="黑体" w:hAnsi="Calibri" w:cs="黑体"/>
          <w:b/>
          <w:bCs/>
          <w:snapToGrid/>
          <w:sz w:val="32"/>
          <w:szCs w:val="32"/>
          <w:lang w:val="zh-CN" w:eastAsia="zh-CN"/>
        </w:rPr>
      </w:pPr>
      <w:r>
        <w:rPr>
          <w:rFonts w:ascii="黑体" w:eastAsia="黑体" w:hAnsi="Calibri" w:cs="黑体" w:hint="eastAsia"/>
          <w:b/>
          <w:bCs/>
          <w:snapToGrid/>
          <w:sz w:val="32"/>
          <w:szCs w:val="32"/>
          <w:lang w:val="zh-CN" w:eastAsia="zh-CN"/>
        </w:rPr>
        <w:t xml:space="preserve">  </w:t>
      </w:r>
    </w:p>
    <w:p w14:paraId="33367B66" w14:textId="77777777" w:rsidR="008F6588" w:rsidRDefault="00000000">
      <w:pPr>
        <w:widowControl w:val="0"/>
        <w:kinsoku/>
        <w:autoSpaceDE/>
        <w:autoSpaceDN/>
        <w:adjustRightInd/>
        <w:snapToGrid/>
        <w:jc w:val="center"/>
        <w:textAlignment w:val="auto"/>
        <w:rPr>
          <w:rFonts w:ascii="黑体" w:eastAsia="黑体" w:hAnsi="Calibri" w:cs="黑体"/>
          <w:b/>
          <w:bCs/>
          <w:snapToGrid/>
          <w:sz w:val="32"/>
          <w:szCs w:val="32"/>
          <w:lang w:val="zh-CN" w:eastAsia="zh-CN"/>
        </w:rPr>
      </w:pPr>
      <w:r>
        <w:rPr>
          <w:rFonts w:ascii="黑体" w:eastAsia="黑体" w:hAnsi="Calibri" w:cs="黑体" w:hint="eastAsia"/>
          <w:b/>
          <w:bCs/>
          <w:snapToGrid/>
          <w:sz w:val="32"/>
          <w:szCs w:val="32"/>
          <w:lang w:val="zh-CN" w:eastAsia="zh-CN"/>
        </w:rPr>
        <w:t xml:space="preserve"> </w:t>
      </w:r>
      <w:r>
        <w:rPr>
          <w:rFonts w:ascii="黑体" w:eastAsia="黑体" w:hAnsi="Calibri" w:cs="黑体" w:hint="eastAsia"/>
          <w:b/>
          <w:bCs/>
          <w:snapToGrid/>
          <w:sz w:val="32"/>
          <w:szCs w:val="32"/>
          <w:lang w:eastAsia="zh-CN"/>
        </w:rPr>
        <w:t>2026</w:t>
      </w:r>
      <w:r>
        <w:rPr>
          <w:rFonts w:ascii="黑体" w:eastAsia="黑体" w:hAnsi="Calibri" w:cs="黑体" w:hint="eastAsia"/>
          <w:b/>
          <w:bCs/>
          <w:snapToGrid/>
          <w:sz w:val="32"/>
          <w:szCs w:val="32"/>
          <w:lang w:val="zh-CN" w:eastAsia="zh-CN"/>
        </w:rPr>
        <w:t>年</w:t>
      </w:r>
      <w:r>
        <w:rPr>
          <w:rFonts w:ascii="Calibri" w:eastAsia="黑体" w:hAnsi="Calibri" w:cs="Calibri"/>
          <w:b/>
          <w:bCs/>
          <w:snapToGrid/>
          <w:sz w:val="32"/>
          <w:szCs w:val="32"/>
          <w:lang w:eastAsia="zh-CN"/>
        </w:rPr>
        <w:t xml:space="preserve"> </w:t>
      </w:r>
      <w:r>
        <w:rPr>
          <w:rFonts w:ascii="黑体" w:eastAsia="黑体" w:hAnsi="Calibri" w:cs="黑体" w:hint="eastAsia"/>
          <w:b/>
          <w:bCs/>
          <w:snapToGrid/>
          <w:sz w:val="32"/>
          <w:szCs w:val="32"/>
          <w:lang w:val="zh-CN" w:eastAsia="zh-CN"/>
        </w:rPr>
        <w:t>月</w:t>
      </w:r>
      <w:r>
        <w:rPr>
          <w:rFonts w:ascii="Calibri" w:eastAsia="黑体" w:hAnsi="Calibri" w:cs="Calibri"/>
          <w:b/>
          <w:bCs/>
          <w:snapToGrid/>
          <w:sz w:val="32"/>
          <w:szCs w:val="32"/>
          <w:lang w:eastAsia="zh-CN"/>
        </w:rPr>
        <w:t xml:space="preserve"> </w:t>
      </w:r>
      <w:r>
        <w:rPr>
          <w:rFonts w:ascii="黑体" w:eastAsia="黑体" w:hAnsi="Calibri" w:cs="黑体" w:hint="eastAsia"/>
          <w:b/>
          <w:bCs/>
          <w:snapToGrid/>
          <w:sz w:val="32"/>
          <w:szCs w:val="32"/>
          <w:lang w:val="zh-CN" w:eastAsia="zh-CN"/>
        </w:rPr>
        <w:t>日</w:t>
      </w:r>
    </w:p>
    <w:p w14:paraId="4C28B8DE" w14:textId="77777777" w:rsidR="008F6588" w:rsidRDefault="008F6588">
      <w:pPr>
        <w:widowControl w:val="0"/>
        <w:kinsoku/>
        <w:autoSpaceDE/>
        <w:autoSpaceDN/>
        <w:adjustRightInd/>
        <w:snapToGrid/>
        <w:jc w:val="both"/>
        <w:textAlignment w:val="auto"/>
        <w:outlineLvl w:val="0"/>
        <w:rPr>
          <w:rFonts w:ascii="黑体" w:eastAsia="黑体" w:hAnsi="黑体" w:cs="Times New Roman" w:hint="eastAsia"/>
          <w:b/>
          <w:snapToGrid/>
          <w:kern w:val="2"/>
          <w:sz w:val="36"/>
          <w:szCs w:val="36"/>
          <w:lang w:eastAsia="zh-CN"/>
        </w:rPr>
      </w:pPr>
    </w:p>
    <w:p w14:paraId="5148FB0F" w14:textId="77777777" w:rsidR="008F6588" w:rsidRDefault="008F6588">
      <w:pPr>
        <w:widowControl w:val="0"/>
        <w:kinsoku/>
        <w:autoSpaceDE/>
        <w:autoSpaceDN/>
        <w:adjustRightInd/>
        <w:snapToGrid/>
        <w:jc w:val="center"/>
        <w:textAlignment w:val="auto"/>
        <w:outlineLvl w:val="0"/>
        <w:rPr>
          <w:rFonts w:ascii="黑体" w:eastAsia="黑体" w:hAnsi="黑体" w:cs="黑体" w:hint="eastAsia"/>
          <w:b/>
          <w:bCs/>
          <w:snapToGrid/>
          <w:kern w:val="2"/>
          <w:sz w:val="36"/>
          <w:szCs w:val="36"/>
          <w:lang w:eastAsia="zh-CN"/>
        </w:rPr>
      </w:pPr>
    </w:p>
    <w:p w14:paraId="77D44331" w14:textId="77777777" w:rsidR="008F6588" w:rsidRDefault="008F6588">
      <w:pPr>
        <w:widowControl w:val="0"/>
        <w:kinsoku/>
        <w:autoSpaceDE/>
        <w:autoSpaceDN/>
        <w:adjustRightInd/>
        <w:snapToGrid/>
        <w:jc w:val="center"/>
        <w:textAlignment w:val="auto"/>
        <w:outlineLvl w:val="0"/>
        <w:rPr>
          <w:rFonts w:ascii="黑体" w:eastAsia="黑体" w:hAnsi="黑体" w:cs="黑体" w:hint="eastAsia"/>
          <w:b/>
          <w:bCs/>
          <w:snapToGrid/>
          <w:kern w:val="2"/>
          <w:sz w:val="36"/>
          <w:szCs w:val="36"/>
          <w:lang w:eastAsia="zh-CN"/>
        </w:rPr>
      </w:pPr>
    </w:p>
    <w:p w14:paraId="2522995A" w14:textId="77777777" w:rsidR="008F6588" w:rsidRDefault="00000000">
      <w:pPr>
        <w:widowControl w:val="0"/>
        <w:kinsoku/>
        <w:autoSpaceDE/>
        <w:autoSpaceDN/>
        <w:adjustRightInd/>
        <w:snapToGrid/>
        <w:jc w:val="center"/>
        <w:textAlignment w:val="auto"/>
        <w:outlineLvl w:val="0"/>
        <w:rPr>
          <w:rFonts w:ascii="黑体" w:eastAsia="黑体" w:hAnsi="黑体" w:cs="黑体" w:hint="eastAsia"/>
          <w:b/>
          <w:bCs/>
          <w:snapToGrid/>
          <w:kern w:val="2"/>
          <w:sz w:val="36"/>
          <w:szCs w:val="36"/>
          <w:lang w:eastAsia="zh-CN"/>
        </w:rPr>
      </w:pPr>
      <w:r>
        <w:rPr>
          <w:rFonts w:ascii="黑体" w:eastAsia="黑体" w:hAnsi="黑体" w:cs="黑体" w:hint="eastAsia"/>
          <w:b/>
          <w:bCs/>
          <w:snapToGrid/>
          <w:kern w:val="2"/>
          <w:sz w:val="36"/>
          <w:szCs w:val="36"/>
          <w:lang w:eastAsia="zh-CN"/>
        </w:rPr>
        <w:t>青春走基层，实践长才干</w:t>
      </w:r>
      <w:bookmarkEnd w:id="0"/>
    </w:p>
    <w:p w14:paraId="3B61D090" w14:textId="77777777" w:rsidR="008F6588" w:rsidRDefault="00000000">
      <w:pPr>
        <w:widowControl w:val="0"/>
        <w:kinsoku/>
        <w:autoSpaceDE/>
        <w:autoSpaceDN/>
        <w:adjustRightInd/>
        <w:snapToGrid/>
        <w:jc w:val="center"/>
        <w:textAlignment w:val="auto"/>
        <w:outlineLvl w:val="0"/>
        <w:rPr>
          <w:rFonts w:ascii="黑体" w:eastAsia="黑体" w:hAnsi="黑体" w:cs="黑体" w:hint="eastAsia"/>
          <w:b/>
          <w:bCs/>
          <w:snapToGrid/>
          <w:kern w:val="2"/>
          <w:sz w:val="32"/>
          <w:szCs w:val="32"/>
          <w:lang w:eastAsia="zh-CN"/>
        </w:rPr>
      </w:pPr>
      <w:bookmarkStart w:id="1" w:name="_Toc9132"/>
      <w:r>
        <w:rPr>
          <w:rFonts w:ascii="黑体" w:eastAsia="黑体" w:hAnsi="黑体" w:cs="黑体" w:hint="eastAsia"/>
          <w:b/>
          <w:bCs/>
          <w:snapToGrid/>
          <w:kern w:val="2"/>
          <w:sz w:val="32"/>
          <w:szCs w:val="32"/>
          <w:lang w:eastAsia="zh-CN"/>
        </w:rPr>
        <w:t>摘要</w:t>
      </w:r>
      <w:bookmarkEnd w:id="1"/>
    </w:p>
    <w:p w14:paraId="328AE700" w14:textId="77777777" w:rsidR="008F6588" w:rsidRDefault="00000000">
      <w:pPr>
        <w:widowControl w:val="0"/>
        <w:kinsoku/>
        <w:autoSpaceDE/>
        <w:autoSpaceDN/>
        <w:adjustRightInd/>
        <w:snapToGrid/>
        <w:spacing w:line="560" w:lineRule="exact"/>
        <w:ind w:firstLineChars="200" w:firstLine="560"/>
        <w:jc w:val="both"/>
        <w:textAlignment w:val="auto"/>
        <w:rPr>
          <w:rFonts w:ascii="仿宋" w:eastAsia="仿宋" w:hAnsi="仿宋" w:cs="仿宋" w:hint="eastAsia"/>
          <w:snapToGrid/>
          <w:kern w:val="2"/>
          <w:sz w:val="28"/>
          <w:szCs w:val="28"/>
          <w:lang w:eastAsia="zh-CN"/>
        </w:rPr>
      </w:pPr>
      <w:r>
        <w:rPr>
          <w:rFonts w:ascii="仿宋" w:eastAsia="仿宋" w:hAnsi="仿宋" w:cs="仿宋" w:hint="eastAsia"/>
          <w:snapToGrid/>
          <w:kern w:val="2"/>
          <w:sz w:val="28"/>
          <w:szCs w:val="28"/>
          <w:lang w:eastAsia="zh-CN"/>
        </w:rPr>
        <w:t>中国共产党第二十届中央委员会第三次全体会议</w:t>
      </w:r>
      <w:r>
        <w:rPr>
          <w:rFonts w:ascii="仿宋" w:eastAsia="仿宋" w:hAnsi="仿宋" w:cs="仿宋"/>
          <w:snapToGrid/>
          <w:kern w:val="2"/>
          <w:sz w:val="28"/>
          <w:szCs w:val="28"/>
          <w:lang w:eastAsia="zh-CN"/>
        </w:rPr>
        <w:t>（简称：二十届三中全会）</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重点研究进一步全面深化改革、推进</w:t>
      </w:r>
      <w:hyperlink r:id="rId7" w:tgtFrame="https://baike.baidu.com/item/%E4%B8%AD%E5%9B%BD%E5%85%B1%E4%BA%A7%E5%85%9A%E7%AC%AC%E4%BA%8C%E5%8D%81%E5%B1%8A%E4%B8%AD%E5%A4%AE%E5%A7%94%E5%91%98%E4%BC%9A%E7%AC%AC%E4%B8%89%E6%AC%A1%E5%85%A8%E4%BD%93%E4%BC%9A%E8%AE%AE/_blank" w:history="1">
        <w:r>
          <w:rPr>
            <w:rFonts w:ascii="仿宋" w:eastAsia="仿宋" w:hAnsi="仿宋" w:cs="仿宋"/>
            <w:snapToGrid/>
            <w:kern w:val="2"/>
            <w:sz w:val="28"/>
            <w:szCs w:val="28"/>
            <w:lang w:eastAsia="zh-CN"/>
          </w:rPr>
          <w:t>中国式现代化</w:t>
        </w:r>
      </w:hyperlink>
      <w:r>
        <w:rPr>
          <w:rFonts w:ascii="仿宋" w:eastAsia="仿宋" w:hAnsi="仿宋" w:cs="仿宋"/>
          <w:snapToGrid/>
          <w:kern w:val="2"/>
          <w:sz w:val="28"/>
          <w:szCs w:val="28"/>
          <w:lang w:eastAsia="zh-CN"/>
        </w:rPr>
        <w:t>问题、审议《中共中央关于进一步全面深化改革、推进中国式现代化的决定》稿。</w:t>
      </w:r>
      <w:r>
        <w:rPr>
          <w:rFonts w:ascii="仿宋" w:eastAsia="仿宋" w:hAnsi="仿宋" w:cs="仿宋" w:hint="eastAsia"/>
          <w:snapToGrid/>
          <w:kern w:val="2"/>
          <w:sz w:val="28"/>
          <w:szCs w:val="28"/>
          <w:lang w:eastAsia="zh-CN"/>
        </w:rPr>
        <w:t>坚定理想信念，筑牢精神之基，厚植爱国情怀，矢志不渝跟党走。所以当代青少年应到基层去看一看，到一线去走一走，利用空闲假期积极投身到社会实践中去。社会实践活动是给予我们锻炼的机会，能学到很多在课堂，在书本中学不到的东西。是大学生课外教育的一个重要方面，也是大学生自我能力培养的一个重要方式，因此对于我们在校大学生来说，能在寒假有充足的时间进行实践活动，给了我们一个认识社会，了解社会，提高自我能力的重要机会，社会实践有利于我们大学生了解国情，增强社会责任感和使命感。社会实践能够使大学生广泛地接触社会，了解社会。不断地参与社会实践活动，和社会各阶层，各部门的人员打交道，培养和锻炼实际的工作能力。</w:t>
      </w:r>
    </w:p>
    <w:p w14:paraId="15CCB7CE" w14:textId="77777777" w:rsidR="008F6588" w:rsidRDefault="00000000">
      <w:pPr>
        <w:widowControl w:val="0"/>
        <w:kinsoku/>
        <w:autoSpaceDE/>
        <w:autoSpaceDN/>
        <w:adjustRightInd/>
        <w:snapToGrid/>
        <w:spacing w:line="560" w:lineRule="exact"/>
        <w:ind w:firstLineChars="200" w:firstLine="562"/>
        <w:jc w:val="both"/>
        <w:textAlignment w:val="auto"/>
        <w:rPr>
          <w:rFonts w:ascii="仿宋" w:eastAsia="仿宋" w:hAnsi="仿宋" w:cs="仿宋" w:hint="eastAsia"/>
          <w:snapToGrid/>
          <w:kern w:val="2"/>
          <w:sz w:val="28"/>
          <w:szCs w:val="28"/>
          <w:lang w:eastAsia="zh-CN"/>
        </w:rPr>
      </w:pPr>
      <w:r>
        <w:rPr>
          <w:rFonts w:ascii="仿宋" w:eastAsia="仿宋" w:hAnsi="仿宋" w:cs="仿宋" w:hint="eastAsia"/>
          <w:b/>
          <w:bCs/>
          <w:snapToGrid/>
          <w:kern w:val="2"/>
          <w:sz w:val="28"/>
          <w:szCs w:val="28"/>
          <w:lang w:eastAsia="zh-CN"/>
        </w:rPr>
        <w:t>关键词：</w:t>
      </w:r>
      <w:r>
        <w:rPr>
          <w:rFonts w:ascii="仿宋" w:eastAsia="仿宋" w:hAnsi="仿宋" w:cs="仿宋"/>
          <w:snapToGrid/>
          <w:kern w:val="2"/>
          <w:sz w:val="28"/>
          <w:szCs w:val="28"/>
          <w:lang w:eastAsia="zh-CN"/>
        </w:rPr>
        <w:t>二十届三中全会</w:t>
      </w:r>
      <w:r>
        <w:rPr>
          <w:rFonts w:ascii="仿宋" w:eastAsia="仿宋" w:hAnsi="仿宋" w:cs="仿宋" w:hint="eastAsia"/>
          <w:snapToGrid/>
          <w:kern w:val="2"/>
          <w:sz w:val="28"/>
          <w:szCs w:val="28"/>
          <w:lang w:eastAsia="zh-CN"/>
        </w:rPr>
        <w:t xml:space="preserve"> 理想信念 社会责任感</w:t>
      </w:r>
    </w:p>
    <w:p w14:paraId="69B41447" w14:textId="77777777" w:rsidR="008F6588" w:rsidRDefault="00000000">
      <w:pPr>
        <w:rPr>
          <w:rFonts w:ascii="Times New Roman" w:eastAsia="仿宋" w:hAnsi="Times New Roman" w:cs="Times New Roman"/>
          <w:b/>
          <w:bCs/>
          <w:snapToGrid/>
          <w:kern w:val="2"/>
          <w:sz w:val="32"/>
          <w:szCs w:val="32"/>
          <w:lang w:eastAsia="zh-CN"/>
        </w:rPr>
      </w:pPr>
      <w:bookmarkStart w:id="2" w:name="_Toc1844"/>
      <w:bookmarkStart w:id="3" w:name="_Toc29875"/>
      <w:bookmarkStart w:id="4" w:name="_Toc13342"/>
      <w:r>
        <w:rPr>
          <w:rFonts w:ascii="Times New Roman" w:eastAsia="仿宋" w:hAnsi="Times New Roman" w:cs="Times New Roman"/>
          <w:b/>
          <w:bCs/>
          <w:snapToGrid/>
          <w:kern w:val="2"/>
          <w:sz w:val="32"/>
          <w:szCs w:val="32"/>
          <w:lang w:eastAsia="zh-CN"/>
        </w:rPr>
        <w:br w:type="page"/>
      </w:r>
    </w:p>
    <w:p w14:paraId="3C7ADBB5" w14:textId="77777777" w:rsidR="008F6588" w:rsidRDefault="00000000">
      <w:pPr>
        <w:widowControl w:val="0"/>
        <w:kinsoku/>
        <w:autoSpaceDE/>
        <w:autoSpaceDN/>
        <w:adjustRightInd/>
        <w:snapToGrid/>
        <w:spacing w:line="560" w:lineRule="exact"/>
        <w:ind w:firstLineChars="200" w:firstLine="643"/>
        <w:jc w:val="center"/>
        <w:textAlignment w:val="auto"/>
        <w:outlineLvl w:val="0"/>
        <w:rPr>
          <w:rFonts w:ascii="Times New Roman" w:eastAsia="仿宋" w:hAnsi="Times New Roman" w:cs="Times New Roman"/>
          <w:b/>
          <w:bCs/>
          <w:snapToGrid/>
          <w:kern w:val="2"/>
          <w:sz w:val="32"/>
          <w:szCs w:val="32"/>
          <w:lang w:eastAsia="zh-CN"/>
        </w:rPr>
      </w:pPr>
      <w:r>
        <w:rPr>
          <w:rFonts w:ascii="Times New Roman" w:eastAsia="仿宋" w:hAnsi="Times New Roman" w:cs="Times New Roman"/>
          <w:b/>
          <w:bCs/>
          <w:snapToGrid/>
          <w:kern w:val="2"/>
          <w:sz w:val="32"/>
          <w:szCs w:val="32"/>
          <w:lang w:eastAsia="zh-CN"/>
        </w:rPr>
        <w:lastRenderedPageBreak/>
        <w:t>Abstract</w:t>
      </w:r>
      <w:bookmarkEnd w:id="2"/>
      <w:bookmarkEnd w:id="3"/>
      <w:bookmarkEnd w:id="4"/>
    </w:p>
    <w:p w14:paraId="504B8884" w14:textId="77777777" w:rsidR="008F6588" w:rsidRDefault="00000000">
      <w:pPr>
        <w:widowControl w:val="0"/>
        <w:kinsoku/>
        <w:autoSpaceDE/>
        <w:autoSpaceDN/>
        <w:adjustRightInd/>
        <w:snapToGrid/>
        <w:spacing w:line="560" w:lineRule="exact"/>
        <w:ind w:firstLineChars="200" w:firstLine="560"/>
        <w:jc w:val="both"/>
        <w:textAlignment w:val="auto"/>
        <w:rPr>
          <w:rFonts w:ascii="Times New Roman" w:eastAsia="仿宋" w:hAnsi="Times New Roman" w:cs="Times New Roman"/>
          <w:snapToGrid/>
          <w:kern w:val="2"/>
          <w:sz w:val="28"/>
          <w:szCs w:val="28"/>
          <w:lang w:eastAsia="zh-CN"/>
        </w:rPr>
      </w:pPr>
      <w:r>
        <w:rPr>
          <w:rFonts w:ascii="Times New Roman" w:eastAsia="仿宋" w:hAnsi="Times New Roman" w:cs="Times New Roman"/>
          <w:snapToGrid/>
          <w:kern w:val="2"/>
          <w:sz w:val="28"/>
          <w:szCs w:val="28"/>
          <w:lang w:eastAsia="zh-CN"/>
        </w:rPr>
        <w:t>The Third Plenary Session of the 20th Central Committee of the Communist Party of China (commonly known as the 20th CPC Central Committee's Third Plenary Session) focused on advancing comprehensive reforms and promoting Chinese-style modernization, while reviewing the draft "Decision of the CPC Central Committee on Further Comprehensively Deepening Reforms and Advancing Chinese-Style Modernization." It emphasized strengthening ideals and convictions, consolidating spiritual foundations, nurturing patriotic sentiments, and unwaveringly following the Party. Therefore, contemporary youth should visit grassroots communities, engage in frontline work, and actively participate in social practices during holidays. Social practice provides valuable opportunities for hands-on experience, offering insights beyond classroom textbooks. As a crucial component of extracurricular education and a vital means of self-development for college students, winter vacation social practice offers significant opportunities to understand society, enhance capabilities, and foster national awareness while strengthening social responsibility. Through continuous participation in social activities and interactions with diverse stakeholders across sectors, students can develop practical professional skills.</w:t>
      </w:r>
    </w:p>
    <w:p w14:paraId="7CC12104" w14:textId="77777777" w:rsidR="008F6588" w:rsidRDefault="00000000">
      <w:pPr>
        <w:widowControl w:val="0"/>
        <w:kinsoku/>
        <w:autoSpaceDE/>
        <w:autoSpaceDN/>
        <w:adjustRightInd/>
        <w:snapToGrid/>
        <w:spacing w:line="560" w:lineRule="exact"/>
        <w:ind w:firstLineChars="200" w:firstLine="562"/>
        <w:jc w:val="both"/>
        <w:textAlignment w:val="auto"/>
        <w:rPr>
          <w:rFonts w:ascii="Times New Roman" w:eastAsia="仿宋" w:hAnsi="Times New Roman" w:cs="Times New Roman"/>
          <w:snapToGrid/>
          <w:kern w:val="2"/>
          <w:sz w:val="28"/>
          <w:szCs w:val="28"/>
          <w:lang w:eastAsia="zh-CN"/>
        </w:rPr>
      </w:pPr>
      <w:r>
        <w:rPr>
          <w:rFonts w:ascii="Times New Roman" w:eastAsia="仿宋" w:hAnsi="Times New Roman" w:cs="Times New Roman"/>
          <w:b/>
          <w:bCs/>
          <w:snapToGrid/>
          <w:kern w:val="2"/>
          <w:sz w:val="28"/>
          <w:szCs w:val="28"/>
          <w:lang w:eastAsia="zh-CN"/>
        </w:rPr>
        <w:t>Key word</w:t>
      </w:r>
      <w:r>
        <w:rPr>
          <w:rFonts w:ascii="Times New Roman" w:eastAsia="仿宋" w:hAnsi="Times New Roman" w:cs="Times New Roman" w:hint="eastAsia"/>
          <w:b/>
          <w:bCs/>
          <w:snapToGrid/>
          <w:kern w:val="2"/>
          <w:sz w:val="28"/>
          <w:szCs w:val="28"/>
          <w:lang w:eastAsia="zh-CN"/>
        </w:rPr>
        <w:t>s</w:t>
      </w:r>
      <w:r>
        <w:rPr>
          <w:rFonts w:ascii="Times New Roman" w:eastAsia="仿宋" w:hAnsi="Times New Roman" w:cs="Times New Roman"/>
          <w:b/>
          <w:bCs/>
          <w:snapToGrid/>
          <w:kern w:val="2"/>
          <w:sz w:val="28"/>
          <w:szCs w:val="28"/>
          <w:lang w:eastAsia="zh-CN"/>
        </w:rPr>
        <w:t>:</w:t>
      </w:r>
      <w:r>
        <w:rPr>
          <w:rFonts w:ascii="Times New Roman" w:eastAsia="仿宋" w:hAnsi="Times New Roman" w:cs="Times New Roman"/>
          <w:snapToGrid/>
          <w:kern w:val="2"/>
          <w:sz w:val="28"/>
          <w:szCs w:val="28"/>
          <w:lang w:eastAsia="zh-CN"/>
        </w:rPr>
        <w:t>The third Plenary Session of the 20th CPC Central Committee</w:t>
      </w:r>
      <w:r>
        <w:rPr>
          <w:rFonts w:ascii="Times New Roman" w:eastAsia="仿宋" w:hAnsi="Times New Roman" w:cs="Times New Roman" w:hint="eastAsia"/>
          <w:snapToGrid/>
          <w:kern w:val="2"/>
          <w:sz w:val="28"/>
          <w:szCs w:val="28"/>
          <w:lang w:eastAsia="zh-CN"/>
        </w:rPr>
        <w:t>，</w:t>
      </w:r>
      <w:r>
        <w:rPr>
          <w:rFonts w:ascii="Times New Roman" w:eastAsia="仿宋" w:hAnsi="Times New Roman" w:cs="Times New Roman" w:hint="eastAsia"/>
          <w:snapToGrid/>
          <w:kern w:val="2"/>
          <w:sz w:val="28"/>
          <w:szCs w:val="28"/>
          <w:lang w:eastAsia="zh-CN"/>
        </w:rPr>
        <w:t xml:space="preserve"> ideal and faith</w:t>
      </w:r>
      <w:r>
        <w:rPr>
          <w:rFonts w:ascii="Times New Roman" w:eastAsia="仿宋" w:hAnsi="Times New Roman" w:cs="Times New Roman" w:hint="eastAsia"/>
          <w:snapToGrid/>
          <w:kern w:val="2"/>
          <w:sz w:val="28"/>
          <w:szCs w:val="28"/>
          <w:lang w:eastAsia="zh-CN"/>
        </w:rPr>
        <w:t>，</w:t>
      </w:r>
      <w:r>
        <w:rPr>
          <w:rFonts w:ascii="Times New Roman" w:eastAsia="仿宋" w:hAnsi="Times New Roman" w:cs="Times New Roman" w:hint="eastAsia"/>
          <w:snapToGrid/>
          <w:kern w:val="2"/>
          <w:sz w:val="28"/>
          <w:szCs w:val="28"/>
          <w:lang w:eastAsia="zh-CN"/>
        </w:rPr>
        <w:t xml:space="preserve"> sense of social responsibility </w:t>
      </w:r>
    </w:p>
    <w:p w14:paraId="181C9A54" w14:textId="77777777" w:rsidR="008F6588" w:rsidRDefault="00000000">
      <w:pPr>
        <w:rPr>
          <w:rFonts w:ascii="黑体" w:eastAsia="黑体" w:hAnsi="黑体" w:cs="黑体" w:hint="eastAsia"/>
          <w:b/>
          <w:bCs/>
          <w:snapToGrid/>
          <w:kern w:val="2"/>
          <w:sz w:val="32"/>
          <w:szCs w:val="32"/>
          <w:lang w:eastAsia="zh-CN"/>
        </w:rPr>
      </w:pPr>
      <w:r>
        <w:rPr>
          <w:rFonts w:ascii="黑体" w:eastAsia="黑体" w:hAnsi="黑体" w:cs="黑体" w:hint="eastAsia"/>
          <w:b/>
          <w:bCs/>
          <w:snapToGrid/>
          <w:kern w:val="2"/>
          <w:sz w:val="32"/>
          <w:szCs w:val="32"/>
          <w:lang w:eastAsia="zh-CN"/>
        </w:rPr>
        <w:br w:type="page"/>
      </w:r>
    </w:p>
    <w:sdt>
      <w:sdtPr>
        <w:rPr>
          <w:rFonts w:ascii="黑体" w:eastAsia="黑体" w:hAnsi="黑体" w:cs="黑体" w:hint="eastAsia"/>
          <w:b/>
          <w:bCs/>
          <w:sz w:val="32"/>
          <w:szCs w:val="32"/>
        </w:rPr>
        <w:id w:val="147472025"/>
        <w15:color w:val="DBDBDB"/>
        <w:docPartObj>
          <w:docPartGallery w:val="Table of Contents"/>
          <w:docPartUnique/>
        </w:docPartObj>
      </w:sdtPr>
      <w:sdtContent>
        <w:p w14:paraId="1C59565E" w14:textId="77777777" w:rsidR="008F6588" w:rsidRDefault="00000000">
          <w:pPr>
            <w:jc w:val="center"/>
            <w:rPr>
              <w:rFonts w:ascii="仿宋" w:eastAsia="仿宋" w:hAnsi="仿宋" w:cs="仿宋" w:hint="eastAsia"/>
              <w:sz w:val="28"/>
              <w:szCs w:val="28"/>
            </w:rPr>
          </w:pPr>
          <w:r>
            <w:rPr>
              <w:rFonts w:ascii="黑体" w:eastAsia="黑体" w:hAnsi="黑体" w:cs="黑体" w:hint="eastAsia"/>
              <w:b/>
              <w:bCs/>
              <w:sz w:val="32"/>
              <w:szCs w:val="32"/>
            </w:rPr>
            <w:t>目录</w:t>
          </w:r>
          <w:r>
            <w:fldChar w:fldCharType="begin"/>
          </w:r>
          <w:r>
            <w:instrText xml:space="preserve">TOC \o "1-3" \h \u </w:instrText>
          </w:r>
          <w:r>
            <w:fldChar w:fldCharType="separate"/>
          </w:r>
        </w:p>
        <w:p w14:paraId="2A53236D" w14:textId="77777777" w:rsidR="008F6588" w:rsidRDefault="00000000">
          <w:pPr>
            <w:pStyle w:val="WPSOffice1"/>
            <w:tabs>
              <w:tab w:val="right" w:leader="dot" w:pos="8300"/>
            </w:tabs>
            <w:spacing w:line="560" w:lineRule="exact"/>
            <w:rPr>
              <w:rFonts w:ascii="仿宋" w:eastAsia="仿宋" w:hAnsi="仿宋" w:cs="仿宋" w:hint="eastAsia"/>
              <w:sz w:val="28"/>
              <w:szCs w:val="28"/>
            </w:rPr>
          </w:pPr>
          <w:hyperlink w:anchor="_Toc3490" w:history="1">
            <w:r>
              <w:rPr>
                <w:rFonts w:ascii="仿宋" w:eastAsia="仿宋" w:hAnsi="仿宋" w:cs="仿宋" w:hint="eastAsia"/>
                <w:bCs/>
                <w:kern w:val="2"/>
                <w:sz w:val="28"/>
                <w:szCs w:val="28"/>
              </w:rPr>
              <w:t>一、乡村振兴</w:t>
            </w:r>
            <w:r>
              <w:rPr>
                <w:rFonts w:ascii="仿宋" w:eastAsia="仿宋" w:hAnsi="仿宋" w:cs="仿宋" w:hint="eastAsia"/>
                <w:sz w:val="28"/>
                <w:szCs w:val="28"/>
              </w:rPr>
              <w:tab/>
            </w:r>
            <w:r>
              <w:rPr>
                <w:rFonts w:ascii="仿宋" w:eastAsia="仿宋" w:hAnsi="仿宋" w:cs="仿宋" w:hint="eastAsia"/>
                <w:sz w:val="28"/>
                <w:szCs w:val="28"/>
              </w:rPr>
              <w:fldChar w:fldCharType="begin"/>
            </w:r>
            <w:r>
              <w:rPr>
                <w:rFonts w:ascii="仿宋" w:eastAsia="仿宋" w:hAnsi="仿宋" w:cs="仿宋" w:hint="eastAsia"/>
                <w:sz w:val="28"/>
                <w:szCs w:val="28"/>
              </w:rPr>
              <w:instrText xml:space="preserve"> PAGEREF _Toc3490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Pr>
                <w:rFonts w:ascii="仿宋" w:eastAsia="仿宋" w:hAnsi="仿宋" w:cs="仿宋" w:hint="eastAsia"/>
                <w:sz w:val="28"/>
                <w:szCs w:val="28"/>
              </w:rPr>
              <w:t>4</w:t>
            </w:r>
            <w:r>
              <w:rPr>
                <w:rFonts w:ascii="仿宋" w:eastAsia="仿宋" w:hAnsi="仿宋" w:cs="仿宋" w:hint="eastAsia"/>
                <w:sz w:val="28"/>
                <w:szCs w:val="28"/>
              </w:rPr>
              <w:fldChar w:fldCharType="end"/>
            </w:r>
          </w:hyperlink>
        </w:p>
        <w:p w14:paraId="5282C6D1" w14:textId="77777777" w:rsidR="008F6588" w:rsidRDefault="00000000">
          <w:pPr>
            <w:pStyle w:val="WPSOffice1"/>
            <w:tabs>
              <w:tab w:val="right" w:leader="dot" w:pos="8300"/>
            </w:tabs>
            <w:spacing w:line="560" w:lineRule="exact"/>
            <w:rPr>
              <w:rFonts w:ascii="仿宋" w:eastAsia="仿宋" w:hAnsi="仿宋" w:cs="仿宋" w:hint="eastAsia"/>
              <w:sz w:val="28"/>
              <w:szCs w:val="28"/>
            </w:rPr>
          </w:pPr>
          <w:hyperlink w:anchor="_Toc10552" w:history="1">
            <w:r>
              <w:rPr>
                <w:rFonts w:ascii="仿宋" w:eastAsia="仿宋" w:hAnsi="仿宋" w:cs="仿宋" w:hint="eastAsia"/>
                <w:bCs/>
                <w:kern w:val="2"/>
                <w:sz w:val="28"/>
                <w:szCs w:val="28"/>
              </w:rPr>
              <w:t>二、农村留守老人问题</w:t>
            </w:r>
            <w:r>
              <w:rPr>
                <w:rFonts w:ascii="仿宋" w:eastAsia="仿宋" w:hAnsi="仿宋" w:cs="仿宋" w:hint="eastAsia"/>
                <w:sz w:val="28"/>
                <w:szCs w:val="28"/>
              </w:rPr>
              <w:tab/>
            </w:r>
            <w:r>
              <w:rPr>
                <w:rFonts w:ascii="仿宋" w:eastAsia="仿宋" w:hAnsi="仿宋" w:cs="仿宋" w:hint="eastAsia"/>
                <w:sz w:val="28"/>
                <w:szCs w:val="28"/>
              </w:rPr>
              <w:fldChar w:fldCharType="begin"/>
            </w:r>
            <w:r>
              <w:rPr>
                <w:rFonts w:ascii="仿宋" w:eastAsia="仿宋" w:hAnsi="仿宋" w:cs="仿宋" w:hint="eastAsia"/>
                <w:sz w:val="28"/>
                <w:szCs w:val="28"/>
              </w:rPr>
              <w:instrText xml:space="preserve"> PAGEREF _Toc10552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Pr>
                <w:rFonts w:ascii="仿宋" w:eastAsia="仿宋" w:hAnsi="仿宋" w:cs="仿宋" w:hint="eastAsia"/>
                <w:sz w:val="28"/>
                <w:szCs w:val="28"/>
              </w:rPr>
              <w:t>4</w:t>
            </w:r>
            <w:r>
              <w:rPr>
                <w:rFonts w:ascii="仿宋" w:eastAsia="仿宋" w:hAnsi="仿宋" w:cs="仿宋" w:hint="eastAsia"/>
                <w:sz w:val="28"/>
                <w:szCs w:val="28"/>
              </w:rPr>
              <w:fldChar w:fldCharType="end"/>
            </w:r>
          </w:hyperlink>
        </w:p>
        <w:p w14:paraId="7E121EEE" w14:textId="77777777" w:rsidR="008F6588" w:rsidRDefault="00000000">
          <w:pPr>
            <w:pStyle w:val="WPSOffice1"/>
            <w:tabs>
              <w:tab w:val="right" w:leader="dot" w:pos="8300"/>
            </w:tabs>
            <w:spacing w:line="560" w:lineRule="exact"/>
            <w:rPr>
              <w:rFonts w:ascii="仿宋" w:eastAsia="仿宋" w:hAnsi="仿宋" w:cs="仿宋" w:hint="eastAsia"/>
              <w:sz w:val="28"/>
              <w:szCs w:val="28"/>
            </w:rPr>
          </w:pPr>
          <w:hyperlink w:anchor="_Toc17413" w:history="1">
            <w:r>
              <w:rPr>
                <w:rFonts w:ascii="仿宋" w:eastAsia="仿宋" w:hAnsi="仿宋" w:cs="仿宋" w:hint="eastAsia"/>
                <w:bCs/>
                <w:kern w:val="2"/>
                <w:sz w:val="28"/>
                <w:szCs w:val="28"/>
              </w:rPr>
              <w:t>三、农村教育问题</w:t>
            </w:r>
            <w:r>
              <w:rPr>
                <w:rFonts w:ascii="仿宋" w:eastAsia="仿宋" w:hAnsi="仿宋" w:cs="仿宋" w:hint="eastAsia"/>
                <w:sz w:val="28"/>
                <w:szCs w:val="28"/>
              </w:rPr>
              <w:tab/>
            </w:r>
            <w:r>
              <w:rPr>
                <w:rFonts w:ascii="仿宋" w:eastAsia="仿宋" w:hAnsi="仿宋" w:cs="仿宋" w:hint="eastAsia"/>
                <w:sz w:val="28"/>
                <w:szCs w:val="28"/>
              </w:rPr>
              <w:fldChar w:fldCharType="begin"/>
            </w:r>
            <w:r>
              <w:rPr>
                <w:rFonts w:ascii="仿宋" w:eastAsia="仿宋" w:hAnsi="仿宋" w:cs="仿宋" w:hint="eastAsia"/>
                <w:sz w:val="28"/>
                <w:szCs w:val="28"/>
              </w:rPr>
              <w:instrText xml:space="preserve"> PAGEREF _Toc17413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Pr>
                <w:rFonts w:ascii="仿宋" w:eastAsia="仿宋" w:hAnsi="仿宋" w:cs="仿宋" w:hint="eastAsia"/>
                <w:sz w:val="28"/>
                <w:szCs w:val="28"/>
              </w:rPr>
              <w:t>6</w:t>
            </w:r>
            <w:r>
              <w:rPr>
                <w:rFonts w:ascii="仿宋" w:eastAsia="仿宋" w:hAnsi="仿宋" w:cs="仿宋" w:hint="eastAsia"/>
                <w:sz w:val="28"/>
                <w:szCs w:val="28"/>
              </w:rPr>
              <w:fldChar w:fldCharType="end"/>
            </w:r>
          </w:hyperlink>
        </w:p>
        <w:p w14:paraId="18399CF4" w14:textId="77777777" w:rsidR="008F6588" w:rsidRDefault="00000000">
          <w:pPr>
            <w:pStyle w:val="WPSOffice1"/>
            <w:tabs>
              <w:tab w:val="right" w:leader="dot" w:pos="8300"/>
            </w:tabs>
            <w:spacing w:line="560" w:lineRule="exact"/>
          </w:pPr>
          <w:hyperlink w:anchor="_Toc14628" w:history="1">
            <w:r>
              <w:rPr>
                <w:rFonts w:ascii="仿宋" w:eastAsia="仿宋" w:hAnsi="仿宋" w:cs="仿宋" w:hint="eastAsia"/>
                <w:bCs/>
                <w:kern w:val="2"/>
                <w:sz w:val="28"/>
                <w:szCs w:val="28"/>
              </w:rPr>
              <w:t>四、心得体会</w:t>
            </w:r>
            <w:r>
              <w:rPr>
                <w:rFonts w:ascii="仿宋" w:eastAsia="仿宋" w:hAnsi="仿宋" w:cs="仿宋" w:hint="eastAsia"/>
                <w:sz w:val="28"/>
                <w:szCs w:val="28"/>
              </w:rPr>
              <w:tab/>
            </w:r>
            <w:r>
              <w:rPr>
                <w:rFonts w:ascii="仿宋" w:eastAsia="仿宋" w:hAnsi="仿宋" w:cs="仿宋" w:hint="eastAsia"/>
                <w:sz w:val="28"/>
                <w:szCs w:val="28"/>
              </w:rPr>
              <w:fldChar w:fldCharType="begin"/>
            </w:r>
            <w:r>
              <w:rPr>
                <w:rFonts w:ascii="仿宋" w:eastAsia="仿宋" w:hAnsi="仿宋" w:cs="仿宋" w:hint="eastAsia"/>
                <w:sz w:val="28"/>
                <w:szCs w:val="28"/>
              </w:rPr>
              <w:instrText xml:space="preserve"> PAGEREF _Toc14628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Pr>
                <w:rFonts w:ascii="仿宋" w:eastAsia="仿宋" w:hAnsi="仿宋" w:cs="仿宋" w:hint="eastAsia"/>
                <w:sz w:val="28"/>
                <w:szCs w:val="28"/>
              </w:rPr>
              <w:t>7</w:t>
            </w:r>
            <w:r>
              <w:rPr>
                <w:rFonts w:ascii="仿宋" w:eastAsia="仿宋" w:hAnsi="仿宋" w:cs="仿宋" w:hint="eastAsia"/>
                <w:sz w:val="28"/>
                <w:szCs w:val="28"/>
              </w:rPr>
              <w:fldChar w:fldCharType="end"/>
            </w:r>
          </w:hyperlink>
        </w:p>
        <w:p w14:paraId="7547064B" w14:textId="77777777" w:rsidR="008F6588" w:rsidRDefault="00000000">
          <w:r>
            <w:fldChar w:fldCharType="end"/>
          </w:r>
        </w:p>
      </w:sdtContent>
    </w:sdt>
    <w:p w14:paraId="40C95A4A" w14:textId="77777777" w:rsidR="008F6588" w:rsidRDefault="00000000">
      <w:pPr>
        <w:rPr>
          <w:rFonts w:ascii="黑体" w:eastAsia="黑体" w:hAnsi="黑体" w:cs="黑体" w:hint="eastAsia"/>
          <w:b/>
          <w:bCs/>
          <w:snapToGrid/>
          <w:kern w:val="2"/>
          <w:sz w:val="32"/>
          <w:szCs w:val="32"/>
          <w:lang w:eastAsia="zh-CN"/>
        </w:rPr>
      </w:pPr>
      <w:r>
        <w:rPr>
          <w:rFonts w:ascii="黑体" w:eastAsia="黑体" w:hAnsi="黑体" w:cs="黑体" w:hint="eastAsia"/>
          <w:b/>
          <w:bCs/>
          <w:snapToGrid/>
          <w:kern w:val="2"/>
          <w:sz w:val="32"/>
          <w:szCs w:val="32"/>
          <w:lang w:eastAsia="zh-CN"/>
        </w:rPr>
        <w:br w:type="page"/>
      </w:r>
    </w:p>
    <w:p w14:paraId="0799AA38" w14:textId="77777777" w:rsidR="008F6588" w:rsidRDefault="008F6588">
      <w:pPr>
        <w:rPr>
          <w:rFonts w:ascii="黑体" w:eastAsia="黑体" w:hAnsi="黑体" w:cs="黑体" w:hint="eastAsia"/>
          <w:b/>
          <w:bCs/>
          <w:snapToGrid/>
          <w:kern w:val="2"/>
          <w:sz w:val="32"/>
          <w:szCs w:val="32"/>
          <w:lang w:eastAsia="zh-CN"/>
        </w:rPr>
      </w:pPr>
    </w:p>
    <w:p w14:paraId="2D23D7F3" w14:textId="77777777" w:rsidR="008F6588" w:rsidRDefault="00000000">
      <w:pPr>
        <w:widowControl w:val="0"/>
        <w:kinsoku/>
        <w:autoSpaceDE/>
        <w:autoSpaceDN/>
        <w:adjustRightInd/>
        <w:snapToGrid/>
        <w:jc w:val="center"/>
        <w:textAlignment w:val="auto"/>
        <w:outlineLvl w:val="0"/>
        <w:rPr>
          <w:rFonts w:ascii="黑体" w:eastAsia="黑体" w:hAnsi="黑体" w:cs="黑体" w:hint="eastAsia"/>
          <w:b/>
          <w:bCs/>
          <w:snapToGrid/>
          <w:kern w:val="2"/>
          <w:sz w:val="32"/>
          <w:szCs w:val="32"/>
          <w:lang w:eastAsia="zh-CN"/>
        </w:rPr>
      </w:pPr>
      <w:bookmarkStart w:id="5" w:name="_Toc3490"/>
      <w:r>
        <w:rPr>
          <w:rFonts w:ascii="黑体" w:eastAsia="黑体" w:hAnsi="黑体" w:cs="黑体" w:hint="eastAsia"/>
          <w:b/>
          <w:bCs/>
          <w:snapToGrid/>
          <w:kern w:val="2"/>
          <w:sz w:val="32"/>
          <w:szCs w:val="32"/>
          <w:lang w:eastAsia="zh-CN"/>
        </w:rPr>
        <w:t>一、乡村振兴</w:t>
      </w:r>
      <w:bookmarkEnd w:id="5"/>
    </w:p>
    <w:p w14:paraId="53204231" w14:textId="77777777" w:rsidR="008F6588" w:rsidRDefault="00000000">
      <w:pPr>
        <w:widowControl w:val="0"/>
        <w:kinsoku/>
        <w:autoSpaceDE/>
        <w:autoSpaceDN/>
        <w:adjustRightInd/>
        <w:snapToGrid/>
        <w:spacing w:line="560" w:lineRule="exact"/>
        <w:ind w:firstLineChars="200" w:firstLine="560"/>
        <w:jc w:val="both"/>
        <w:textAlignment w:val="auto"/>
        <w:rPr>
          <w:rFonts w:ascii="仿宋" w:eastAsia="仿宋" w:hAnsi="仿宋" w:cs="仿宋" w:hint="eastAsia"/>
          <w:snapToGrid/>
          <w:kern w:val="2"/>
          <w:sz w:val="28"/>
          <w:szCs w:val="28"/>
          <w:lang w:eastAsia="zh-CN"/>
        </w:rPr>
      </w:pPr>
      <w:r>
        <w:rPr>
          <w:rFonts w:ascii="仿宋" w:eastAsia="仿宋" w:hAnsi="仿宋" w:cs="仿宋" w:hint="eastAsia"/>
          <w:snapToGrid/>
          <w:kern w:val="2"/>
          <w:sz w:val="28"/>
          <w:szCs w:val="28"/>
          <w:lang w:eastAsia="zh-CN"/>
        </w:rPr>
        <w:t>实施乡村振兴战略，是习近平新时代中国特色社会主义“三农”思想的重要内涵，是新时代“三农”工作的总抓手。民族要复兴，乡村必振兴。乡村振兴是中国政府提出的重要战略，旨在促进农村经济发展、改善农民生活水平，实现城乡发展的协调和可持续发展。</w:t>
      </w:r>
    </w:p>
    <w:p w14:paraId="1798457E" w14:textId="77777777" w:rsidR="008F6588" w:rsidRDefault="00000000">
      <w:pPr>
        <w:widowControl w:val="0"/>
        <w:kinsoku/>
        <w:autoSpaceDE/>
        <w:autoSpaceDN/>
        <w:adjustRightInd/>
        <w:snapToGrid/>
        <w:spacing w:line="560" w:lineRule="exact"/>
        <w:ind w:firstLineChars="200" w:firstLine="560"/>
        <w:jc w:val="both"/>
        <w:textAlignment w:val="auto"/>
        <w:rPr>
          <w:rFonts w:ascii="仿宋" w:eastAsia="仿宋" w:hAnsi="仿宋" w:cs="仿宋" w:hint="eastAsia"/>
          <w:snapToGrid/>
          <w:kern w:val="2"/>
          <w:sz w:val="28"/>
          <w:szCs w:val="28"/>
          <w:lang w:eastAsia="zh-CN"/>
        </w:rPr>
      </w:pPr>
      <w:r>
        <w:rPr>
          <w:rFonts w:ascii="仿宋" w:eastAsia="仿宋" w:hAnsi="仿宋" w:cs="仿宋" w:hint="eastAsia"/>
          <w:snapToGrid/>
          <w:kern w:val="2"/>
          <w:sz w:val="28"/>
          <w:szCs w:val="28"/>
          <w:lang w:eastAsia="zh-CN"/>
        </w:rPr>
        <w:t>首先，乡村振兴的目标之一是实现农业现代化。农业是乡村经济的基础，实现农业现代化是乡村振兴的重要内容。这包括提高农业生产效率，推动农业科技创新，发展现代农业产业体系，提高农产品质量和竞争力，实现农业可持续发展。其次，乡村振兴的目标是促进农村产业发展。通过发展农村产业，可以增加农民收入，改善农民生活水平。乡村产业发展包括发展农村特色产业、农村电商、农村旅游等，推动农村经济多元化发展，提高农民的创业就业机会。</w:t>
      </w:r>
    </w:p>
    <w:p w14:paraId="47AEB7A2" w14:textId="77777777" w:rsidR="008F6588" w:rsidRDefault="00000000">
      <w:pPr>
        <w:widowControl w:val="0"/>
        <w:kinsoku/>
        <w:autoSpaceDE/>
        <w:autoSpaceDN/>
        <w:adjustRightInd/>
        <w:snapToGrid/>
        <w:spacing w:line="560" w:lineRule="exact"/>
        <w:jc w:val="both"/>
        <w:textAlignment w:val="auto"/>
        <w:rPr>
          <w:rFonts w:ascii="仿宋" w:eastAsia="仿宋" w:hAnsi="仿宋" w:cs="仿宋" w:hint="eastAsia"/>
          <w:snapToGrid/>
          <w:kern w:val="2"/>
          <w:sz w:val="28"/>
          <w:szCs w:val="28"/>
          <w:lang w:eastAsia="zh-CN"/>
        </w:rPr>
      </w:pPr>
      <w:r>
        <w:rPr>
          <w:rFonts w:ascii="仿宋" w:eastAsia="仿宋" w:hAnsi="仿宋" w:cs="仿宋" w:hint="eastAsia"/>
          <w:snapToGrid/>
          <w:kern w:val="2"/>
          <w:sz w:val="28"/>
          <w:szCs w:val="28"/>
          <w:lang w:eastAsia="zh-CN"/>
        </w:rPr>
        <w:t>另外，乡村振兴的目标还包括改善农村基础设施和公共服务。农村基础设施的改善可以提高农村生产生活条件，促进农村发展。这包括改善农村道路、供水、供电等基础设施，提高农村信息化水平，加强农村教育、医疗、文化等公共服务，缩小城乡差距。此外，乡村振兴的目标还包括推进农村土地制度改革和农村治理体系建设。农村土地制度改革可以促进农村资源的优化配置和农民权益的保护，推动农村经济社会的可持续发展。农村治理体系建设包括完善农村基层组织、提高农村自治水平，加强农村社会管理和公共安全等方面的建设。总的来说，乡村振兴的目标是实现农业现代化、促进农村产业发展、改善农村基础设施和公共服务，推进农村土地制度改革和农村治理体系建设。通过实现这些目标，可以促进乡村经济的发展，改善农民生活水平，实现城乡发展的协调和可持续发展。</w:t>
      </w:r>
    </w:p>
    <w:p w14:paraId="14C798EC" w14:textId="77777777" w:rsidR="008F6588" w:rsidRDefault="00000000">
      <w:pPr>
        <w:widowControl w:val="0"/>
        <w:kinsoku/>
        <w:autoSpaceDE/>
        <w:autoSpaceDN/>
        <w:adjustRightInd/>
        <w:snapToGrid/>
        <w:jc w:val="center"/>
        <w:textAlignment w:val="auto"/>
        <w:outlineLvl w:val="0"/>
        <w:rPr>
          <w:rFonts w:ascii="黑体" w:eastAsia="黑体" w:hAnsi="黑体" w:cs="黑体" w:hint="eastAsia"/>
          <w:b/>
          <w:bCs/>
          <w:snapToGrid/>
          <w:kern w:val="2"/>
          <w:sz w:val="32"/>
          <w:szCs w:val="32"/>
          <w:lang w:eastAsia="zh-CN"/>
        </w:rPr>
      </w:pPr>
      <w:bookmarkStart w:id="6" w:name="_Toc10552"/>
      <w:r>
        <w:rPr>
          <w:rFonts w:ascii="黑体" w:eastAsia="黑体" w:hAnsi="黑体" w:cs="黑体" w:hint="eastAsia"/>
          <w:b/>
          <w:bCs/>
          <w:snapToGrid/>
          <w:kern w:val="2"/>
          <w:sz w:val="32"/>
          <w:szCs w:val="32"/>
          <w:lang w:eastAsia="zh-CN"/>
        </w:rPr>
        <w:lastRenderedPageBreak/>
        <w:t>二、农村留守老人问题</w:t>
      </w:r>
      <w:bookmarkEnd w:id="6"/>
    </w:p>
    <w:p w14:paraId="48424BC2" w14:textId="77777777" w:rsidR="008F6588" w:rsidRDefault="00000000">
      <w:pPr>
        <w:widowControl w:val="0"/>
        <w:kinsoku/>
        <w:autoSpaceDE/>
        <w:autoSpaceDN/>
        <w:adjustRightInd/>
        <w:snapToGrid/>
        <w:spacing w:line="560" w:lineRule="exact"/>
        <w:ind w:firstLineChars="200" w:firstLine="560"/>
        <w:jc w:val="both"/>
        <w:textAlignment w:val="auto"/>
        <w:rPr>
          <w:rFonts w:ascii="仿宋" w:eastAsia="仿宋" w:hAnsi="仿宋" w:cs="仿宋" w:hint="eastAsia"/>
          <w:snapToGrid/>
          <w:kern w:val="2"/>
          <w:sz w:val="28"/>
          <w:szCs w:val="28"/>
          <w:lang w:eastAsia="zh-CN"/>
        </w:rPr>
      </w:pPr>
      <w:r>
        <w:rPr>
          <w:rFonts w:ascii="仿宋" w:eastAsia="仿宋" w:hAnsi="仿宋" w:cs="仿宋" w:hint="eastAsia"/>
          <w:snapToGrid/>
          <w:kern w:val="2"/>
          <w:sz w:val="28"/>
          <w:szCs w:val="28"/>
          <w:lang w:eastAsia="zh-CN"/>
        </w:rPr>
        <w:t>我国农村约有5000万留守老年人，占全部农村老年人口近三分之一，其中大量的高龄、失能和患病老年人的照料护理问题亟待关注。随着社会的发展，农村剩余劳动力外流导致农村留守老人增多。大多数留守老人还要承担起一定的劳动，单身留守老人的具体情况更差，而国家的各种养老保障制度还在不断地完善之中。留守老人面临的问题：1.经济收入低，生活质量差。农村留守老人的经济来源主要依靠子女供给，农村留守老人从生产劳动上获得收入是比较有限的，绝大多数留守老人基本丧失了高强度劳动能力，仅能从事种菜，养鸡等收入较少的副业。2.身心健康，安全隐患。研究结果显示农村留守老人对物质生活没有过多追求，但对自身疾病有恐惧心理，绝大多数的留守老人经常内心觉得孤独，严重的会导致老人性格孤僻，这也是外出务工子女容易忽视的。根据农村留守老人问题研究报告给出建议：1、大力发展县域经济，为农村富余劳动力提供更多就业机会，鼓励农村青壮年劳动力离土不离乡。同时鼓励外出务工人员回乡创业，既能创业增收致富，也能更好地承担起照顾老人和教育子女的重任，同时创造更多就业机会，为当地经济社会和谐发展提供支持。2、积极推行土地依法流转，从根本上减轻农村留守老人劳动强度。3、建立以居家养老为基础、社区照料为依托、机构养老为补充的农村社会养老模式。家庭在解决老人生活照料和精神慰藉上具有不可替代的作用，应强化家庭成员的责任。要教育子女应该尽自己赡养和孝顺老人的义务，不但要在经济上赡养老人，更要在生活上照顾老人，在精神上慰藉老人。在以居家养老为主的基础上，要创新社会管理模式，鼓励各类企事业单位、社会团体、个人，通过各种方式参加到为老服务的行列中来。应在全社会树立</w:t>
      </w:r>
      <w:r>
        <w:rPr>
          <w:rFonts w:ascii="仿宋" w:eastAsia="仿宋" w:hAnsi="仿宋" w:cs="仿宋" w:hint="eastAsia"/>
          <w:snapToGrid/>
          <w:kern w:val="2"/>
          <w:sz w:val="28"/>
          <w:szCs w:val="28"/>
          <w:lang w:eastAsia="zh-CN"/>
        </w:rPr>
        <w:lastRenderedPageBreak/>
        <w:t>尊老、敬老、爱老的社会风气。政府应加大投入，在农村社区建立托老所、日间照料中心、老年康复中心、老年活动室等社区公共服务及社会养老服务，让老人们在身体上和心理上都得到慰藉。</w:t>
      </w:r>
    </w:p>
    <w:p w14:paraId="326129E5" w14:textId="77777777" w:rsidR="008F6588" w:rsidRDefault="00000000">
      <w:pPr>
        <w:widowControl w:val="0"/>
        <w:kinsoku/>
        <w:autoSpaceDE/>
        <w:autoSpaceDN/>
        <w:adjustRightInd/>
        <w:snapToGrid/>
        <w:jc w:val="center"/>
        <w:textAlignment w:val="auto"/>
        <w:outlineLvl w:val="0"/>
        <w:rPr>
          <w:rFonts w:ascii="黑体" w:eastAsia="黑体" w:hAnsi="黑体" w:cs="黑体" w:hint="eastAsia"/>
          <w:b/>
          <w:bCs/>
          <w:snapToGrid/>
          <w:kern w:val="2"/>
          <w:sz w:val="32"/>
          <w:szCs w:val="32"/>
          <w:lang w:eastAsia="zh-CN"/>
        </w:rPr>
      </w:pPr>
      <w:bookmarkStart w:id="7" w:name="_Toc17413"/>
      <w:r>
        <w:rPr>
          <w:rFonts w:ascii="黑体" w:eastAsia="黑体" w:hAnsi="黑体" w:cs="黑体" w:hint="eastAsia"/>
          <w:b/>
          <w:bCs/>
          <w:snapToGrid/>
          <w:kern w:val="2"/>
          <w:sz w:val="32"/>
          <w:szCs w:val="32"/>
          <w:lang w:eastAsia="zh-CN"/>
        </w:rPr>
        <w:t>三、农村教育问题</w:t>
      </w:r>
      <w:bookmarkEnd w:id="7"/>
    </w:p>
    <w:p w14:paraId="5490F68E" w14:textId="77777777" w:rsidR="008F6588" w:rsidRDefault="00000000">
      <w:pPr>
        <w:widowControl w:val="0"/>
        <w:kinsoku/>
        <w:autoSpaceDE/>
        <w:autoSpaceDN/>
        <w:adjustRightInd/>
        <w:snapToGrid/>
        <w:spacing w:line="560" w:lineRule="exact"/>
        <w:ind w:firstLineChars="200" w:firstLine="560"/>
        <w:jc w:val="both"/>
        <w:textAlignment w:val="auto"/>
        <w:rPr>
          <w:rFonts w:ascii="仿宋" w:eastAsia="仿宋" w:hAnsi="仿宋" w:cs="仿宋" w:hint="eastAsia"/>
          <w:snapToGrid/>
          <w:kern w:val="2"/>
          <w:sz w:val="28"/>
          <w:szCs w:val="28"/>
          <w:lang w:eastAsia="zh-CN"/>
        </w:rPr>
      </w:pPr>
      <w:r>
        <w:rPr>
          <w:rFonts w:ascii="仿宋" w:eastAsia="仿宋" w:hAnsi="仿宋" w:cs="仿宋" w:hint="eastAsia"/>
          <w:snapToGrid/>
          <w:kern w:val="2"/>
          <w:sz w:val="28"/>
          <w:szCs w:val="28"/>
          <w:lang w:eastAsia="zh-CN"/>
        </w:rPr>
        <w:t>教育是一个国家的立国之本，强国之基。“教育是国之大计，党之大计。培养什么人，怎样培养人，为谁培养人是教育的根本问题，教育是国家治理现代化的重要标志。乡村教育指在乡村开展的各种正式或非正式的教育活动，旨在从教育乡村村民着手，改进乡村村民的生活，推进乡村建设。我国是农业大国，农村人口较多，2021年达49835万人，尽管近年农村人口持续下降，但相较经济发达的城市地区，偏远的农村地区对教育的重视程度较低，使得乡村教育实现全覆盖难度较大。出现的问题：第一，教师数量不足。相较城市教师，我国乡村教师数量较少，仅占总数的四分之一，且近几年我国乡村教师数量呈下降态势，造成这种情况的主要原因在于农村教育条件艰苦、待遇差，很多老师由于无法忍受这样的环境，而被迫放弃教学。第二，教师整体质量不高。偏远山区教学条件差，所以教师多半为没有接受过系统教育的乡村教师，再加上缺少音乐、外语、美术等方面的专业教师，乡村教育总体教学质量不高。根据农村学生教育问题，相关部门提出以下建议农村基础教育长期以来一直受到资金问题的困扰。首先，中国在教育方面的总投资相对较小。长期以来，教育支出在国家财政预算中所占国民生产总值的份额大大低于世界其他国家。但是，由于教育内部补偿机制不完善，农村职业技术教育的发展也受到严重限制。支持农村职业教育机构运行和发展的其他必要资金，应由教育机构通过有偿服务获得。农村教育的外部经济环境远远落后于城市教育，融资渠道比较统一，</w:t>
      </w:r>
      <w:r>
        <w:rPr>
          <w:rFonts w:ascii="仿宋" w:eastAsia="仿宋" w:hAnsi="仿宋" w:cs="仿宋" w:hint="eastAsia"/>
          <w:snapToGrid/>
          <w:kern w:val="2"/>
          <w:sz w:val="28"/>
          <w:szCs w:val="28"/>
          <w:lang w:eastAsia="zh-CN"/>
        </w:rPr>
        <w:lastRenderedPageBreak/>
        <w:t>通过市场获得经济补偿的可能性非常有限。这将不可避免地导致教育资本向经济利益的方向转移。留守儿童的教育问题是我国农村教育的重要环节之一。留守儿童由于缺少父母管教，祖父母受文化水平限制，在学习和生活上又给不了孩子更多辅导和帮助。多种因素导致一些留守儿童厌学、逃学、甚至辍学，他们的辍学率远高于正常家庭儿童。而且受中国传统小农经济的影响，在我国广大农村地区，尤其是偏远贫困地方，家长思想观念、教育观念比较落后，也不容易接受新的思想观念，他们普遍认为学习是无用的。在偏远的农村地区，许多孩子的父母进城务工，以微薄的收人供养整个家庭，由于子女较多，付不起孩子的上学费用，有些家长认为，读书浪费金钱，让孩子辍学在家分担家务，或者去附近的乡镇打工补贴家用。以县为主”的制度对农村小学和中学教师的薪酬、学校的正常运作以及促进教育的平衡发展具有重大的影响。因此，政府需要高度重视这一点。将农村小学和中学教师的工资列入县级财政预算，以确保地区教师的同工同酬：农村小学和中学学生均公用经费列入县级或县乡两级财政预算；县预算包括两项免税和一项补贴，从而为中小学的建设和发展提供了稳定可靠的资金渠道。调整税制后，当地的县有权管理农村中小学教师的工作人员。要调整税收制度，各省市必须加大调查研究力度，在一定时期内按期完成目标。</w:t>
      </w:r>
    </w:p>
    <w:p w14:paraId="584F808C" w14:textId="77777777" w:rsidR="008F6588" w:rsidRDefault="00000000">
      <w:pPr>
        <w:widowControl w:val="0"/>
        <w:kinsoku/>
        <w:autoSpaceDE/>
        <w:autoSpaceDN/>
        <w:adjustRightInd/>
        <w:snapToGrid/>
        <w:jc w:val="center"/>
        <w:textAlignment w:val="auto"/>
        <w:outlineLvl w:val="0"/>
        <w:rPr>
          <w:rFonts w:ascii="黑体" w:eastAsia="黑体" w:hAnsi="黑体" w:cs="黑体" w:hint="eastAsia"/>
          <w:b/>
          <w:bCs/>
          <w:snapToGrid/>
          <w:kern w:val="2"/>
          <w:sz w:val="32"/>
          <w:szCs w:val="32"/>
          <w:lang w:eastAsia="zh-CN"/>
        </w:rPr>
      </w:pPr>
      <w:bookmarkStart w:id="8" w:name="_Toc14628"/>
      <w:r>
        <w:rPr>
          <w:rFonts w:ascii="黑体" w:eastAsia="黑体" w:hAnsi="黑体" w:cs="黑体" w:hint="eastAsia"/>
          <w:b/>
          <w:bCs/>
          <w:snapToGrid/>
          <w:kern w:val="2"/>
          <w:sz w:val="32"/>
          <w:szCs w:val="32"/>
          <w:lang w:eastAsia="zh-CN"/>
        </w:rPr>
        <w:t>四、心得体会</w:t>
      </w:r>
      <w:bookmarkEnd w:id="8"/>
    </w:p>
    <w:p w14:paraId="7D036854" w14:textId="77777777" w:rsidR="008F6588" w:rsidRDefault="00000000">
      <w:pPr>
        <w:widowControl w:val="0"/>
        <w:kinsoku/>
        <w:autoSpaceDE/>
        <w:autoSpaceDN/>
        <w:adjustRightInd/>
        <w:snapToGrid/>
        <w:spacing w:line="560" w:lineRule="exact"/>
        <w:ind w:firstLineChars="200" w:firstLine="560"/>
        <w:jc w:val="both"/>
        <w:textAlignment w:val="auto"/>
        <w:rPr>
          <w:rFonts w:ascii="仿宋" w:eastAsia="仿宋" w:hAnsi="仿宋" w:cs="仿宋" w:hint="eastAsia"/>
          <w:snapToGrid/>
          <w:kern w:val="2"/>
          <w:sz w:val="28"/>
          <w:szCs w:val="28"/>
          <w:lang w:eastAsia="zh-CN"/>
        </w:rPr>
      </w:pPr>
      <w:r>
        <w:rPr>
          <w:rFonts w:ascii="仿宋" w:eastAsia="仿宋" w:hAnsi="仿宋" w:cs="仿宋" w:hint="eastAsia"/>
          <w:snapToGrid/>
          <w:kern w:val="2"/>
          <w:sz w:val="28"/>
          <w:szCs w:val="28"/>
          <w:lang w:eastAsia="zh-CN"/>
        </w:rPr>
        <w:t>作为一个在校大学生，能够在农村中参加社会实践，深入到农村基层，这对我以后的人生道路来说是一笔伟大的，宝贵的财富。透过这次活动，我既开阔了眼界，增长了知识，锻炼了潜能，而且还丰富了许多工作和生活上的经验，自我的认识和理论水平也有了较大提高，也让我对以后的生活和工作充满了信心，我将会以饱满</w:t>
      </w:r>
      <w:r>
        <w:rPr>
          <w:rFonts w:ascii="仿宋" w:eastAsia="仿宋" w:hAnsi="仿宋" w:cs="仿宋" w:hint="eastAsia"/>
          <w:snapToGrid/>
          <w:kern w:val="2"/>
          <w:sz w:val="28"/>
          <w:szCs w:val="28"/>
          <w:lang w:eastAsia="zh-CN"/>
        </w:rPr>
        <w:lastRenderedPageBreak/>
        <w:t>的热情去迎接即将到来的大学新学期的生活与学习。</w:t>
      </w:r>
    </w:p>
    <w:p w14:paraId="06C646D2" w14:textId="77777777" w:rsidR="008F6588" w:rsidRDefault="008F6588">
      <w:pPr>
        <w:widowControl w:val="0"/>
        <w:kinsoku/>
        <w:autoSpaceDE/>
        <w:autoSpaceDN/>
        <w:adjustRightInd/>
        <w:snapToGrid/>
        <w:spacing w:line="560" w:lineRule="exact"/>
        <w:ind w:firstLineChars="200" w:firstLine="560"/>
        <w:jc w:val="both"/>
        <w:textAlignment w:val="auto"/>
        <w:rPr>
          <w:rFonts w:ascii="仿宋" w:eastAsia="仿宋" w:hAnsi="仿宋" w:cs="仿宋" w:hint="eastAsia"/>
          <w:snapToGrid/>
          <w:kern w:val="2"/>
          <w:sz w:val="28"/>
          <w:szCs w:val="28"/>
          <w:lang w:eastAsia="zh-CN"/>
        </w:rPr>
      </w:pPr>
    </w:p>
    <w:p w14:paraId="7F9793C4" w14:textId="77777777" w:rsidR="008F6588" w:rsidRDefault="008F6588">
      <w:pPr>
        <w:widowControl w:val="0"/>
        <w:kinsoku/>
        <w:autoSpaceDE/>
        <w:autoSpaceDN/>
        <w:adjustRightInd/>
        <w:snapToGrid/>
        <w:spacing w:line="560" w:lineRule="exact"/>
        <w:ind w:firstLineChars="200" w:firstLine="560"/>
        <w:jc w:val="both"/>
        <w:textAlignment w:val="auto"/>
        <w:rPr>
          <w:rFonts w:ascii="仿宋" w:eastAsia="仿宋" w:hAnsi="仿宋" w:cs="仿宋" w:hint="eastAsia"/>
          <w:snapToGrid/>
          <w:kern w:val="2"/>
          <w:sz w:val="28"/>
          <w:szCs w:val="28"/>
          <w:lang w:eastAsia="zh-CN"/>
        </w:rPr>
      </w:pPr>
    </w:p>
    <w:p w14:paraId="750CD038" w14:textId="77777777" w:rsidR="008F6588" w:rsidRDefault="008F6588">
      <w:pPr>
        <w:widowControl w:val="0"/>
        <w:kinsoku/>
        <w:autoSpaceDE/>
        <w:autoSpaceDN/>
        <w:adjustRightInd/>
        <w:snapToGrid/>
        <w:spacing w:line="560" w:lineRule="exact"/>
        <w:ind w:firstLineChars="200" w:firstLine="560"/>
        <w:jc w:val="both"/>
        <w:textAlignment w:val="auto"/>
        <w:rPr>
          <w:rFonts w:ascii="仿宋" w:eastAsia="仿宋" w:hAnsi="仿宋" w:cs="仿宋" w:hint="eastAsia"/>
          <w:snapToGrid/>
          <w:kern w:val="2"/>
          <w:sz w:val="28"/>
          <w:szCs w:val="28"/>
          <w:lang w:eastAsia="zh-CN"/>
        </w:rPr>
      </w:pPr>
    </w:p>
    <w:sectPr w:rsidR="008F6588">
      <w:headerReference w:type="default" r:id="rId8"/>
      <w:footerReference w:type="default" r:id="rId9"/>
      <w:pgSz w:w="11900" w:h="16840"/>
      <w:pgMar w:top="1440" w:right="1800" w:bottom="1440" w:left="18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204D7" w14:textId="77777777" w:rsidR="005D0A27" w:rsidRDefault="005D0A27">
      <w:r>
        <w:separator/>
      </w:r>
    </w:p>
  </w:endnote>
  <w:endnote w:type="continuationSeparator" w:id="0">
    <w:p w14:paraId="47619A51" w14:textId="77777777" w:rsidR="005D0A27" w:rsidRDefault="005D0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altName w:val="Times New Roman"/>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4062" w14:textId="77777777" w:rsidR="008F6588" w:rsidRDefault="008F6588">
    <w:pPr>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F58FB" w14:textId="77777777" w:rsidR="005D0A27" w:rsidRDefault="005D0A27">
      <w:r>
        <w:separator/>
      </w:r>
    </w:p>
  </w:footnote>
  <w:footnote w:type="continuationSeparator" w:id="0">
    <w:p w14:paraId="145DEAAB" w14:textId="77777777" w:rsidR="005D0A27" w:rsidRDefault="005D0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07925" w14:textId="77777777" w:rsidR="008F6588" w:rsidRDefault="008F6588">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420"/>
  <w:noPunctuationKerning/>
  <w:characterSpacingControl w:val="doNotCompress"/>
  <w:hdrShapeDefaults>
    <o:shapedefaults v:ext="edit" spidmax="2050"/>
  </w:hdrShapeDefaults>
  <w:footnotePr>
    <w:footnote w:id="-1"/>
    <w:footnote w:id="0"/>
  </w:footnotePr>
  <w:endnotePr>
    <w:endnote w:id="-1"/>
    <w:endnote w:id="0"/>
  </w:endnotePr>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TJkNDcwYmY4MWU3NzdlMjEyZmE2MDY4Nzk5YmExMzMifQ=="/>
  </w:docVars>
  <w:rsids>
    <w:rsidRoot w:val="008F6588"/>
    <w:rsid w:val="00144A70"/>
    <w:rsid w:val="005D0A27"/>
    <w:rsid w:val="008B52E1"/>
    <w:rsid w:val="008F6588"/>
    <w:rsid w:val="034B4BE6"/>
    <w:rsid w:val="0A4D7496"/>
    <w:rsid w:val="29900BE7"/>
    <w:rsid w:val="2F4B1946"/>
    <w:rsid w:val="34E73EBF"/>
    <w:rsid w:val="37CB1876"/>
    <w:rsid w:val="3E300685"/>
    <w:rsid w:val="3E8B389F"/>
    <w:rsid w:val="4BD950B6"/>
    <w:rsid w:val="4E8F1747"/>
    <w:rsid w:val="53D8114B"/>
    <w:rsid w:val="68B27D65"/>
    <w:rsid w:val="69503164"/>
    <w:rsid w:val="6D6B4986"/>
    <w:rsid w:val="6EC70265"/>
    <w:rsid w:val="7169742F"/>
    <w:rsid w:val="72C963D7"/>
    <w:rsid w:val="763E0E8A"/>
    <w:rsid w:val="78BC2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A29321"/>
  <w15:docId w15:val="{2EF8352C-0207-4A14-903C-5F66D8907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52E1"/>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微软雅黑" w:eastAsia="微软雅黑" w:hAnsi="微软雅黑" w:cs="微软雅黑"/>
      <w:sz w:val="23"/>
      <w:szCs w:val="23"/>
    </w:rPr>
  </w:style>
  <w:style w:type="character" w:styleId="a4">
    <w:name w:val="Hyperlink"/>
    <w:basedOn w:val="a0"/>
    <w:rPr>
      <w:color w:val="0000FF"/>
      <w:u w:val="single"/>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WPSOffice1">
    <w:name w:val="WPSOffice手动目录 1"/>
    <w:qFormat/>
    <w:rPr>
      <w:rFonts w:ascii="Arial" w:eastAsia="Arial" w:hAnsi="Arial" w:cs="Arial"/>
    </w:rPr>
  </w:style>
  <w:style w:type="paragraph" w:styleId="a5">
    <w:name w:val="header"/>
    <w:basedOn w:val="a"/>
    <w:link w:val="a6"/>
    <w:rsid w:val="008B52E1"/>
    <w:pPr>
      <w:tabs>
        <w:tab w:val="center" w:pos="4153"/>
        <w:tab w:val="right" w:pos="8306"/>
      </w:tabs>
      <w:jc w:val="center"/>
    </w:pPr>
    <w:rPr>
      <w:sz w:val="18"/>
      <w:szCs w:val="18"/>
    </w:rPr>
  </w:style>
  <w:style w:type="character" w:customStyle="1" w:styleId="a6">
    <w:name w:val="页眉 字符"/>
    <w:basedOn w:val="a0"/>
    <w:link w:val="a5"/>
    <w:rsid w:val="008B52E1"/>
    <w:rPr>
      <w:rFonts w:ascii="Arial" w:eastAsia="Arial" w:hAnsi="Arial" w:cs="Arial"/>
      <w:snapToGrid w:val="0"/>
      <w:color w:val="000000"/>
      <w:sz w:val="18"/>
      <w:szCs w:val="18"/>
      <w:lang w:eastAsia="en-US"/>
    </w:rPr>
  </w:style>
  <w:style w:type="paragraph" w:styleId="a7">
    <w:name w:val="footer"/>
    <w:basedOn w:val="a"/>
    <w:link w:val="a8"/>
    <w:rsid w:val="008B52E1"/>
    <w:pPr>
      <w:tabs>
        <w:tab w:val="center" w:pos="4153"/>
        <w:tab w:val="right" w:pos="8306"/>
      </w:tabs>
    </w:pPr>
    <w:rPr>
      <w:sz w:val="18"/>
      <w:szCs w:val="18"/>
    </w:rPr>
  </w:style>
  <w:style w:type="character" w:customStyle="1" w:styleId="a8">
    <w:name w:val="页脚 字符"/>
    <w:basedOn w:val="a0"/>
    <w:link w:val="a7"/>
    <w:rsid w:val="008B52E1"/>
    <w:rPr>
      <w:rFonts w:ascii="Arial" w:eastAsia="Arial"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baike.baidu.com/item/%E4%B8%AD%E5%9B%BD%E5%BC%8F%E7%8E%B0%E4%BB%A3%E5%8C%96/56854252?fromModule=lemma_inli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2440</Words>
  <Characters>3221</Characters>
  <Application>Microsoft Office Word</Application>
  <DocSecurity>0</DocSecurity>
  <Lines>123</Lines>
  <Paragraphs>40</Paragraphs>
  <ScaleCrop>false</ScaleCrop>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yyyy;yuyou</dc:creator>
  <cp:lastModifiedBy>同玉 张</cp:lastModifiedBy>
  <cp:revision>2</cp:revision>
  <dcterms:created xsi:type="dcterms:W3CDTF">2026-03-05T14:27:00Z</dcterms:created>
  <dcterms:modified xsi:type="dcterms:W3CDTF">2026-03-05T14:27:00Z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2023-08-17T09:20:25Z</vt:filetime>
  </property>
  <property fmtid="{D5CDD505-2E9C-101B-9397-08002B2CF9AE}" pid="4" name="KSOProductBuildVer">
    <vt:lpwstr>2052-12.1.0.24657</vt:lpwstr>
  </property>
  <property fmtid="{D5CDD505-2E9C-101B-9397-08002B2CF9AE}" pid="5" name="ICV">
    <vt:lpwstr>F651AE60DE9E4306BB1CA44858E54FE1_12</vt:lpwstr>
  </property>
  <property fmtid="{D5CDD505-2E9C-101B-9397-08002B2CF9AE}" pid="6" name="KSOTemplateDocerSaveRecord">
    <vt:lpwstr>eyJoZGlkIjoiZTJkNDcwYmY4MWU3NzdlMjEyZmE2MDY4Nzk5YmExMzMiLCJ1c2VySWQiOiIzNTk1NTAzMjEifQ==</vt:lpwstr>
  </property>
</Properties>
</file>