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9DB10">
      <w:pPr>
        <w:rPr>
          <w:rFonts w:hint="default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5天</w:t>
      </w:r>
      <w:r>
        <w:rPr>
          <w:rFonts w:hint="eastAsia" w:ascii="仿宋" w:hAnsi="仿宋" w:eastAsia="仿宋" w:cs="仿宋"/>
          <w:sz w:val="28"/>
          <w:szCs w:val="36"/>
        </w:rPr>
        <w:t>日记内容</w:t>
      </w:r>
    </w:p>
    <w:p w14:paraId="6EAE6854">
      <w:pPr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【Suster易起社会实践】</w:t>
      </w:r>
    </w:p>
    <w:p w14:paraId="309DE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</w:rPr>
        <w:t>今天正式开始了社会实践的准备工作。我认真研读了学校关于社会实践的要求，明确了本次活动的核心目标：为深入学习贯彻习近平新时代中国特色社会主义思想，党的二十大精神和二十届四中全会精神，认真落实习近平总书记关于青年工作的重要思想，深刻认识国家“十五五”时期发展的目标任务和重要举措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，明确本次调研核心目标，围绕</w:t>
      </w:r>
      <w:r>
        <w:rPr>
          <w:rFonts w:hint="eastAsia" w:ascii="仿宋" w:hAnsi="仿宋" w:eastAsia="仿宋" w:cs="仿宋"/>
          <w:color w:val="FF0000"/>
          <w:sz w:val="28"/>
          <w:szCs w:val="36"/>
          <w:lang w:val="en-US" w:eastAsia="zh-CN"/>
        </w:rPr>
        <w:t>XXX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调研主题梳理调研宏观框架，确定各阶段时间节点，同时开启相关资料收集工作。虽然筹备工作较为繁琐，但能为后续调研打下坚实基础，让我充满工作动力。</w:t>
      </w:r>
    </w:p>
    <w:p w14:paraId="386E7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drawing>
          <wp:inline distT="0" distB="0" distL="114300" distR="114300">
            <wp:extent cx="3693160" cy="2260600"/>
            <wp:effectExtent l="0" t="0" r="10160" b="10160"/>
            <wp:docPr id="1" name="图片 1" descr="5dd5466c180e276c32c639ea9d4e6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dd5466c180e276c32c639ea9d4e69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9316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DDC08">
      <w:pPr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【Suster易起社会实践】</w:t>
      </w:r>
    </w:p>
    <w:p w14:paraId="6EACD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今天是调研实践的第2天，核心工作是设计调研内容。我查阅大量相关文献与资料，结合调研主题设计核心问题，我的调研背景为</w:t>
      </w:r>
      <w:r>
        <w:rPr>
          <w:rFonts w:hint="eastAsia" w:ascii="仿宋" w:hAnsi="仿宋" w:eastAsia="仿宋" w:cs="仿宋"/>
          <w:b/>
          <w:bCs/>
          <w:snapToGrid/>
          <w:kern w:val="2"/>
          <w:sz w:val="28"/>
          <w:szCs w:val="28"/>
          <w:lang w:val="en-US" w:eastAsia="zh-CN" w:bidi="ar-SA"/>
        </w:rPr>
        <w:t>青春走进基层社会实践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筛选出代表性问题并制作纸质版与线上版调研问卷，确保问题能贴合调研需求、获取有效核心数据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。</w:t>
      </w:r>
    </w:p>
    <w:p w14:paraId="3A20E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drawing>
          <wp:inline distT="0" distB="0" distL="114300" distR="114300">
            <wp:extent cx="4197350" cy="2817495"/>
            <wp:effectExtent l="0" t="0" r="8890" b="1905"/>
            <wp:docPr id="2" name="图片 2" descr="0390e4b37e62fe6fa504e77324e5f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390e4b37e62fe6fa504e77324e5f98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735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2C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【Suster易起社会实践】</w:t>
      </w:r>
    </w:p>
    <w:p w14:paraId="30ED1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今天是调研实践的第3天，核心工作是分发调研问卷。我通过线上社交媒体、邮件、专属调研平台和线下实地走访的方式，面向不同群体推广问卷，实时解答填写疑问，针对填写率低的问题及时调整宣传策略，有效提升参与度，晚上还对初步收集的数据做了简单整理。</w:t>
      </w:r>
    </w:p>
    <w:p w14:paraId="39E85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drawing>
          <wp:inline distT="0" distB="0" distL="114300" distR="114300">
            <wp:extent cx="3195955" cy="3333750"/>
            <wp:effectExtent l="0" t="0" r="4445" b="3810"/>
            <wp:docPr id="3" name="图片 3" descr="7cd193651361c08d7227106600258e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cd193651361c08d7227106600258ee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9595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A442A">
      <w:pPr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【Suster易起社会实践】</w:t>
      </w:r>
    </w:p>
    <w:p w14:paraId="123ADD27">
      <w:pPr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今天是调研实践的第4天，核心工作是整理分析调研数据。我将纸质问卷与线上反馈系统归类，利用Excel对数据进行初步统计，尝试用图表直观呈现关键指标，在分析中发现诸多核心问题，为后续调研方向提供了重要参考，晚上也得出了调研初步结论。</w:t>
      </w:r>
    </w:p>
    <w:p w14:paraId="47F60C1E">
      <w:pPr>
        <w:jc w:val="center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drawing>
          <wp:inline distT="0" distB="0" distL="114300" distR="114300">
            <wp:extent cx="2854960" cy="3469005"/>
            <wp:effectExtent l="0" t="0" r="10160" b="5715"/>
            <wp:docPr id="4" name="图片 4" descr="20dcb85d5634f015a2226c2fe9fa53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dcb85d5634f015a2226c2fe9fa53b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4960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6062F">
      <w:pPr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【Suster易起社会实践】</w:t>
      </w:r>
    </w:p>
    <w:p w14:paraId="6ACE7077">
      <w:pPr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</w:rPr>
        <w:t>今天是调研实践的第5天，核心工作是深化数据分析与撰写初步报告。我结合实时更新的线上反馈补充数据，通过专业统计方法验证调研假设、挖掘新的规律，确保分析结果全面准确。下午围绕调研成果与发现撰写初步研究报告，此次调研让我掌握了调研基本方法，深刻体会到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本次社会实践</w:t>
      </w:r>
      <w:r>
        <w:rPr>
          <w:rFonts w:hint="eastAsia" w:ascii="仿宋" w:hAnsi="仿宋" w:eastAsia="仿宋" w:cs="仿宋"/>
          <w:sz w:val="28"/>
          <w:szCs w:val="36"/>
        </w:rPr>
        <w:t>的意义，后续我会继续完善报告，力求交出满意答卷。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DcwYmY4MWU3NzdlMjEyZmE2MDY4Nzk5YmExMzMifQ=="/>
  </w:docVars>
  <w:rsids>
    <w:rsidRoot w:val="00000000"/>
    <w:rsid w:val="00D648E9"/>
    <w:rsid w:val="046F2AD7"/>
    <w:rsid w:val="0CBD6F29"/>
    <w:rsid w:val="138C3CD9"/>
    <w:rsid w:val="15793835"/>
    <w:rsid w:val="18567847"/>
    <w:rsid w:val="23C642D8"/>
    <w:rsid w:val="26261822"/>
    <w:rsid w:val="2EDE2C2F"/>
    <w:rsid w:val="338D4F8B"/>
    <w:rsid w:val="3DE60881"/>
    <w:rsid w:val="402E32EA"/>
    <w:rsid w:val="43560B8E"/>
    <w:rsid w:val="490B41C9"/>
    <w:rsid w:val="55E71B19"/>
    <w:rsid w:val="56CE4C08"/>
    <w:rsid w:val="5F2E697C"/>
    <w:rsid w:val="601A342D"/>
    <w:rsid w:val="61DE3AC6"/>
    <w:rsid w:val="647B7FFD"/>
    <w:rsid w:val="6C5B5E0D"/>
    <w:rsid w:val="7BE57036"/>
    <w:rsid w:val="7C8166B5"/>
    <w:rsid w:val="7EA6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772</Words>
  <Characters>806</Characters>
  <Lines>0</Lines>
  <Paragraphs>0</Paragraphs>
  <TotalTime>0</TotalTime>
  <ScaleCrop>false</ScaleCrop>
  <LinksUpToDate>false</LinksUpToDate>
  <CharactersWithSpaces>806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2024-07-22T12:05:00Z</dcterms:created>
  <dc:creator>Lenovo</dc:creator>
  <cp:lastModifiedBy>韵染</cp:lastModifiedBy>
  <dcterms:modified xsi:type="dcterms:W3CDTF">2026-02-24T19:08:37Z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07A04EE8BC724EDBA3324687C2820E01_13</vt:lpwstr>
  </property>
  <property fmtid="{D5CDD505-2E9C-101B-9397-08002B2CF9AE}" pid="4" name="KSOTemplateDocerSaveRecord">
    <vt:lpwstr>eyJoZGlkIjoiNTc2MDg3OTU3MDM2MDA4NDY0NGZkOTkzOWJhYjFjOGEiLCJ1c2VySWQiOiI3NTUzNzcxODkifQ==</vt:lpwstr>
  </property>
</Properties>
</file>