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427D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"https://mp.weixin.qq.com/s/rlF9KjeSdM_uSDLX_bEGug"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https://mp.weixin.qq.com/s/rlF9KjeSdM_uSDLX_bEGug</w:t>
      </w:r>
      <w:r>
        <w:rPr>
          <w:rFonts w:hint="eastAsia"/>
        </w:rPr>
        <w:fldChar w:fldCharType="end"/>
      </w:r>
      <w:bookmarkStart w:id="0" w:name="_GoBack"/>
      <w:bookmarkEnd w:id="0"/>
    </w:p>
    <w:p w14:paraId="14E6BD7F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4150" cy="3002915"/>
            <wp:effectExtent l="0" t="0" r="19050" b="19685"/>
            <wp:docPr id="1" name="图片 1" descr="IMG_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9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00C1"/>
    <w:rsid w:val="FBD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2026-02-21T11:51:00Z</dcterms:created>
  <dc:creator>微信用户</dc:creator>
  <cp:lastModifiedBy>微信用户</cp:lastModifiedBy>
  <dcterms:modified xsi:type="dcterms:W3CDTF">2026-02-21T11:53:08Z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6420E5BD39EB2737BC2B9969F90706EB_41</vt:lpwstr>
  </property>
</Properties>
</file>