
<file path=[Content_Types].xml><?xml version="1.0" encoding="utf-8"?>
<Types xmlns="http://schemas.openxmlformats.org/package/2006/content-types">
  <Default Extension="xml" ContentType="application/xml"/>
  <Default Extension="rels" ContentType="application/vnd.openxmlformats-package.relationships+xml"/>
  <Override PartName="/word/styles.xml" ContentType="application/vnd.openxmlformats-officedocument.wordprocessingml.styles+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Types>
</file>

<file path=_rels/.rels><?xml version="1.0" encoding="UTF-8" standalone="yes"?><Relationships xmlns="http://schemas.openxmlformats.org/package/2006/relationships"><Relationship Id="rId2" Type="http://schemas.openxmlformats.org/officeDocument/2006/relationships/extended-properties" Target="docProps/app.xml" /><Relationship Id="rId1" Type="http://schemas.openxmlformats.org/package/2006/relationships/metadata/core-properties" Target="docProps/core.xml" /><Relationship Id="rId0" Type="http://schemas.openxmlformats.org/officeDocument/2006/relationships/officeDocument" Target="word/document.xml" /></Relationships>
</file>

<file path=word/document.xml><?xml version="1.0" encoding="utf-8"?>
<w:document xmlns:wps="http://schemas.microsoft.com/office/word/2010/wordprocessingShape" xmlns:w16se="http://schemas.microsoft.com/office/word/2015/wordml/symex" xmlns:w15="http://schemas.microsoft.com/office/word/2012/wordml" xmlns:wne="http://schemas.microsoft.com/office/word/2006/wordml" xmlns:aink="http://schemas.microsoft.com/office/drawing/2016/ink" xmlns:w10="urn:schemas-microsoft-com:office:word" xmlns:wpi="http://schemas.microsoft.com/office/word/2010/wordprocessingInk" xmlns:w16cid="http://schemas.microsoft.com/office/word/2016/wordml/cid" xmlns:w16cex="http://schemas.microsoft.com/office/word/2018/wordml/cex" xmlns:cx3="http://schemas.microsoft.com/office/drawing/2016/5/9/chartex" xmlns:m="http://schemas.openxmlformats.org/officeDocument/2006/math" xmlns:o="urn:schemas-microsoft-com:office:office" xmlns:v="urn:schemas-microsoft-com:vml" xmlns:wp14="http://schemas.microsoft.com/office/word/2010/wordprocessingDrawing" xmlns:am3d="http://schemas.microsoft.com/office/drawing/2017/model3d" xmlns:cx8="http://schemas.microsoft.com/office/drawing/2016/5/14/chartex" xmlns:cx6="http://schemas.microsoft.com/office/drawing/2016/5/12/chartex" xmlns:wpg="http://schemas.microsoft.com/office/word/2010/wordprocessingGroup" xmlns:cx4="http://schemas.microsoft.com/office/drawing/2016/5/10/chartex" xmlns:mc="http://schemas.openxmlformats.org/markup-compatibility/2006" xmlns:cx2="http://schemas.microsoft.com/office/drawing/2015/10/21/chartex" xmlns:cx5="http://schemas.microsoft.com/office/drawing/2016/5/11/chartex" xmlns:r="http://schemas.openxmlformats.org/officeDocument/2006/relationships" xmlns:wp="http://schemas.openxmlformats.org/drawingml/2006/wordprocessingDrawing" xmlns:w16="http://schemas.microsoft.com/office/word/2018/wordml" xmlns:cx1="http://schemas.microsoft.com/office/drawing/2015/9/8/chartex" xmlns:w14="http://schemas.microsoft.com/office/word/2010/wordml" xmlns:cx="http://schemas.microsoft.com/office/drawing/2014/chartex" xmlns:w="http://schemas.openxmlformats.org/wordprocessingml/2006/main" xmlns:cx7="http://schemas.microsoft.com/office/drawing/2016/5/13/chartex" xmlns:wpc="http://schemas.microsoft.com/office/word/2010/wordprocessingCanvas" mc:Ignorable="w14 w15 w16se w16cid w16 w16cex wp14">
  <w:body>
    <w:p w14:paraId="601D580B" w14:textId="52FDE660" w:rsidR="FB3F5F74" w:rsidRPr="FB3F5F74" w:rsidRDefault="FB3F5F74" w:rsidP="FB3F5F74">
      <w:pPr>
        <w:snapToGrid w:val="0"/>
        <w:rPr>
          <w:sz w:val="28"/>
          <w:rFonts w:hint="eastAsia"/>
        </w:rPr>
      </w:pPr>
      <w:r>
        <w:rPr>
          <w:sz w:val="28"/>
          <w:rFonts w:hint="eastAsia"/>
        </w:rPr>
        <w:t xml:space="preserve">畜牧animal husbandry </w:t>
      </w:r>
      <w:r>
        <w:br/>
        <w:rPr>
          <w:sz w:val="28"/>
          <w:rFonts w:hint="eastAsia"/>
        </w:rPr>
      </w:r>
      <w:r>
        <w:rPr>
          <w:sz w:val="28"/>
          <w:rFonts w:hint="eastAsia"/>
        </w:rPr>
        <w:t xml:space="preserve">兽医veterinarian </w:t>
      </w:r>
      <w:r>
        <w:br/>
        <w:rPr>
          <w:sz w:val="28"/>
          <w:rFonts w:hint="eastAsia"/>
        </w:rPr>
      </w:r>
      <w:r>
        <w:rPr>
          <w:sz w:val="28"/>
          <w:rFonts w:hint="eastAsia"/>
        </w:rPr>
        <w:t xml:space="preserve">营养nutrition </w:t>
      </w:r>
      <w:r>
        <w:br/>
        <w:rPr>
          <w:sz w:val="28"/>
          <w:rFonts w:hint="eastAsia"/>
        </w:rPr>
      </w:r>
      <w:r>
        <w:rPr>
          <w:sz w:val="28"/>
          <w:rFonts w:hint="eastAsia"/>
        </w:rPr>
        <w:t xml:space="preserve">饲 feed </w:t>
      </w:r>
      <w:r>
        <w:br/>
        <w:rPr>
          <w:sz w:val="28"/>
          <w:rFonts w:hint="eastAsia"/>
        </w:rPr>
      </w:r>
      <w:r>
        <w:rPr>
          <w:sz w:val="28"/>
          <w:rFonts w:hint="eastAsia"/>
        </w:rPr>
        <w:t xml:space="preserve">饲养feeding </w:t>
      </w:r>
      <w:r>
        <w:br/>
        <w:rPr>
          <w:sz w:val="28"/>
          <w:rFonts w:hint="eastAsia"/>
        </w:rPr>
      </w:r>
      <w:r>
        <w:rPr>
          <w:sz w:val="28"/>
          <w:rFonts w:hint="eastAsia"/>
        </w:rPr>
        <w:t xml:space="preserve">家畜domestic animal </w:t>
      </w:r>
      <w:r>
        <w:br/>
        <w:rPr>
          <w:sz w:val="28"/>
          <w:rFonts w:hint="eastAsia"/>
        </w:rPr>
      </w:r>
      <w:r>
        <w:rPr>
          <w:sz w:val="28"/>
          <w:rFonts w:hint="eastAsia"/>
        </w:rPr>
        <w:t xml:space="preserve">主编editor in chief </w:t>
      </w:r>
      <w:r>
        <w:br/>
        <w:rPr>
          <w:sz w:val="28"/>
          <w:rFonts w:hint="eastAsia"/>
        </w:rPr>
      </w:r>
      <w:r>
        <w:rPr>
          <w:sz w:val="28"/>
          <w:rFonts w:hint="eastAsia"/>
        </w:rPr>
        <w:t xml:space="preserve">摘要abstract </w:t>
      </w:r>
      <w:r>
        <w:br/>
        <w:rPr>
          <w:sz w:val="28"/>
          <w:rFonts w:hint="eastAsia"/>
        </w:rPr>
      </w:r>
      <w:r>
        <w:rPr>
          <w:sz w:val="28"/>
          <w:rFonts w:hint="eastAsia"/>
        </w:rPr>
        <w:t xml:space="preserve">代谢 metabolism </w:t>
      </w:r>
      <w:r>
        <w:br/>
        <w:rPr>
          <w:sz w:val="28"/>
          <w:rFonts w:hint="eastAsia"/>
        </w:rPr>
      </w:r>
      <w:r>
        <w:rPr>
          <w:sz w:val="28"/>
          <w:rFonts w:hint="eastAsia"/>
        </w:rPr>
        <w:t xml:space="preserve">肾功能renal function </w:t>
      </w:r>
      <w:r>
        <w:br/>
        <w:rPr>
          <w:sz w:val="28"/>
          <w:rFonts w:hint="eastAsia"/>
        </w:rPr>
      </w:r>
      <w:r>
        <w:rPr>
          <w:sz w:val="28"/>
          <w:rFonts w:hint="eastAsia"/>
        </w:rPr>
        <w:t xml:space="preserve">遗传genetics</w:t>
      </w:r>
      <w:r>
        <w:br/>
        <w:rPr>
          <w:sz w:val="28"/>
          <w:rFonts w:hint="eastAsia"/>
        </w:rPr>
      </w:r>
      <w:r>
        <w:rPr>
          <w:sz w:val="28"/>
          <w:rFonts w:hint="eastAsia"/>
        </w:rPr>
        <w:t xml:space="preserve">育种breeding</w:t>
      </w:r>
      <w:r>
        <w:br/>
        <w:rPr>
          <w:sz w:val="28"/>
          <w:rFonts w:hint="eastAsia"/>
        </w:rPr>
      </w:r>
      <w:r>
        <w:rPr>
          <w:sz w:val="28"/>
          <w:rFonts w:hint="eastAsia"/>
        </w:rPr>
        <w:t xml:space="preserve">繁殖reproduction</w:t>
      </w:r>
      <w:r>
        <w:br/>
        <w:rPr>
          <w:sz w:val="28"/>
          <w:rFonts w:hint="eastAsia"/>
        </w:rPr>
      </w:r>
      <w:r>
        <w:rPr>
          <w:sz w:val="28"/>
          <w:rFonts w:hint="eastAsia"/>
        </w:rPr>
        <w:t xml:space="preserve">生化biochemistry</w:t>
      </w:r>
      <w:r>
        <w:br/>
        <w:rPr>
          <w:sz w:val="28"/>
          <w:rFonts w:hint="eastAsia"/>
        </w:rPr>
      </w:r>
      <w:r>
        <w:rPr>
          <w:sz w:val="28"/>
          <w:rFonts w:hint="eastAsia"/>
        </w:rPr>
        <w:t xml:space="preserve">生理physiology</w:t>
      </w:r>
      <w:r>
        <w:br/>
        <w:rPr>
          <w:sz w:val="28"/>
          <w:rFonts w:hint="eastAsia"/>
        </w:rPr>
      </w:r>
      <w:r>
        <w:rPr>
          <w:sz w:val="28"/>
          <w:rFonts w:hint="eastAsia"/>
        </w:rPr>
        <w:t xml:space="preserve"> </w:t>
      </w:r>
      <w:r>
        <w:br/>
        <w:rPr>
          <w:sz w:val="28"/>
          <w:rFonts w:hint="eastAsia"/>
        </w:rPr>
      </w:r>
      <w:r>
        <w:rPr>
          <w:sz w:val="28"/>
          <w:rFonts w:hint="eastAsia"/>
        </w:rPr>
        <w:t xml:space="preserve"> </w:t>
      </w:r>
      <w:r>
        <w:br/>
        <w:rPr>
          <w:sz w:val="28"/>
          <w:rFonts w:hint="eastAsia"/>
        </w:rPr>
      </w:r>
      <w:r>
        <w:rPr>
          <w:sz w:val="28"/>
          <w:rFonts w:hint="eastAsia"/>
        </w:rPr>
        <w:t xml:space="preserve"> </w:t>
      </w:r>
      <w:r>
        <w:br/>
        <w:rPr>
          <w:sz w:val="28"/>
          <w:rFonts w:hint="eastAsia"/>
        </w:rPr>
      </w:r>
      <w:r>
        <w:rPr>
          <w:sz w:val="28"/>
          <w:rFonts w:hint="eastAsia"/>
        </w:rPr>
        <w:t xml:space="preserve"> </w:t>
      </w:r>
      <w:r>
        <w:br/>
        <w:rPr>
          <w:sz w:val="28"/>
          <w:rFonts w:hint="eastAsia"/>
        </w:rPr>
      </w:r>
      <w:r>
        <w:rPr>
          <w:sz w:val="28"/>
          <w:rFonts w:hint="eastAsia"/>
        </w:rPr>
        <w:t xml:space="preserve"> </w:t>
      </w:r>
      <w:r>
        <w:br/>
        <w:rPr>
          <w:sz w:val="28"/>
          <w:rFonts w:hint="eastAsia"/>
        </w:rPr>
      </w:r>
      <w:r>
        <w:rPr>
          <w:sz w:val="28"/>
          <w:rFonts w:hint="eastAsia"/>
        </w:rPr>
        <w:t xml:space="preserve">配合饲料 compound feed </w:t>
      </w:r>
      <w:r>
        <w:br/>
        <w:rPr>
          <w:sz w:val="28"/>
          <w:rFonts w:hint="eastAsia"/>
        </w:rPr>
      </w:r>
      <w:r>
        <w:rPr>
          <w:sz w:val="28"/>
          <w:rFonts w:hint="eastAsia"/>
        </w:rPr>
        <w:t xml:space="preserve">营养需要量nutrieht requrement </w:t>
      </w:r>
      <w:r>
        <w:br/>
        <w:rPr>
          <w:sz w:val="28"/>
          <w:rFonts w:hint="eastAsia"/>
        </w:rPr>
      </w:r>
      <w:r>
        <w:rPr>
          <w:sz w:val="28"/>
          <w:rFonts w:hint="eastAsia"/>
        </w:rPr>
        <w:t xml:space="preserve">消化digestion</w:t>
      </w:r>
      <w:r>
        <w:br/>
        <w:rPr>
          <w:sz w:val="28"/>
          <w:rFonts w:hint="eastAsia"/>
        </w:rPr>
      </w:r>
      <w:r>
        <w:rPr>
          <w:sz w:val="28"/>
          <w:rFonts w:hint="eastAsia"/>
        </w:rPr>
        <w:t xml:space="preserve">  </w:t>
      </w:r>
      <w:r>
        <w:br/>
        <w:rPr>
          <w:sz w:val="28"/>
          <w:rFonts w:hint="eastAsia"/>
        </w:rPr>
      </w:r>
      <w:r>
        <w:rPr>
          <w:sz w:val="28"/>
          <w:rFonts w:hint="eastAsia"/>
        </w:rPr>
        <w:t xml:space="preserve">吸收absorption </w:t>
      </w:r>
      <w:r>
        <w:br/>
        <w:rPr>
          <w:sz w:val="28"/>
          <w:rFonts w:hint="eastAsia"/>
        </w:rPr>
      </w:r>
      <w:r>
        <w:rPr>
          <w:sz w:val="28"/>
          <w:rFonts w:hint="eastAsia"/>
        </w:rPr>
        <w:t xml:space="preserve">饲养标准 feeding stamdard </w:t>
      </w:r>
      <w:r>
        <w:br/>
        <w:rPr>
          <w:sz w:val="28"/>
          <w:rFonts w:hint="eastAsia"/>
        </w:rPr>
      </w:r>
      <w:r>
        <w:rPr>
          <w:sz w:val="28"/>
          <w:rFonts w:hint="eastAsia"/>
        </w:rPr>
        <w:t xml:space="preserve">肉鸡broiler </w:t>
      </w:r>
      <w:r>
        <w:br/>
        <w:rPr>
          <w:sz w:val="28"/>
          <w:rFonts w:hint="eastAsia"/>
        </w:rPr>
      </w:r>
      <w:r>
        <w:rPr>
          <w:sz w:val="28"/>
          <w:rFonts w:hint="eastAsia"/>
        </w:rPr>
        <w:t xml:space="preserve">蛋鸡layer </w:t>
      </w:r>
      <w:r>
        <w:br/>
        <w:rPr>
          <w:sz w:val="28"/>
          <w:rFonts w:hint="eastAsia"/>
        </w:rPr>
      </w:r>
      <w:r>
        <w:rPr>
          <w:sz w:val="28"/>
          <w:rFonts w:hint="eastAsia"/>
        </w:rPr>
        <w:t xml:space="preserve">化学成分 chemical compostion </w:t>
      </w:r>
      <w:r>
        <w:br/>
        <w:rPr>
          <w:sz w:val="28"/>
          <w:rFonts w:hint="eastAsia"/>
        </w:rPr>
      </w:r>
      <w:r>
        <w:rPr>
          <w:sz w:val="28"/>
          <w:rFonts w:hint="eastAsia"/>
        </w:rPr>
        <w:t xml:space="preserve">氨基酸amino acids </w:t>
      </w:r>
      <w:r>
        <w:br/>
        <w:rPr>
          <w:sz w:val="28"/>
          <w:rFonts w:hint="eastAsia"/>
        </w:rPr>
      </w:r>
      <w:r>
        <w:rPr>
          <w:sz w:val="28"/>
          <w:rFonts w:hint="eastAsia"/>
        </w:rPr>
        <w:t xml:space="preserve">碳水化合物carbohydrates </w:t>
      </w:r>
      <w:r>
        <w:br/>
        <w:rPr>
          <w:sz w:val="28"/>
          <w:rFonts w:hint="eastAsia"/>
        </w:rPr>
      </w:r>
      <w:r>
        <w:rPr>
          <w:sz w:val="28"/>
          <w:rFonts w:hint="eastAsia"/>
        </w:rPr>
        <w:t xml:space="preserve">蛋白质protein</w:t>
      </w:r>
      <w:r>
        <w:br/>
        <w:rPr>
          <w:sz w:val="28"/>
          <w:rFonts w:hint="eastAsia"/>
        </w:rPr>
      </w:r>
      <w:r>
        <w:rPr>
          <w:sz w:val="28"/>
          <w:rFonts w:hint="eastAsia"/>
        </w:rPr>
        <w:t xml:space="preserve">农业agriculture </w:t>
      </w:r>
      <w:r>
        <w:br/>
        <w:rPr>
          <w:sz w:val="28"/>
          <w:rFonts w:hint="eastAsia"/>
        </w:rPr>
      </w:r>
      <w:r>
        <w:rPr>
          <w:sz w:val="28"/>
          <w:rFonts w:hint="eastAsia"/>
        </w:rPr>
        <w:t xml:space="preserve">玉米corn </w:t>
      </w:r>
      <w:r>
        <w:br/>
        <w:rPr>
          <w:sz w:val="28"/>
          <w:rFonts w:hint="eastAsia"/>
        </w:rPr>
      </w:r>
      <w:r>
        <w:rPr>
          <w:sz w:val="28"/>
          <w:rFonts w:hint="eastAsia"/>
        </w:rPr>
        <w:t xml:space="preserve">答辩defense </w:t>
      </w:r>
      <w:r>
        <w:br/>
        <w:rPr>
          <w:sz w:val="28"/>
          <w:rFonts w:hint="eastAsia"/>
        </w:rPr>
      </w:r>
      <w:r>
        <w:rPr>
          <w:sz w:val="28"/>
          <w:rFonts w:hint="eastAsia"/>
        </w:rPr>
        <w:t xml:space="preserve">毕业 graduation </w:t>
      </w:r>
      <w:r>
        <w:br/>
        <w:rPr>
          <w:sz w:val="28"/>
          <w:rFonts w:hint="eastAsia"/>
        </w:rPr>
      </w:r>
      <w:r>
        <w:rPr>
          <w:sz w:val="28"/>
          <w:rFonts w:hint="eastAsia"/>
        </w:rPr>
        <w:t xml:space="preserve">代谢metabolism </w:t>
      </w:r>
      <w:r>
        <w:br/>
        <w:rPr>
          <w:sz w:val="28"/>
          <w:rFonts w:hint="eastAsia"/>
        </w:rPr>
      </w:r>
      <w:r>
        <w:rPr>
          <w:sz w:val="28"/>
          <w:rFonts w:hint="eastAsia"/>
        </w:rPr>
        <w:t xml:space="preserve">合成代谢 anabolism </w:t>
      </w:r>
      <w:r>
        <w:br/>
        <w:rPr>
          <w:sz w:val="28"/>
          <w:rFonts w:hint="eastAsia"/>
        </w:rPr>
      </w:r>
      <w:r>
        <w:rPr>
          <w:sz w:val="28"/>
          <w:rFonts w:hint="eastAsia"/>
        </w:rPr>
        <w:t xml:space="preserve">分解代谢catabolism</w:t>
      </w:r>
      <w:r>
        <w:br/>
        <w:rPr>
          <w:sz w:val="28"/>
          <w:rFonts w:hint="eastAsia"/>
        </w:rPr>
      </w:r>
      <w:r>
        <w:rPr>
          <w:sz w:val="28"/>
          <w:rFonts w:hint="eastAsia"/>
        </w:rPr>
        <w:t xml:space="preserve">尿液urine</w:t>
      </w:r>
      <w:r>
        <w:br/>
        <w:rPr>
          <w:sz w:val="28"/>
          <w:rFonts w:hint="eastAsia"/>
        </w:rPr>
      </w:r>
      <w:r>
        <w:rPr>
          <w:sz w:val="28"/>
          <w:rFonts w:hint="eastAsia"/>
        </w:rPr>
        <w:t xml:space="preserve"> </w:t>
      </w:r>
      <w:r>
        <w:br/>
        <w:rPr>
          <w:sz w:val="28"/>
          <w:rFonts w:hint="eastAsia"/>
        </w:rPr>
      </w:r>
      <w:r>
        <w:rPr>
          <w:sz w:val="28"/>
          <w:rFonts w:hint="eastAsia"/>
        </w:rPr>
        <w:t xml:space="preserve"> </w:t>
      </w:r>
      <w:r>
        <w:br/>
        <w:rPr>
          <w:sz w:val="28"/>
          <w:rFonts w:hint="eastAsia"/>
        </w:rPr>
      </w:r>
      <w:r>
        <w:rPr>
          <w:sz w:val="28"/>
          <w:rFonts w:hint="eastAsia"/>
        </w:rPr>
        <w:t xml:space="preserve">肾脏kldneys </w:t>
      </w:r>
      <w:r>
        <w:br/>
        <w:rPr>
          <w:sz w:val="28"/>
          <w:rFonts w:hint="eastAsia"/>
        </w:rPr>
      </w:r>
      <w:r>
        <w:rPr>
          <w:sz w:val="28"/>
          <w:rFonts w:hint="eastAsia"/>
        </w:rPr>
        <w:t xml:space="preserve">血浆plasma</w:t>
      </w:r>
      <w:r>
        <w:br/>
        <w:rPr>
          <w:sz w:val="28"/>
          <w:rFonts w:hint="eastAsia"/>
        </w:rPr>
      </w:r>
      <w:r>
        <w:rPr>
          <w:sz w:val="28"/>
          <w:rFonts w:hint="eastAsia"/>
        </w:rPr>
        <w:t xml:space="preserve">激素hormone</w:t>
      </w:r>
      <w:r>
        <w:br/>
        <w:rPr>
          <w:sz w:val="28"/>
          <w:rFonts w:hint="eastAsia"/>
        </w:rPr>
      </w:r>
      <w:r>
        <w:rPr>
          <w:sz w:val="28"/>
          <w:rFonts w:hint="eastAsia"/>
        </w:rPr>
        <w:t xml:space="preserve">氧化oxidation</w:t>
      </w:r>
      <w:r>
        <w:br/>
        <w:rPr>
          <w:sz w:val="28"/>
          <w:rFonts w:hint="eastAsia"/>
        </w:rPr>
      </w:r>
      <w:r>
        <w:rPr>
          <w:sz w:val="28"/>
          <w:rFonts w:hint="eastAsia"/>
        </w:rPr>
        <w:t xml:space="preserve">葡萄糖glucose</w:t>
      </w:r>
      <w:r>
        <w:br/>
        <w:rPr>
          <w:sz w:val="28"/>
          <w:rFonts w:hint="eastAsia"/>
        </w:rPr>
      </w:r>
      <w:r>
        <w:rPr>
          <w:sz w:val="28"/>
          <w:rFonts w:hint="eastAsia"/>
        </w:rPr>
        <w:t xml:space="preserve">尿素urea</w:t>
      </w:r>
    </w:p>
    <w:p w14:paraId="CB75CC56" w14:textId="C7D1453A" w:rsidR="6EBC3796" w:rsidRPr="6EBC3796" w:rsidRDefault="6EBC3796" w:rsidP="6EBC3796">
      <w:pPr>
        <w:snapToGrid w:val="0"/>
        <w:rPr>
          <w:sz w:val="28"/>
          <w:rFonts w:hint="eastAsia"/>
        </w:rPr>
      </w:pPr>
      <w:r>
        <w:rPr>
          <w:sz w:val="28"/>
          <w:rFonts w:hint="eastAsia"/>
        </w:rPr>
        <w:t>苜蕴alfalfa</w:t>
      </w:r>
      <w:r>
        <w:br/>
        <w:rPr>
          <w:sz w:val="28"/>
          <w:rFonts w:hint="eastAsia"/>
        </w:rPr>
      </w:r>
      <w:r>
        <w:rPr>
          <w:sz w:val="28"/>
          <w:rFonts w:hint="eastAsia"/>
        </w:rPr>
        <w:t>纤维素cellulose</w:t>
      </w:r>
      <w:r>
        <w:br/>
        <w:rPr>
          <w:sz w:val="28"/>
          <w:rFonts w:hint="eastAsia"/>
        </w:rPr>
      </w:r>
      <w:r>
        <w:rPr>
          <w:sz w:val="28"/>
          <w:rFonts w:hint="eastAsia"/>
        </w:rPr>
        <w:t>粗饲料roughage</w:t>
      </w:r>
      <w:r>
        <w:br/>
        <w:rPr>
          <w:sz w:val="28"/>
          <w:rFonts w:hint="eastAsia"/>
        </w:rPr>
      </w:r>
      <w:r>
        <w:rPr>
          <w:sz w:val="28"/>
          <w:rFonts w:hint="eastAsia"/>
        </w:rPr>
        <w:t>绽粉starch</w:t>
      </w:r>
      <w:r>
        <w:br/>
        <w:rPr>
          <w:sz w:val="28"/>
          <w:rFonts w:hint="eastAsia"/>
        </w:rPr>
      </w:r>
      <w:r>
        <w:rPr>
          <w:sz w:val="28"/>
          <w:rFonts w:hint="eastAsia"/>
        </w:rPr>
        <w:t>干草hay</w:t>
      </w:r>
      <w:r>
        <w:br/>
        <w:rPr>
          <w:sz w:val="28"/>
          <w:rFonts w:hint="eastAsia"/>
        </w:rPr>
      </w:r>
      <w:r>
        <w:rPr>
          <w:sz w:val="28"/>
          <w:rFonts w:hint="eastAsia"/>
        </w:rPr>
        <w:t>最佳的optimum</w:t>
      </w:r>
      <w:r>
        <w:br/>
        <w:rPr>
          <w:sz w:val="28"/>
          <w:rFonts w:hint="eastAsia"/>
        </w:rPr>
      </w:r>
      <w:r>
        <w:rPr>
          <w:sz w:val="28"/>
          <w:rFonts w:hint="eastAsia"/>
        </w:rPr>
        <w:t>分别是respectively</w:t>
      </w:r>
      <w:r>
        <w:br/>
        <w:rPr>
          <w:sz w:val="28"/>
          <w:rFonts w:hint="eastAsia"/>
        </w:rPr>
      </w:r>
      <w:r>
        <w:rPr>
          <w:sz w:val="28"/>
          <w:rFonts w:hint="eastAsia"/>
        </w:rPr>
        <w:t>秸秆straw</w:t>
      </w:r>
      <w:r>
        <w:br/>
        <w:rPr>
          <w:sz w:val="28"/>
          <w:rFonts w:hint="eastAsia"/>
        </w:rPr>
      </w:r>
      <w:r>
        <w:rPr>
          <w:sz w:val="28"/>
          <w:rFonts w:hint="eastAsia"/>
        </w:rPr>
        <w:t>干物质dry matter</w:t>
      </w:r>
    </w:p>
    <w:p w14:paraId="CE305C6E" w14:textId="3420DAD9" w:rsidR="381704D3" w:rsidRPr="381704D3" w:rsidRDefault="381704D3" w:rsidP="381704D3">
      <w:pPr>
        <w:snapToGrid w:val="0"/>
        <w:rPr>
          <w:sz w:val="28"/>
          <w:rFonts w:hint="eastAsia"/>
        </w:rPr>
      </w:pPr>
      <w:r>
        <w:rPr>
          <w:sz w:val="28"/>
          <w:rFonts w:hint="eastAsia"/>
        </w:rPr>
        <w:t>脂肪lipid</w:t>
      </w:r>
    </w:p>
    <w:p w14:paraId="4601F76F" w14:textId="F3E88A9C" w:rsidR="007B71F1" w:rsidRPr="007B71F1" w:rsidRDefault="007B71F1" w:rsidP="007B71F1">
      <w:pPr>
        <w:snapToGrid w:val="0"/>
        <w:rPr>
          <w:sz w:val="28"/>
          <w:rFonts w:hint="eastAsia"/>
        </w:rPr>
      </w:pPr>
      <w:r>
        <w:rPr>
          <w:sz w:val="28"/>
          <w:rFonts w:hint="eastAsia"/>
        </w:rPr>
        <w:t>赖氨酸lysine</w:t>
      </w:r>
      <w:r>
        <w:br/>
        <w:rPr>
          <w:sz w:val="28"/>
          <w:rFonts w:hint="eastAsia"/>
        </w:rPr>
      </w:r>
      <w:r>
        <w:rPr>
          <w:sz w:val="28"/>
          <w:rFonts w:hint="eastAsia"/>
        </w:rPr>
        <w:t>蛋氨酸methionine</w:t>
      </w:r>
      <w:r>
        <w:br/>
        <w:rPr>
          <w:sz w:val="28"/>
          <w:rFonts w:hint="eastAsia"/>
        </w:rPr>
      </w:r>
      <w:r>
        <w:rPr>
          <w:sz w:val="28"/>
          <w:rFonts w:hint="eastAsia"/>
        </w:rPr>
        <w:t>钙calcium</w:t>
      </w:r>
    </w:p>
    <w:p w14:paraId="75C94626" w14:textId="C1C5A75D" w:rsidR="19805CD1" w:rsidRPr="19805CD1" w:rsidRDefault="19805CD1" w:rsidP="19805CD1">
      <w:pPr>
        <w:snapToGrid w:val="0"/>
        <w:rPr>
          <w:sz w:val="28"/>
          <w:rFonts w:hint="eastAsia"/>
        </w:rPr>
      </w:pPr>
      <w:r>
        <w:rPr>
          <w:sz w:val="28"/>
          <w:rFonts w:hint="eastAsia"/>
        </w:rPr>
        <w:t>磷phosphorus</w:t>
      </w:r>
      <w:r>
        <w:br/>
        <w:rPr>
          <w:sz w:val="28"/>
          <w:rFonts w:hint="eastAsia"/>
        </w:rPr>
      </w:r>
      <w:r>
        <w:rPr>
          <w:sz w:val="28"/>
          <w:rFonts w:hint="eastAsia"/>
        </w:rPr>
        <w:t>木质素lignin</w:t>
      </w:r>
      <w:r>
        <w:br/>
        <w:rPr>
          <w:sz w:val="28"/>
          <w:rFonts w:hint="eastAsia"/>
        </w:rPr>
      </w:r>
      <w:r>
        <w:rPr>
          <w:sz w:val="28"/>
          <w:rFonts w:hint="eastAsia"/>
        </w:rPr>
        <w:t>铜copper</w:t>
      </w:r>
      <w:r>
        <w:br/>
        <w:rPr>
          <w:sz w:val="28"/>
          <w:rFonts w:hint="eastAsia"/>
        </w:rPr>
      </w:r>
      <w:r>
        <w:rPr>
          <w:sz w:val="28"/>
          <w:rFonts w:hint="eastAsia"/>
        </w:rPr>
        <w:t>铁iron</w:t>
      </w:r>
      <w:r>
        <w:br/>
        <w:rPr>
          <w:sz w:val="28"/>
          <w:rFonts w:hint="eastAsia"/>
        </w:rPr>
      </w:r>
      <w:r>
        <w:rPr>
          <w:sz w:val="28"/>
          <w:rFonts w:hint="eastAsia"/>
        </w:rPr>
        <w:t>锌zinc</w:t>
      </w:r>
      <w:r>
        <w:br/>
        <w:rPr>
          <w:sz w:val="28"/>
          <w:rFonts w:hint="eastAsia"/>
        </w:rPr>
      </w:r>
      <w:r>
        <w:rPr>
          <w:sz w:val="28"/>
          <w:rFonts w:hint="eastAsia"/>
        </w:rPr>
        <w:t>脂肪酸 fatty acid</w:t>
      </w:r>
      <w:r>
        <w:br/>
        <w:rPr>
          <w:sz w:val="28"/>
          <w:rFonts w:hint="eastAsia"/>
        </w:rPr>
      </w:r>
      <w:r>
        <w:rPr>
          <w:sz w:val="28"/>
          <w:rFonts w:hint="eastAsia"/>
        </w:rPr>
        <w:t>反</w:t>
      </w:r>
      <w:r>
        <w:rPr>
          <w:sz w:val="28"/>
          <w:rFonts w:hint="eastAsia"/>
        </w:rPr>
        <w:t>刍</w:t>
      </w:r>
      <w:r>
        <w:rPr>
          <w:sz w:val="28"/>
          <w:rFonts w:hint="eastAsia"/>
        </w:rPr>
        <w:t>动物 ruminant animal</w:t>
      </w:r>
    </w:p>
    <w:p w14:paraId="7A5A77C2" w14:textId="BE6B561A" w:rsidR="8570C1A9" w:rsidRPr="8570C1A9" w:rsidRDefault="8570C1A9" w:rsidP="8570C1A9">
      <w:pPr>
        <w:snapToGrid w:val="0"/>
        <w:rPr>
          <w:sz w:val="28"/>
          <w:rFonts w:hint="eastAsia"/>
        </w:rPr>
      </w:pPr>
      <w:r>
        <w:rPr>
          <w:sz w:val="28"/>
          <w:rFonts w:hint="eastAsia"/>
        </w:rPr>
        <w:t>酶enzyme</w:t>
      </w:r>
      <w:r>
        <w:br/>
        <w:rPr>
          <w:sz w:val="28"/>
          <w:rFonts w:hint="eastAsia"/>
        </w:rPr>
      </w:r>
      <w:r>
        <w:rPr>
          <w:sz w:val="28"/>
          <w:rFonts w:hint="eastAsia"/>
        </w:rPr>
        <w:t>瘤胃 rumen</w:t>
      </w:r>
      <w:r>
        <w:br/>
        <w:rPr>
          <w:sz w:val="28"/>
          <w:rFonts w:hint="eastAsia"/>
        </w:rPr>
      </w:r>
      <w:r>
        <w:rPr>
          <w:sz w:val="28"/>
          <w:rFonts w:hint="eastAsia"/>
        </w:rPr>
        <w:t>糖原glycogen</w:t>
      </w:r>
      <w:r>
        <w:br/>
        <w:rPr>
          <w:sz w:val="28"/>
          <w:rFonts w:hint="eastAsia"/>
        </w:rPr>
      </w:r>
      <w:r>
        <w:br/>
        <w:rPr>
          <w:sz w:val="28"/>
          <w:rFonts w:hint="eastAsia"/>
        </w:rPr>
      </w:r>
    </w:p>
    <w:p w14:paraId="CF40CC58" w14:textId="89EFC49C" w:rsidR="087C2339" w:rsidRPr="087C2339" w:rsidRDefault="087C2339" w:rsidP="087C2339">
      <w:pPr>
        <w:snapToGrid w:val="0"/>
        <w:rPr>
          <w:sz w:val="28"/>
          <w:rFonts w:hint="eastAsia"/>
        </w:rPr>
      </w:pPr>
      <w:r>
        <w:rPr>
          <w:sz w:val="28"/>
          <w:rFonts w:hint="eastAsia"/>
        </w:rPr>
        <w:t>科技论文结构</w:t>
      </w:r>
      <w:r>
        <w:br/>
        <w:rPr>
          <w:sz w:val="28"/>
          <w:rFonts w:hint="eastAsia"/>
        </w:rPr>
      </w:r>
      <w:r>
        <w:rPr>
          <w:sz w:val="28"/>
          <w:rFonts w:hint="eastAsia"/>
        </w:rPr>
        <w:t>①	标题（title）②作者姓名（author）③摘要（abstract）④脚注（footnote）⑤关键词（key words）⑥引言（introduction）⑦材料和方法（material and methods）⑧结果（results）⑨讨论（discussion）⑩结论（conclusion）11参考文献（references）12致谢（acknowledgements）</w:t>
      </w:r>
    </w:p>
    <w:p w14:paraId="89BDB47D" w14:textId="788067E4" w:rsidR="93944B03" w:rsidRPr="93944B03" w:rsidRDefault="93944B03" w:rsidP="93944B03">
      <w:pPr>
        <w:snapToGrid w:val="0"/>
        <w:rPr>
          <w:sz w:val="28"/>
          <w:rFonts w:hint="eastAsia"/>
        </w:rPr>
      </w:pPr>
    </w:p>
    <w:p w14:paraId="96BA065A" w14:textId="538F49BD" w:rsidR="19D1B632" w:rsidRPr="19D1B632" w:rsidRDefault="19D1B632" w:rsidP="19D1B632">
      <w:pPr>
        <w:snapToGrid w:val="0"/>
        <w:rPr>
          <w:sz w:val="28"/>
          <w:rFonts w:hint="eastAsia"/>
        </w:rPr>
      </w:pPr>
      <w:r>
        <w:rPr>
          <w:sz w:val="28"/>
          <w:rFonts w:hint="eastAsia"/>
        </w:rPr>
        <w:t>Insulin胰岛素  is  anabolic, increasing  the  storage  of  glucose, fatty  acids, and   amino acids.</w:t>
      </w:r>
      <w:r>
        <w:br/>
        <w:rPr>
          <w:sz w:val="28"/>
          <w:rFonts w:hint="eastAsia"/>
        </w:rPr>
      </w:r>
      <w:r>
        <w:br/>
        <w:rPr>
          <w:sz w:val="28"/>
          <w:rFonts w:hint="eastAsia"/>
        </w:rPr>
      </w:r>
      <w:r>
        <w:rPr>
          <w:sz w:val="28"/>
          <w:rFonts w:hint="eastAsia"/>
        </w:rPr>
        <w:t>Glucagon胰高血糖素  is  catabolic, mobilizing  glucose, fatty  acids, and  amino  acids  from stores into the bloodstream.</w:t>
      </w:r>
      <w:r>
        <w:rPr>
          <w:sz w:val="28"/>
          <w:rFonts w:hint="eastAsia"/>
        </w:rPr>
        <w:t>具有合成代谢作用的胰岛素可以增加葡萄糖、脂肪酸和氨基酸的储存；</w:t>
      </w:r>
      <w:r>
        <w:br/>
        <w:rPr>
          <w:sz w:val="28"/>
          <w:rFonts w:hint="eastAsia"/>
        </w:rPr>
      </w:r>
      <w:r>
        <w:rPr>
          <w:sz w:val="28"/>
          <w:rFonts w:hint="eastAsia"/>
        </w:rPr>
        <w:t>具有分解代谢作用的胰高血糖素却使贮存的葡萄糖、脂肪酸和氨基酸进入血 液。</w:t>
      </w:r>
    </w:p>
    <w:p w14:paraId="841E9788" w14:textId="2479DA12" w:rsidR="D7813A43" w:rsidRPr="D7813A43" w:rsidRDefault="D7813A43" w:rsidP="D7813A43">
      <w:pPr>
        <w:snapToGrid w:val="0"/>
        <w:rPr>
          <w:sz w:val="28"/>
          <w:rFonts w:hint="eastAsia"/>
        </w:rPr>
      </w:pPr>
    </w:p>
    <w:p w14:paraId="DDA86EFE" w14:textId="B8EA78BB" w:rsidR="85B46B22" w:rsidRPr="85B46B22" w:rsidRDefault="85B46B22" w:rsidP="85B46B22">
      <w:pPr>
        <w:snapToGrid w:val="0"/>
        <w:rPr>
          <w:sz w:val="28"/>
          <w:rFonts w:hint="eastAsia"/>
        </w:rPr>
      </w:pPr>
    </w:p>
    <w:p w14:paraId="3922A758" w14:textId="13625E3C" w:rsidR="E5F6C04A" w:rsidRPr="E5F6C04A" w:rsidRDefault="E5F6C04A" w:rsidP="E5F6C04A">
      <w:pPr>
        <w:snapToGrid w:val="0"/>
        <w:rPr>
          <w:sz w:val="28"/>
          <w:rFonts w:hint="eastAsia"/>
        </w:rPr>
      </w:pPr>
      <w:r>
        <w:rPr>
          <w:sz w:val="28"/>
          <w:rFonts w:hint="eastAsia"/>
        </w:rPr>
        <w:t>代谢</w:t>
      </w:r>
      <w:r>
        <w:br/>
        <w:rPr>
          <w:sz w:val="28"/>
          <w:rFonts w:hint="eastAsia"/>
        </w:rPr>
      </w:r>
      <w:r>
        <w:rPr>
          <w:sz w:val="28"/>
          <w:rFonts w:hint="eastAsia"/>
        </w:rPr>
        <w:t>The endocrine system, like the nervous system, adjusts and correlates the activities of the various body systems, making them appropriate to the changing demands of the external and internal environment (1).Endocrine integration is brought about by hormones, chemical messengers produced by ductless glands that are transported in the circulation to target cells, where they regulate the metabolic processes (2). The term metabolism, meaning literally 'change', is used to refer to all the chemical and energy transformations that occur in the body. The animal organism oxidizes carbohydrates, proteins, and fats, producing principally CO2, H2O, and the energy necessary for life processes. CO2, H2O and energy are also produced when food is burned outside the body. However, in the body, oxidation is not a onestep, semiexplosive reaction but a complex, slow, stepwise process called catabolism, which liberates energy in small, usable amounts.Energy can be stored in the body in the form of special energy-rich phos-phate compounds and in the form of proteins, fats, and complex carbohydrates synthesized from simpler molecules. Formation of these substances by processes that take up rather than liberate energy is called anabolism.</w:t>
      </w:r>
    </w:p>
    <w:p w14:paraId="DFDA2FAA" w14:textId="06A4DD04" w:rsidR="AD18D98B" w:rsidRPr="AD18D98B" w:rsidRDefault="AD18D98B" w:rsidP="AD18D98B">
      <w:pPr>
        <w:snapToGrid w:val="0"/>
        <w:rPr>
          <w:sz w:val="28"/>
          <w:rFonts w:hint="eastAsia"/>
        </w:rPr>
      </w:pPr>
      <w:r>
        <w:rPr>
          <w:sz w:val="28"/>
          <w:rFonts w:hint="eastAsia"/>
        </w:rPr>
        <w:t xml:space="preserve">与神经系统一样，内分泌系统可调节并协调人体各系统的活动，使其适应内、外环境不断变化的需求（1）。内分泌的整合作用由激素实现，激素是无管腺分泌的化学信使，经血液循环输送至靶细胞，在那里调节代谢过程（2）。“代谢”一词，字面意思为“变化”，指的是人体中发生的所有化学和能量转化。动物机体氧化碳水化合物、蛋白质和脂肪，主要产生二氧化碳、水以及生命活动所需的能量。食物在体外燃烧时也会产生二氧化碳、水和能量。然而，在体内，氧化并非一步完成的、类似爆炸式的反应，而是一个复杂、缓慢、逐步进行的过程，称为分解代谢，该过程以小剂量、可利用的形式释放能量。能量可以以富含能量的特殊磷酸化合物的形式储存于体内，也能以由简单分子合成的蛋白质、脂肪和复合碳水化合物的形式储存。通过消耗而非释放能量的过程形成这些物质的过程称为合成代谢。 </w:t>
      </w:r>
    </w:p>
    <w:p w14:paraId="E24CC3DA" w14:textId="69CF555E" w:rsidR="C9447FF6" w:rsidRPr="C9447FF6" w:rsidRDefault="C9447FF6" w:rsidP="C9447FF6">
      <w:pPr>
        <w:snapToGrid w:val="0"/>
        <w:rPr>
          <w:sz w:val="28"/>
          <w:rFonts w:hint="eastAsia"/>
        </w:rPr>
      </w:pPr>
    </w:p>
    <w:p w14:paraId="B712242F" w14:textId="89CEB75B" w:rsidR="FE098BB0" w:rsidRPr="FE098BB0" w:rsidRDefault="FE098BB0" w:rsidP="FE098BB0">
      <w:pPr>
        <w:snapToGrid w:val="0"/>
        <w:rPr>
          <w:sz w:val="28"/>
          <w:rFonts w:hint="eastAsia"/>
        </w:rPr>
      </w:pPr>
      <w:r>
        <w:rPr>
          <w:sz w:val="28"/>
          <w:rFonts w:hint="eastAsia"/>
        </w:rPr>
        <w:t xml:space="preserve">肾功能 RENAL FUNCTION AND MICTURITION</w:t>
      </w:r>
      <w:r>
        <w:br/>
        <w:rPr>
          <w:sz w:val="28"/>
          <w:rFonts w:hint="eastAsia"/>
        </w:rPr>
      </w:r>
      <w:r>
        <w:rPr>
          <w:sz w:val="28"/>
          <w:rFonts w:hint="eastAsia"/>
        </w:rPr>
        <w:t xml:space="preserve">In the kidneys, a fluid that resembles plasma is filtered through the glomeru</w:t>
      </w:r>
      <w:r>
        <w:rPr>
          <w:sz w:val="28"/>
          <w:rFonts w:hint="eastAsia"/>
        </w:rPr>
        <w:t xml:space="preserve">lar capillaries into the renal tubules (glomerular filtration). As this glomerular fil-trate passes down the tubules, its volume is reduced and its composition altered by the processes of tubular reabsorption (removal of water and solutes from the tubular fluid) to form the urine that enters the renal pelvis. A comparison of the composi-tion of the plasma and an average urine specimen illustrates the magnitude of some of theses changes (Table 1) and amphasizes the manner in which wastes are elimi nated while water and important electrolytes and metabolites are conserved (1). Furthermore, the composition of the urine can be varied, and many homeostatic regulatory mechanisms minimize or prevent changes in the composition of the ECF by changing the amount of water and various specific solutes in the urine. From the renal pelvis, the urine passes to the bladder and is expelled to the exterior by the process of urination, or micturition. The kidneys make prostaglandins and kinins, and they are also endocrine organs, secreting renin and renal erythropoietic factor and forming 1,25-dihydroxycholecalciferol (2).</w:t>
      </w:r>
    </w:p>
    <w:p w14:paraId="F8629E32" w14:textId="8E6ADA30" w:rsidR="EB90FFA9" w:rsidRPr="EB90FFA9" w:rsidRDefault="EB90FFA9" w:rsidP="EB90FFA9">
      <w:pPr>
        <w:snapToGrid w:val="0"/>
        <w:rPr>
          <w:sz w:val="28"/>
          <w:rFonts w:hint="eastAsia"/>
        </w:rPr>
      </w:pPr>
      <w:r>
        <w:rPr>
          <w:sz w:val="28"/>
          <w:rFonts w:hint="eastAsia"/>
        </w:rPr>
        <w:t>在肾脏中，一种类似于血浆的液体会通过肾小球毛细血管过滤进入肾小管(即肾小球滤过) 当这种肾小球滤液沿着小管向下流动时，其体积会减小，并且其成分会因小管重吸收(从尿液中去除水分和溶质)的过程而发生变化，从而形成进入肾盂的尿液比较血浆和混合尿液的成分。说明某些成分在二者之间的含量差异很大,同时也明显地看出在水和重要的电解质及代谢产物被保留的同时，废物则被清除（1）。此外，尿液的成分是可以变化的，许多稳态调节机制通过改变尿液中的水量和各种特定溶质的含量来最小化或防止细胞外液成分的变化。从肾盂流出的尿液进入膀胱，并通过排尿过程(或称小便)排出到体外。肾脏会产生前列腺素和激肽，并且它们也是内分泌器官，分泌肾素和肾促红细胞生成因子，并形成1，25 二羟基胆钙化醇(2)。</w:t>
      </w:r>
    </w:p>
    <w:p w14:paraId="659BE2AF" w14:textId="05EE64F7" w:rsidR="3FE647A0" w:rsidRPr="3FE647A0" w:rsidRDefault="3FE647A0" w:rsidP="3FE647A0">
      <w:pPr>
        <w:snapToGrid w:val="0"/>
        <w:rPr>
          <w:sz w:val="28"/>
          <w:rFonts w:hint="eastAsia"/>
        </w:rPr>
      </w:pPr>
    </w:p>
    <w:p w14:paraId="B039FD38" w14:textId="21FCF3F2" w:rsidR="2190B1C1" w:rsidRPr="2190B1C1" w:rsidRDefault="2190B1C1" w:rsidP="2190B1C1">
      <w:pPr>
        <w:snapToGrid w:val="0"/>
        <w:rPr>
          <w:sz w:val="28"/>
          <w:rFonts w:hint="eastAsia"/>
        </w:rPr>
      </w:pPr>
      <w:r>
        <w:rPr>
          <w:sz w:val="28"/>
          <w:rFonts w:hint="eastAsia"/>
        </w:rPr>
        <w:t>粗饲料roughages</w:t>
      </w:r>
    </w:p>
    <w:p w14:paraId="F495B3A6" w14:textId="B1E49B0F" w:rsidR="080E12DB" w:rsidRPr="080E12DB" w:rsidRDefault="080E12DB" w:rsidP="080E12DB">
      <w:pPr>
        <w:snapToGrid w:val="0"/>
        <w:rPr>
          <w:sz w:val="28"/>
          <w:rFonts w:hint="eastAsia"/>
        </w:rPr>
      </w:pPr>
      <w:r>
        <w:rPr>
          <w:sz w:val="28"/>
          <w:rFonts w:hint="eastAsia"/>
        </w:rPr>
        <w:t xml:space="preserve">The primary characteristic of roughage that distinguishes it from the other cat-egories of feedstuffs is its fiber content. Much of the fibrous parts of plants is made up of cellulose. Other substances found in plant fiber are lignin and a celluloselike material called hemicellulose. As we shall see, fiber is usually less digestible than other plant materials such as starch and protein. On a dry weight basis, roughages may contain anywhere betveen 25 and 40 percent fiber(1). Fibrous feedstuffs are bulky -they weigh less than more concentrated feeds for the volume they occupy (2). Most of the common roughages are either grasses or legumes. Grasses are plants having bladelike leaves such as wheat, orchardgrass, and corn. Grasses pro-duce a kind of seed referred to by the term monocotyledon. Legumes are dicotyle-donous and have a more rounded leaf. From a nutritional point of view, legumes contain more protein. Examples of legumes are the clovers, beans, and alfalfa. </w:t>
      </w:r>
    </w:p>
    <w:p w14:paraId="C00D7275" w14:textId="B1CFA683" w:rsidR="17B4BD1D" w:rsidRPr="17B4BD1D" w:rsidRDefault="17B4BD1D" w:rsidP="17B4BD1D">
      <w:pPr>
        <w:snapToGrid w:val="0"/>
        <w:rPr>
          <w:sz w:val="28"/>
          <w:rFonts w:hint="eastAsia"/>
        </w:rPr>
      </w:pPr>
      <w:r>
        <w:rPr>
          <w:sz w:val="28"/>
          <w:rFonts w:hint="eastAsia"/>
        </w:rPr>
        <w:t>粗饲料与其它饲料种类的主要区别在于其纤维含量。植物中的大部分纤维部分由纤维素构成。植物纤维中还含有木质素和一种类似纤维素的物质——半纤维素。正如我们将会看到的，纤维通常不如淀粉和蛋白质等其他植物材料易于消化。以干重计算，粗饲料中的纤维含量通常在 25%至 40%之间（1）。纤维饲料体积大——它们的重量比更浓缩的饲料要轻，因为它们所占据的体积更大（2）。常见的粗饲料大多是草或豆类。草类植物具有刀刃状的叶子，例如小麦、果园草和玉米。草类植物会产生一种被称为单子叶植物的种子。豆类植物是双子叶植物，叶子更圆润。从营养角度来看，豆类植物含有更多的蛋白质。豆类的例子有三叶草、豆类和苜蓿。</w:t>
      </w:r>
      <w:r>
        <w:br/>
        <w:rPr>
          <w:sz w:val="28"/>
          <w:rFonts w:hint="eastAsia"/>
        </w:rPr>
      </w:r>
      <w:r>
        <w:rPr>
          <w:sz w:val="28"/>
          <w:rFonts w:hint="eastAsia"/>
        </w:rPr>
        <w:t xml:space="preserve">Roughages may be further classified according to the method by which they are harvested and fed. They may be succulent or dry. Succulent roughages include pasture, silage, and greenchop forage. The term forage can be used for roughage. Pasture is probably the most economical source of forage because the grazing animal </w:t>
      </w:r>
      <w:r>
        <w:rPr>
          <w:sz w:val="28"/>
          <w:rFonts w:hint="eastAsia"/>
        </w:rPr>
        <w:t xml:space="preserve">does the harvesting. The term. meadow can be used to refer to pastureland. How-ever, pasture usually refers to a field used for grazing purposes only, whereas a meadow can be grazed or harvested for hay. As is true with any roughage,the nu-trient quality of pasture is affected by the level of fertility in the soil in which it grows. For example, the application of nitrogen fertilizers will result in increased protein content of grass pastures. Soil tests should be taken and applications of fer-tilizer made to obtain the optimum quality and quantity of forage. </w:t>
      </w:r>
    </w:p>
    <w:p w14:paraId="D08EE932" w14:textId="F638A2A0" w:rsidR="E88C2A6C" w:rsidRPr="E88C2A6C" w:rsidRDefault="E88C2A6C" w:rsidP="E88C2A6C">
      <w:pPr>
        <w:snapToGrid w:val="0"/>
        <w:rPr>
          <w:sz w:val="28"/>
          <w:rFonts w:hint="eastAsia"/>
        </w:rPr>
      </w:pPr>
      <w:r>
        <w:rPr>
          <w:sz w:val="28"/>
          <w:rFonts w:hint="eastAsia"/>
        </w:rPr>
        <w:t>粗饲料还可以根据其收获和喂养的方式进一步分类。它们可以是多汁的或干燥的。多汁的粗饲料包括牧草、青贮饲料和绿切饲料。“饲料”这个词也可以用来指粗饲料。牧草可能是获取饲料的最经济的来源，因为放牧动物会进行收割。“草地”这个词可以用来指牧草地。然而，牧草通常指的是仅用于放牧目的的田地，而草地则可以用于放牧或收割以制作干草。与任何粗饲料一样，牧草的营养质量会受到其生长土壤的肥力水平的影响。例如，施用氮肥会使草牧草的蛋白质含量增加。应该进行土壤检测，并施用肥料以获得最佳的饲料质量和数量。</w:t>
      </w:r>
      <w:r>
        <w:br/>
        <w:rPr>
          <w:sz w:val="28"/>
          <w:rFonts w:hint="eastAsia"/>
        </w:rPr>
      </w:r>
      <w:r>
        <w:rPr>
          <w:sz w:val="28"/>
          <w:rFonts w:hint="eastAsia"/>
        </w:rPr>
        <w:t xml:space="preserve">Greenchop forage is that which is harvested and fed to livestock immediately This is sometimes done when animals are being kept in confinement. As is true with pasture and other succulent feeds, the water content of greenchop forage is </w:t>
      </w:r>
      <w:r>
        <w:rPr>
          <w:sz w:val="28"/>
          <w:rFonts w:hint="eastAsia"/>
        </w:rPr>
        <w:t xml:space="preserve">rather high, possibly 60 to 80 percent. Silage is another succulent roughage. It is forage which has been stored in a relatively airtight structure called a silo.Anaero bic microorganisms in the forage produce a substance that prevents it from spoiling. Forage can sometimes be harvested for silage when it cannot be harvested for hay because of weather and other conditions. </w:t>
      </w:r>
    </w:p>
    <w:p w14:paraId="9C16F684" w14:textId="C37D9DE6" w:rsidR="AF2D613D" w:rsidRPr="AF2D613D" w:rsidRDefault="AF2D613D" w:rsidP="AF2D613D">
      <w:pPr>
        <w:snapToGrid w:val="0"/>
        <w:rPr>
          <w:sz w:val="28"/>
          <w:rFonts w:hint="eastAsia"/>
        </w:rPr>
      </w:pPr>
      <w:r>
        <w:rPr>
          <w:sz w:val="28"/>
          <w:rFonts w:hint="eastAsia"/>
        </w:rPr>
        <w:t>“绿草饲料”是指那些被立即收割并用于喂养牲畜的草料。这种情况有时发生在动物被圈养的情况下。与牧场草料和其他多汁饲料一样，绿草饲料的含水量相当高，可能达到 60%至 80%。青贮饲料也是一种多汁的粗饲料。它是通过将饲料存放在一种被称为“青贮窖”的相对密闭的结构中而制成的。青贮窖内的厌氧细菌会生成一种物质，以防止饲料变质。有时，由于天气和其他条件的原因无法收割成干草时，也可以将饲料收割用于青贮。</w:t>
      </w:r>
      <w:r>
        <w:br/>
        <w:rPr>
          <w:sz w:val="28"/>
          <w:rFonts w:hint="eastAsia"/>
        </w:rPr>
      </w:r>
      <w:r>
        <w:rPr>
          <w:sz w:val="28"/>
          <w:rFonts w:hint="eastAsia"/>
        </w:rPr>
        <w:t xml:space="preserve">The most common faşm of dry roughage is hay. The plant is cut and dried in the field until it has less than about 25 percent water. It is then removed from the field and stored in a dry building or stacked and covered. Hay may be baled or stored loose, although in recent years most has been stored as baled hay. Sun-cured or sun-dried hay usually has a certain amount of vitamin due to the effect of sunlight on the ergosterol content of the dead plant. Overexposure to sunlight, however, can result in a considerable loss of other nutrients. Legume hays have a greater protein content than do the grass hays (3). The stage of maturity of the crop when harvested has an effect upon the nutrient content of the hay as well as the yield. The younger the crop, the greater the percentage of protein and water, and the lower the fiber content. However, the yield will also be less.-As the plants mature they become larger and taller and thus the yield in tons of hay per acre increases. At the same time, the protein content decreases and the fiber content in-creases. For example, the fiber content of orchardgrass hay as a percentage of the dry matter content is approximately 28,33 and 39 percent for hay cut in the immature,full bloom, and mature stages, respectively. The protein content of the same three stages are about 17,12 and 6 percent, respectively. The problem be-comes one of obtaining the optimum yield and quality of hay for the particular kind of animal to be fed. Other examples of dry roughage include straw, stover, and fodder. Straw usually refers to the stemmy parts of plants after the seeds have been removed, such as wheat or oat straw. Stover is similar to straw but usually refers to palnts such as corn or sorghum. Fodder is the dry, cured stalks and leaves of corn and the sorghums including the grain.</w:t>
      </w:r>
    </w:p>
    <w:p w14:paraId="4367CDA4" w14:textId="72E5B672" w:rsidR="3645CD93" w:rsidRPr="3645CD93" w:rsidRDefault="3645CD93" w:rsidP="3645CD93">
      <w:pPr>
        <w:snapToGrid w:val="0"/>
        <w:rPr>
          <w:sz w:val="28"/>
          <w:rFonts w:hint="eastAsia"/>
        </w:rPr>
      </w:pPr>
      <w:r>
        <w:rPr>
          <w:sz w:val="28"/>
          <w:rFonts w:hint="eastAsia"/>
        </w:rPr>
        <w:t>最常见的干粗饲料形式是干草。这种植物在田间被割下并进行干燥处理，直至其含水量低于约 25%。然后将其从田间移出，并存放在干燥的建筑物中或堆叠并覆盖起来。干草可以捆扎起来储存，也可以散装储存，不过近年来大多数都是以捆扎好的干草形式储存的。经过日晒或自然风干的干草通常含有一定量的维生素，这是因为阳光对枯死植物中的麦角固醇含量产生了影响。然而，过度暴露在阳光下会导致其他营养成分的大量流失。豆科植物的干草比草类干草的蛋白质含量更高（3）。收割作物的成熟度对干草的营养成分和产量都有影响。作物越年轻，蛋白质和水分的含量就越高，而纤维含量则越低。然而，产量也会更低。——随着植物的成熟，它们会变得更大更高，因此每英亩的干草产量会增加。同时，蛋白质含量会降低，而纤维含量会增加。例如，果园草干草中纤维的含量占干物质含量的百分比，在未成熟期、盛花期和成熟期分别为约 28.33%、39%和 39%。这三种阶段的蛋白质含量分别为约 17.12%、12%和 6%。问题在于如何为特定的饲养对象获得最佳的干草产量和质量。其他干性粗饲料的例子包括稻草、茎秆和饲料。稻草通常指的是去除种子后的植物茎部，比如小麦或燕麦的稻草。茎秆与稻草类似，但通常指的是诸如玉米或高粱之类的植物。饲料则是玉米和高粱的干燥、处理后的茎秆和叶子，包括其籽粒。</w:t>
      </w:r>
    </w:p>
    <w:p w14:paraId="FD076BBF" w14:textId="546990F2" w:rsidR="A160F383" w:rsidRPr="A160F383" w:rsidRDefault="A160F383" w:rsidP="A160F383">
      <w:pPr>
        <w:snapToGrid w:val="0"/>
        <w:rPr>
          <w:sz w:val="28"/>
          <w:rFonts w:hint="eastAsia"/>
        </w:rPr>
      </w:pPr>
    </w:p>
    <w:p w14:paraId="9D03A4C3" w14:textId="227A20EC" w:rsidR="8606653D" w:rsidRPr="8606653D" w:rsidRDefault="8606653D" w:rsidP="8606653D">
      <w:pPr>
        <w:snapToGrid w:val="0"/>
        <w:rPr>
          <w:sz w:val="28"/>
          <w:rFonts w:hint="eastAsia"/>
        </w:rPr>
      </w:pPr>
    </w:p>
    <w:p w14:paraId="EBE12233" w14:textId="568C6C3F" w:rsidR="C861836C" w:rsidRPr="C861836C" w:rsidRDefault="C861836C" w:rsidP="C861836C">
      <w:pPr>
        <w:snapToGrid w:val="0"/>
        <w:rPr>
          <w:sz w:val="28"/>
          <w:rFonts w:hint="eastAsia"/>
        </w:rPr>
      </w:pPr>
      <w:r>
        <w:rPr>
          <w:sz w:val="28"/>
          <w:rFonts w:hint="eastAsia"/>
        </w:rPr>
        <w:t xml:space="preserve">第七章软兽医基础识</w:t>
      </w:r>
      <w:r>
        <w:br/>
        <w:rPr>
          <w:sz w:val="28"/>
          <w:rFonts w:hint="eastAsia"/>
        </w:rPr>
      </w:r>
      <w:r>
        <w:rPr>
          <w:sz w:val="28"/>
          <w:rFonts w:hint="eastAsia"/>
        </w:rPr>
        <w:t xml:space="preserve">phateand in thefm of ae rbyrte steed fom simpler mion of hese subsesses that take up rather than lberate eerg  led abolism.</w:t>
      </w:r>
    </w:p>
    <w:p w14:paraId="C332B446" w14:textId="C6E1C11E" w:rsidR="2B7084C7" w:rsidRPr="2B7084C7" w:rsidRDefault="2B7084C7" w:rsidP="2B7084C7">
      <w:pPr>
        <w:snapToGrid w:val="0"/>
        <w:rPr>
          <w:sz w:val="28"/>
          <w:rFonts w:hint="eastAsia"/>
        </w:rPr>
      </w:pPr>
      <w:r>
        <w:rPr>
          <w:sz w:val="28"/>
          <w:rFonts w:hint="eastAsia"/>
        </w:rPr>
        <w:t>Chemical messengers化学信使 generally exert their effects by(l)increasing cyclic AMP in their target cells,(2)increasing cytoplasmic free Ca2+ in their target cells,(3)acting via cytoplasmic receptors to alter the transcription of mRNA,or (4)acting directly on the nucleus to increase the transcription of mRNA.</w:t>
      </w:r>
      <w:r>
        <w:br/>
        <w:rPr>
          <w:sz w:val="28"/>
          <w:rFonts w:hint="eastAsia"/>
        </w:rPr>
      </w:r>
      <w:r>
        <w:rPr>
          <w:sz w:val="28"/>
          <w:rFonts w:hint="eastAsia"/>
        </w:rPr>
        <w:t>化学信使一般通过以下方式发挥作用:</w:t>
      </w:r>
      <w:r>
        <w:br/>
        <w:rPr>
          <w:sz w:val="28"/>
          <w:rFonts w:hint="eastAsia"/>
        </w:rPr>
      </w:r>
      <w:r>
        <w:rPr>
          <w:sz w:val="28"/>
          <w:rFonts w:hint="eastAsia"/>
        </w:rPr>
        <w:t>(1)增加靶细胞cAMP(cyclic AMP);</w:t>
      </w:r>
      <w:r>
        <w:br/>
        <w:rPr>
          <w:sz w:val="28"/>
          <w:rFonts w:hint="eastAsia"/>
        </w:rPr>
      </w:r>
      <w:r>
        <w:rPr>
          <w:sz w:val="28"/>
          <w:rFonts w:hint="eastAsia"/>
        </w:rPr>
        <w:t>(2)增加靶细胞细胞质游离(free) Ca2+:</w:t>
      </w:r>
      <w:r>
        <w:br/>
        <w:rPr>
          <w:sz w:val="28"/>
          <w:rFonts w:hint="eastAsia"/>
        </w:rPr>
      </w:r>
      <w:r>
        <w:rPr>
          <w:sz w:val="28"/>
          <w:rFonts w:hint="eastAsia"/>
        </w:rPr>
        <w:t>(3)通过胞质受体改变mRNA的转录(transciption);</w:t>
      </w:r>
      <w:r>
        <w:br/>
        <w:rPr>
          <w:sz w:val="28"/>
          <w:rFonts w:hint="eastAsia"/>
        </w:rPr>
      </w:r>
      <w:r>
        <w:rPr>
          <w:sz w:val="28"/>
          <w:rFonts w:hint="eastAsia"/>
        </w:rPr>
        <w:t>(4)直接作用于细胞核增加 mRNA 的转录。</w:t>
      </w:r>
    </w:p>
    <w:p w14:paraId="55AF8C96" w14:textId="626B1520" w:rsidR="3F179FE1" w:rsidRPr="3F179FE1" w:rsidRDefault="3F179FE1" w:rsidP="3F179FE1">
      <w:pPr>
        <w:snapToGrid w:val="0"/>
        <w:rPr>
          <w:sz w:val="28"/>
          <w:rFonts w:hint="eastAsia"/>
        </w:rPr>
      </w:pPr>
    </w:p>
    <w:p w14:paraId="71AE8098" w14:textId="30146F10" w:rsidR="01F1E772" w:rsidRPr="01F1E772" w:rsidRDefault="01F1E772" w:rsidP="01F1E772">
      <w:pPr>
        <w:snapToGrid w:val="0"/>
        <w:rPr>
          <w:sz w:val="28"/>
          <w:rFonts w:hint="eastAsia"/>
        </w:rPr>
      </w:pPr>
    </w:p>
    <w:p w14:paraId="5F03A2CF" w14:textId="A5F84AAF" w:rsidR="4E9E6A19" w:rsidRPr="4E9E6A19" w:rsidRDefault="4E9E6A19" w:rsidP="4E9E6A19">
      <w:pPr>
        <w:snapToGrid w:val="0"/>
        <w:rPr>
          <w:sz w:val="28"/>
          <w:rFonts w:hint="eastAsia"/>
        </w:rPr>
      </w:pPr>
    </w:p>
    <w:p w14:paraId="D2DBB93E" w14:textId="2945C0E0" w:rsidR="387E7FDB" w:rsidRPr="387E7FDB" w:rsidRDefault="387E7FDB" w:rsidP="387E7FDB">
      <w:pPr>
        <w:snapToGrid w:val="0"/>
        <w:rPr>
          <w:sz w:val="28"/>
          <w:rFonts w:hint="eastAsia"/>
        </w:rPr>
      </w:pPr>
    </w:p>
    <w:p w14:paraId="A56DC774" w14:textId="52484B0E" w:rsidR="29F8F8CD" w:rsidRPr="29F8F8CD" w:rsidRDefault="29F8F8CD" w:rsidP="29F8F8CD">
      <w:pPr>
        <w:snapToGrid w:val="0"/>
        <w:rPr>
          <w:sz w:val="28"/>
          <w:rFonts w:hint="eastAsia"/>
        </w:rPr>
      </w:pPr>
      <w:r>
        <w:rPr>
          <w:sz w:val="28"/>
          <w:rFonts w:hint="eastAsia"/>
        </w:rPr>
        <w:t xml:space="preserve">1. Course Name: Poultry Science Period: 60 Credit: 3.5 </w:t>
      </w:r>
      <w:r>
        <w:br/>
        <w:rPr>
          <w:sz w:val="28"/>
          <w:rFonts w:hint="eastAsia"/>
        </w:rPr>
      </w:r>
      <w:r>
        <w:rPr>
          <w:sz w:val="28"/>
          <w:rFonts w:hint="eastAsia"/>
        </w:rPr>
        <w:t xml:space="preserve">Course Description: The course is mainly introduced the history and development of poultry production; origin, terminologies, classifications and characteristics of different poultry species; the main performance and hereditary characteristics of the poultry; the hatching condit ion of the poultry and growth of embryo; the nut rient requirements of poultry and its feeding met hods; management and administration of the poultry farm, etc. </w:t>
      </w:r>
      <w:r>
        <w:br/>
        <w:rPr>
          <w:sz w:val="28"/>
          <w:rFonts w:hint="eastAsia"/>
        </w:rPr>
      </w:r>
      <w:r>
        <w:rPr>
          <w:sz w:val="28"/>
          <w:rFonts w:hint="eastAsia"/>
        </w:rPr>
        <w:t xml:space="preserve">课程名称:家禽学  学时:60学分:3.5 </w:t>
      </w:r>
      <w:r>
        <w:br/>
        <w:rPr>
          <w:sz w:val="28"/>
          <w:rFonts w:hint="eastAsia"/>
        </w:rPr>
      </w:r>
      <w:r>
        <w:rPr>
          <w:sz w:val="28"/>
          <w:rFonts w:hint="eastAsia"/>
        </w:rPr>
        <w:t xml:space="preserve">课程描述:本课程主要介绍家禽生产的历史与发展；不同家禽种类的起源、术语、分类和特征；家禽的主要性能和遗传特性；家禽的孵化条件和胚胎的生长过程；家禽的营养需求及其饲养方法；家禽养殖场的管理与运营等。</w:t>
      </w:r>
    </w:p>
    <w:p w14:paraId="B50497F6" w14:textId="E84155DF" w:rsidR="64748F4B" w:rsidRPr="64748F4B" w:rsidRDefault="64748F4B" w:rsidP="64748F4B">
      <w:pPr>
        <w:snapToGrid w:val="0"/>
        <w:rPr>
          <w:sz w:val="28"/>
          <w:rFonts w:hint="eastAsia"/>
        </w:rPr>
      </w:pPr>
    </w:p>
    <w:p w14:paraId="C541B517" w14:textId="1EC864E4" w:rsidR="DD625641" w:rsidRPr="DD625641" w:rsidRDefault="DD625641" w:rsidP="DD625641">
      <w:pPr>
        <w:snapToGrid w:val="0"/>
        <w:rPr>
          <w:sz w:val="28"/>
          <w:rFonts w:hint="eastAsia"/>
        </w:rPr>
      </w:pPr>
      <w:r>
        <w:rPr>
          <w:sz w:val="28"/>
          <w:rFonts w:hint="eastAsia"/>
        </w:rPr>
        <w:t xml:space="preserve">2. Course Name: Sheep Science Period: 40Credit: 2.0 </w:t>
      </w:r>
      <w:r>
        <w:br/>
        <w:rPr>
          <w:sz w:val="28"/>
          <w:rFonts w:hint="eastAsia"/>
        </w:rPr>
      </w:r>
      <w:r>
        <w:rPr>
          <w:sz w:val="28"/>
          <w:rFonts w:hint="eastAsia"/>
        </w:rPr>
        <w:t xml:space="preserve">Course Description: The course mainly includes the assortment, reproduction, breeding and raising management of the sheep, building of the sheepfold and management and administration of the sheep farm ,etc. </w:t>
      </w:r>
    </w:p>
    <w:p w14:paraId="78A5D0C6" w14:textId="4A4D33AA" w:rsidR="A0346988" w:rsidRPr="A0346988" w:rsidRDefault="A0346988" w:rsidP="A0346988">
      <w:pPr>
        <w:snapToGrid w:val="0"/>
        <w:rPr>
          <w:sz w:val="28"/>
          <w:rFonts w:hint="eastAsia"/>
        </w:rPr>
      </w:pPr>
      <w:r>
        <w:rPr>
          <w:sz w:val="28"/>
          <w:rFonts w:hint="eastAsia"/>
        </w:rPr>
        <w:t xml:space="preserve">课程名称:养羊学  学时:40学分:2.0 </w:t>
      </w:r>
      <w:r>
        <w:br/>
        <w:rPr>
          <w:sz w:val="28"/>
          <w:rFonts w:hint="eastAsia"/>
        </w:rPr>
      </w:r>
      <w:r>
        <w:rPr>
          <w:sz w:val="28"/>
          <w:rFonts w:hint="eastAsia"/>
        </w:rPr>
        <w:t xml:space="preserve">课程描述:本课程主要涵盖绵羊的分类、繁殖、育种及提高羊群的管理、羊圈的建造以及羊场的管理与运营等内容。</w:t>
      </w:r>
      <w:r>
        <w:br/>
        <w:rPr>
          <w:sz w:val="28"/>
          <w:rFonts w:hint="eastAsia"/>
        </w:rPr>
      </w:r>
      <w:r>
        <w:rPr>
          <w:sz w:val="28"/>
          <w:rFonts w:hint="eastAsia"/>
        </w:rPr>
        <w:t xml:space="preserve">3. Course Name: Pig Science </w:t>
      </w:r>
      <w:r>
        <w:br/>
        <w:rPr>
          <w:sz w:val="28"/>
          <w:rFonts w:hint="eastAsia"/>
        </w:rPr>
      </w:r>
      <w:r>
        <w:rPr>
          <w:sz w:val="28"/>
          <w:rFonts w:hint="eastAsia"/>
        </w:rPr>
        <w:t xml:space="preserve">Period:60 Credit: 3.5 </w:t>
      </w:r>
      <w:r>
        <w:br/>
        <w:rPr>
          <w:sz w:val="28"/>
          <w:rFonts w:hint="eastAsia"/>
        </w:rPr>
      </w:r>
      <w:r>
        <w:rPr>
          <w:sz w:val="28"/>
          <w:rFonts w:hint="eastAsia"/>
        </w:rPr>
        <w:t xml:space="preserve">Course Description: Lect ures and laboratories in the production of swine include varie ty, biological characters, feeding, breeding programs, selection of breeding animals, reproduction, health management, housing, and equipment and management of all classes. Upon completion, students should be able to demonstrate a basic understanding of swine production and the economic impact of the swine industry. </w:t>
      </w:r>
    </w:p>
    <w:p w14:paraId="432F3033" w14:textId="ACF312DF" w:rsidR="62FF48A1" w:rsidRPr="62FF48A1" w:rsidRDefault="62FF48A1" w:rsidP="62FF48A1">
      <w:pPr>
        <w:snapToGrid w:val="0"/>
        <w:rPr>
          <w:sz w:val="28"/>
          <w:rFonts w:hint="eastAsia"/>
        </w:rPr>
      </w:pPr>
      <w:r>
        <w:rPr>
          <w:sz w:val="28"/>
          <w:rFonts w:hint="eastAsia"/>
        </w:rPr>
        <w:t xml:space="preserve">课程名称:猪生产学</w:t>
      </w:r>
      <w:r>
        <w:br/>
        <w:rPr>
          <w:sz w:val="28"/>
          <w:rFonts w:hint="eastAsia"/>
        </w:rPr>
      </w:r>
      <w:r>
        <w:rPr>
          <w:sz w:val="28"/>
          <w:rFonts w:hint="eastAsia"/>
        </w:rPr>
        <w:t xml:space="preserve">学</w:t>
      </w:r>
      <w:r>
        <w:rPr>
          <w:sz w:val="28"/>
          <w:rFonts w:hint="eastAsia"/>
        </w:rPr>
        <w:t xml:space="preserve">时</w:t>
      </w:r>
      <w:r>
        <w:rPr>
          <w:sz w:val="28"/>
          <w:rFonts w:hint="eastAsia"/>
        </w:rPr>
        <w:t xml:space="preserve">:60学分:3.5 </w:t>
      </w:r>
      <w:r>
        <w:br/>
        <w:rPr>
          <w:sz w:val="28"/>
          <w:rFonts w:hint="eastAsia"/>
        </w:rPr>
      </w:r>
      <w:r>
        <w:rPr>
          <w:sz w:val="28"/>
          <w:rFonts w:hint="eastAsia"/>
        </w:rPr>
        <w:t xml:space="preserve">课程描述:本课程涵盖猪的生产相关讲课和实验，内容包括猪的种类、生物学特征、饲养方式、繁殖计划、种猪的选择、繁殖过程、健康管理、猪舍设置以及各类设备和管理等方面的课程。课程结束后，学生应能够展示对猪的生产及其对养猪业经济影响的基本理解。</w:t>
      </w:r>
    </w:p>
    <w:p w14:paraId="723E718E" w14:textId="34618C8B" w:rsidR="A24CD9B1" w:rsidRPr="A24CD9B1" w:rsidRDefault="A24CD9B1" w:rsidP="A24CD9B1">
      <w:pPr>
        <w:snapToGrid w:val="0"/>
        <w:rPr>
          <w:sz w:val="28"/>
          <w:rFonts w:hint="eastAsia"/>
        </w:rPr>
      </w:pPr>
    </w:p>
    <w:p w14:paraId="987066C4" w14:textId="705C2340" w:rsidR="323896FB" w:rsidRPr="323896FB" w:rsidRDefault="323896FB" w:rsidP="323896FB">
      <w:pPr>
        <w:snapToGrid w:val="0"/>
        <w:rPr>
          <w:sz w:val="28"/>
          <w:rFonts w:hint="eastAsia"/>
        </w:rPr>
      </w:pPr>
      <w:r>
        <w:rPr>
          <w:sz w:val="28"/>
          <w:rFonts w:hint="eastAsia"/>
        </w:rPr>
        <w:t xml:space="preserve">4. Course Name: Cattle Science </w:t>
      </w:r>
      <w:r>
        <w:br/>
        <w:rPr>
          <w:sz w:val="28"/>
          <w:rFonts w:hint="eastAsia"/>
        </w:rPr>
      </w:r>
      <w:r>
        <w:rPr>
          <w:sz w:val="28"/>
          <w:rFonts w:hint="eastAsia"/>
        </w:rPr>
        <w:t xml:space="preserve">Period: 60 Cre dit: 3.5 </w:t>
      </w:r>
      <w:r>
        <w:br/>
        <w:rPr>
          <w:sz w:val="28"/>
          <w:rFonts w:hint="eastAsia"/>
        </w:rPr>
      </w:r>
      <w:r>
        <w:rPr>
          <w:sz w:val="28"/>
          <w:rFonts w:hint="eastAsia"/>
        </w:rPr>
        <w:t xml:space="preserve">Course Description: The course mainly includes cattle products and their evaluation, assortment of the cattle, improving the reproduction performance, genetics, nutrient require ments, cattle management, construction of cattle farm and its management and administration ,etc. </w:t>
      </w:r>
    </w:p>
    <w:p w14:paraId="8469E277" w14:textId="BE1E938B" w:rsidR="2DC837D9" w:rsidRPr="2DC837D9" w:rsidRDefault="2DC837D9" w:rsidP="2DC837D9">
      <w:pPr>
        <w:snapToGrid w:val="0"/>
        <w:rPr>
          <w:sz w:val="28"/>
          <w:rFonts w:hint="eastAsia"/>
        </w:rPr>
      </w:pPr>
      <w:r>
        <w:rPr>
          <w:sz w:val="28"/>
          <w:rFonts w:hint="eastAsia"/>
        </w:rPr>
        <w:t>课程名称:牛生产学</w:t>
      </w:r>
      <w:r>
        <w:br/>
        <w:rPr>
          <w:sz w:val="28"/>
          <w:rFonts w:hint="eastAsia"/>
        </w:rPr>
      </w:r>
      <w:r>
        <w:rPr>
          <w:sz w:val="28"/>
          <w:rFonts w:hint="eastAsia"/>
        </w:rPr>
        <w:t xml:space="preserve">学</w:t>
      </w:r>
      <w:r>
        <w:rPr>
          <w:sz w:val="28"/>
          <w:rFonts w:hint="eastAsia"/>
        </w:rPr>
        <w:t xml:space="preserve">时</w:t>
      </w:r>
      <w:r>
        <w:rPr>
          <w:sz w:val="28"/>
          <w:rFonts w:hint="eastAsia"/>
        </w:rPr>
        <w:t xml:space="preserve">:60学分:3.5 </w:t>
      </w:r>
      <w:r>
        <w:br/>
        <w:rPr>
          <w:sz w:val="28"/>
          <w:rFonts w:hint="eastAsia"/>
        </w:rPr>
      </w:r>
      <w:r>
        <w:rPr>
          <w:sz w:val="28"/>
          <w:rFonts w:hint="eastAsia"/>
        </w:rPr>
        <w:t>课程描述:本课程主要涵盖牛类产品及其评估、牛的分类、提高繁殖性能、遗传、营养需求、 牛的管理、牛场的建设及其管理与运营等方面的内容。</w:t>
      </w:r>
    </w:p>
    <w:p w14:paraId="372E7269" w14:textId="260D3EB8" w:rsidR="FDC43C1B" w:rsidRPr="FDC43C1B" w:rsidRDefault="FDC43C1B" w:rsidP="FDC43C1B">
      <w:pPr>
        <w:snapToGrid w:val="0"/>
        <w:rPr>
          <w:sz w:val="28"/>
          <w:rFonts w:hint="eastAsia"/>
        </w:rPr>
      </w:pPr>
    </w:p>
    <w:p w14:paraId="EFD24717" w14:textId="D7CDF427" w:rsidR="330B1DDE" w:rsidRPr="330B1DDE" w:rsidRDefault="330B1DDE" w:rsidP="330B1DDE">
      <w:pPr>
        <w:snapToGrid w:val="0"/>
        <w:rPr>
          <w:sz w:val="28"/>
          <w:rFonts w:hint="eastAsia"/>
        </w:rPr>
      </w:pPr>
      <w:r>
        <w:rPr>
          <w:sz w:val="28"/>
          <w:rFonts w:hint="eastAsia"/>
        </w:rPr>
        <w:t xml:space="preserve">5. Course Name: Veterinary Medicine Period: 100 Credit: 5.5 </w:t>
      </w:r>
      <w:r>
        <w:br/>
        <w:rPr>
          <w:sz w:val="28"/>
          <w:rFonts w:hint="eastAsia"/>
        </w:rPr>
      </w:r>
      <w:r>
        <w:rPr>
          <w:sz w:val="28"/>
          <w:rFonts w:hint="eastAsia"/>
        </w:rPr>
        <w:t xml:space="preserve">Course Description: Fundamental inf ormation on the nature of disease and its cont rol and prevention are studied. Students are int roduced to the causes, symptoms, prevention and treat ment of common diseases as well as the life cycles, damage, diagnosis, control and treatment of various internal and external parasites.</w:t>
      </w:r>
    </w:p>
    <w:p w14:paraId="60AE3ED8" w14:textId="F6AE7B27" w:rsidR="40818F63" w:rsidRPr="40818F63" w:rsidRDefault="40818F63" w:rsidP="40818F63">
      <w:pPr>
        <w:snapToGrid w:val="0"/>
        <w:rPr>
          <w:sz w:val="28"/>
          <w:rFonts w:hint="eastAsia"/>
        </w:rPr>
      </w:pPr>
      <w:r>
        <w:rPr>
          <w:sz w:val="28"/>
          <w:rFonts w:hint="eastAsia"/>
        </w:rPr>
        <w:t>课程名称:兽医学</w:t>
      </w:r>
      <w:r>
        <w:br/>
        <w:rPr>
          <w:sz w:val="28"/>
          <w:rFonts w:hint="eastAsia"/>
        </w:rPr>
      </w:r>
      <w:r>
        <w:rPr>
          <w:sz w:val="28"/>
          <w:rFonts w:hint="eastAsia"/>
        </w:rPr>
        <w:t xml:space="preserve">学时:100学分:5.5 </w:t>
      </w:r>
      <w:r>
        <w:br/>
        <w:rPr>
          <w:sz w:val="28"/>
          <w:rFonts w:hint="eastAsia"/>
        </w:rPr>
      </w:r>
      <w:r>
        <w:rPr>
          <w:sz w:val="28"/>
          <w:rFonts w:hint="eastAsia"/>
        </w:rPr>
        <w:t>课程描述:本课程将探讨疾病的本质及其控制与预防的相关基础知识。学生将学习常见疾病的成因、症状、 预防和治疗方法，以及各种内外寄生虫病的生命周期、损害、诊断、控制和治疗方法。</w:t>
      </w:r>
      <w:r>
        <w:br/>
        <w:rPr>
          <w:sz w:val="28"/>
          <w:rFonts w:hint="eastAsia"/>
        </w:rPr>
      </w:r>
    </w:p>
    <w:p w14:paraId="804DC76E" w14:textId="D9A88999" w:rsidR="22DD2799" w:rsidRPr="22DD2799" w:rsidRDefault="22DD2799" w:rsidP="22DD2799">
      <w:pPr>
        <w:snapToGrid w:val="0"/>
        <w:rPr>
          <w:sz w:val="28"/>
          <w:rFonts w:hint="eastAsia"/>
        </w:rPr>
      </w:pPr>
      <w:r>
        <w:rPr>
          <w:sz w:val="28"/>
          <w:rFonts w:hint="eastAsia"/>
        </w:rPr>
        <w:t xml:space="preserve">6. Course Name: Artificial Insemination of Poultry Period: 40 Credit: 2.0 </w:t>
      </w:r>
      <w:r>
        <w:br/>
        <w:rPr>
          <w:sz w:val="28"/>
          <w:rFonts w:hint="eastAsia"/>
        </w:rPr>
      </w:r>
      <w:r>
        <w:rPr>
          <w:sz w:val="28"/>
          <w:rFonts w:hint="eastAsia"/>
        </w:rPr>
        <w:t xml:space="preserve">Course Description: This course mainly int roduces the technology of artificial insemination of the poultry, and explains reproductive system, composit ion and evaluation of the semen and methods of making frozen semen of the poultry, etc. </w:t>
      </w:r>
    </w:p>
    <w:p w14:paraId="21EA2B4B" w14:textId="52DC8442" w:rsidR="ACB1BEB2" w:rsidRPr="ACB1BEB2" w:rsidRDefault="ACB1BEB2" w:rsidP="ACB1BEB2">
      <w:pPr>
        <w:snapToGrid w:val="0"/>
        <w:rPr>
          <w:sz w:val="28"/>
          <w:rFonts w:hint="eastAsia"/>
        </w:rPr>
      </w:pPr>
      <w:r>
        <w:rPr>
          <w:sz w:val="28"/>
          <w:rFonts w:hint="eastAsia"/>
        </w:rPr>
        <w:t xml:space="preserve">课程名称:家禽人工授精</w:t>
      </w:r>
    </w:p>
    <w:p w14:paraId="5F03CA8B" w14:textId="78308F7E" w:rsidR="766592B2" w:rsidRPr="766592B2" w:rsidRDefault="766592B2" w:rsidP="766592B2">
      <w:pPr>
        <w:snapToGrid w:val="0"/>
        <w:rPr>
          <w:sz w:val="28"/>
          <w:rFonts w:hint="eastAsia"/>
        </w:rPr>
      </w:pPr>
      <w:r>
        <w:rPr>
          <w:sz w:val="28"/>
          <w:rFonts w:hint="eastAsia"/>
        </w:rPr>
        <w:t xml:space="preserve">学时:40  学分:2.0 </w:t>
      </w:r>
      <w:r>
        <w:br/>
        <w:rPr>
          <w:sz w:val="28"/>
          <w:rFonts w:hint="eastAsia"/>
        </w:rPr>
      </w:r>
      <w:r>
        <w:rPr>
          <w:sz w:val="28"/>
          <w:rFonts w:hint="eastAsia"/>
        </w:rPr>
        <w:t xml:space="preserve">课程描述:本课程主要介绍家禽人工授精技术，并讲解家禽的生殖系统、精液的构成与评估以及家禽冷冻精液的制作方法等。</w:t>
      </w:r>
    </w:p>
    <w:p w14:paraId="86850E94" w14:textId="CB8D0276" w:rsidR="52071A5F" w:rsidRPr="52071A5F" w:rsidRDefault="52071A5F" w:rsidP="52071A5F">
      <w:pPr>
        <w:snapToGrid w:val="0"/>
        <w:rPr>
          <w:sz w:val="28"/>
          <w:rFonts w:hint="eastAsia"/>
        </w:rPr>
      </w:pPr>
      <w:r>
        <w:br/>
        <w:rPr>
          <w:sz w:val="28"/>
          <w:rFonts w:hint="eastAsia"/>
        </w:rPr>
      </w:r>
      <w:r>
        <w:rPr>
          <w:sz w:val="28"/>
          <w:rFonts w:hint="eastAsia"/>
        </w:rPr>
        <w:t xml:space="preserve">7. Course Name: Animal Feeding and Feed Analysis Period: 100 Credit: 5.0 Course Description: A required course related to definitions and general concepts of feeding and nutrition, relationships between human and animal nutrition, anatomy and physiology of the digest ive tract, nut rient digestion and </w:t>
      </w:r>
      <w:r>
        <w:br/>
        <w:rPr>
          <w:sz w:val="28"/>
          <w:rFonts w:hint="eastAsia"/>
        </w:rPr>
      </w:r>
      <w:r>
        <w:rPr>
          <w:sz w:val="28"/>
          <w:rFonts w:hint="eastAsia"/>
        </w:rPr>
        <w:t xml:space="preserve">absorption and excretion of waste products, chemical composition and feed evaluation, nutrients and their metabolism, feedstuffs used in animal rations, voluntary feed intake, feeding standards for domestic animals and ration formulation. Also, applied aspects of feeding dairy and beef cattle, sheep. goats, horses, poultry, swine and rabbits. </w:t>
      </w:r>
    </w:p>
    <w:p w14:paraId="B8D735FF" w14:textId="E09EED4A" w:rsidR="4B2E92A0" w:rsidRPr="4B2E92A0" w:rsidRDefault="4B2E92A0" w:rsidP="4B2E92A0">
      <w:pPr>
        <w:snapToGrid w:val="0"/>
        <w:rPr>
          <w:sz w:val="28"/>
          <w:rFonts w:hint="eastAsia"/>
        </w:rPr>
      </w:pPr>
      <w:r>
        <w:rPr>
          <w:sz w:val="28"/>
          <w:rFonts w:hint="eastAsia"/>
        </w:rPr>
        <w:t xml:space="preserve">课程名称:动物饲养与饲料分析</w:t>
      </w:r>
    </w:p>
    <w:p w14:paraId="ED9E486A" w14:textId="052BA4B2" w:rsidR="34F11B71" w:rsidRPr="34F11B71" w:rsidRDefault="34F11B71" w:rsidP="34F11B71">
      <w:pPr>
        <w:snapToGrid w:val="0"/>
        <w:rPr>
          <w:sz w:val="28"/>
          <w:rFonts w:hint="eastAsia"/>
        </w:rPr>
      </w:pPr>
      <w:r>
        <w:rPr>
          <w:sz w:val="28"/>
          <w:rFonts w:hint="eastAsia"/>
        </w:rPr>
        <w:t xml:space="preserve">学时:100  学分:5.0 </w:t>
      </w:r>
      <w:r>
        <w:br/>
        <w:rPr>
          <w:sz w:val="28"/>
          <w:rFonts w:hint="eastAsia"/>
        </w:rPr>
      </w:r>
      <w:r>
        <w:rPr>
          <w:sz w:val="28"/>
          <w:rFonts w:hint="eastAsia"/>
        </w:rPr>
        <w:t xml:space="preserve">课程描述:这是一门必修课程，涉及喂养与营养的定义及一般概念、人类与动物营养之间的关系、消化道的解剖学和生理学、营养物质的消化等内容。 </w:t>
      </w:r>
      <w:r>
        <w:rPr>
          <w:sz w:val="28"/>
          <w:rFonts w:hint="eastAsia"/>
        </w:rPr>
        <w:t xml:space="preserve">废物的吸收与排泄、化学成分与饲料评估、营养物质及其代谢、动物饲料中的原料、自愿采食量、家畜的饲养标准及日粮配方。此外，还包括奶、肉牛、绵羊、山羊、马、家禽、猪和免子的饲养应用方面。</w:t>
      </w:r>
    </w:p>
    <w:p w14:paraId="DC483AB6" w14:textId="77640019" w:rsidR="C0BE0828" w:rsidRPr="C0BE0828" w:rsidRDefault="C0BE0828" w:rsidP="C0BE0828">
      <w:pPr>
        <w:snapToGrid w:val="0"/>
        <w:rPr>
          <w:sz w:val="28"/>
          <w:rFonts w:hint="eastAsia"/>
        </w:rPr>
      </w:pPr>
      <w:r>
        <w:br/>
        <w:rPr>
          <w:sz w:val="28"/>
          <w:rFonts w:hint="eastAsia"/>
        </w:rPr>
      </w:r>
      <w:r>
        <w:rPr>
          <w:sz w:val="28"/>
          <w:rFonts w:hint="eastAsia"/>
        </w:rPr>
        <w:t xml:space="preserve">8. Course Name: Animal Reproduction Period: 60 Credit: 3.5 </w:t>
      </w:r>
      <w:r>
        <w:br/>
        <w:rPr>
          <w:sz w:val="28"/>
          <w:rFonts w:hint="eastAsia"/>
        </w:rPr>
      </w:r>
      <w:r>
        <w:rPr>
          <w:sz w:val="28"/>
          <w:rFonts w:hint="eastAsia"/>
        </w:rPr>
        <w:t xml:space="preserve">Course Description: Principles of reproduction in avian and mammalian farm animals including factors related to the estrous cycle, pregnancy, lactation, semen-production, artificial insemination, pregnancy diagnosis and environmental factors affecting reproduction. It also includes anatomy, collection, evaluation and freezing of semen, artificial inse mination, embryo transfer, pregnancy diagnosis, lactation and reproductive management.</w:t>
      </w:r>
      <w:r>
        <w:br/>
        <w:rPr>
          <w:sz w:val="28"/>
          <w:rFonts w:hint="eastAsia"/>
        </w:rPr>
      </w:r>
      <w:r>
        <w:rPr>
          <w:sz w:val="28"/>
          <w:rFonts w:hint="eastAsia"/>
        </w:rPr>
        <w:t>课程名称:动物繁殖</w:t>
      </w:r>
    </w:p>
    <w:p w14:paraId="74D94785" w14:textId="08CD0181" w:rsidR="B4BCFD6E" w:rsidRPr="B4BCFD6E" w:rsidRDefault="B4BCFD6E" w:rsidP="B4BCFD6E">
      <w:pPr>
        <w:snapToGrid w:val="0"/>
        <w:rPr>
          <w:sz w:val="28"/>
          <w:rFonts w:hint="eastAsia"/>
        </w:rPr>
      </w:pPr>
      <w:r>
        <w:rPr>
          <w:sz w:val="28"/>
          <w:rFonts w:hint="eastAsia"/>
        </w:rPr>
        <w:t>学时:60  学分:3.5</w:t>
      </w:r>
    </w:p>
    <w:p w14:paraId="945AF90A" w14:textId="082B506F" w:rsidR="A28160EF" w:rsidRPr="A28160EF" w:rsidRDefault="A28160EF" w:rsidP="A28160EF">
      <w:pPr>
        <w:snapToGrid w:val="0"/>
        <w:rPr>
          <w:sz w:val="28"/>
          <w:rFonts w:hint="eastAsia"/>
        </w:rPr>
      </w:pPr>
      <w:r>
        <w:rPr>
          <w:sz w:val="28"/>
          <w:rFonts w:hint="eastAsia"/>
        </w:rPr>
        <w:t>课程描述:涵盖家禽和家畜繁殖原理的课程，内容包括与发情周期、妊娠、泌乳、精液生产、人工授精、妊娠诊断以及影响繁殖的环境因素相关的知识。此外还包括精液的解剖、采集、评估与冷冻、人工授精、胚胎移植、妊娠诊断、泌乳和繁殖管理等方面的内容。</w:t>
      </w:r>
    </w:p>
    <w:p w14:paraId="EF1D72E5" w14:textId="DB21317F" w:rsidR="DDB3495C" w:rsidRPr="DDB3495C" w:rsidRDefault="DDB3495C" w:rsidP="DDB3495C">
      <w:pPr>
        <w:snapToGrid w:val="0"/>
        <w:rPr>
          <w:sz w:val="28"/>
          <w:rFonts w:hint="eastAsia"/>
        </w:rPr>
      </w:pPr>
    </w:p>
    <w:p w14:paraId="B10C4E08" w14:textId="4806EF65" w:rsidR="337D6525" w:rsidRPr="337D6525" w:rsidRDefault="337D6525" w:rsidP="337D6525">
      <w:pPr>
        <w:snapToGrid w:val="0"/>
        <w:rPr>
          <w:sz w:val="28"/>
          <w:rFonts w:hint="eastAsia"/>
        </w:rPr>
      </w:pPr>
      <w:r>
        <w:rPr>
          <w:sz w:val="28"/>
          <w:rFonts w:hint="eastAsia"/>
        </w:rPr>
        <w:t xml:space="preserve">9. Course Name: Animal Breeding Period: 60 Credit: 3.5 </w:t>
      </w:r>
      <w:r>
        <w:br/>
        <w:rPr>
          <w:sz w:val="28"/>
          <w:rFonts w:hint="eastAsia"/>
        </w:rPr>
      </w:r>
      <w:r>
        <w:rPr>
          <w:sz w:val="28"/>
          <w:rFonts w:hint="eastAsia"/>
        </w:rPr>
        <w:t xml:space="preserve">Course Description: The course mainly discusses the methods of effective use of animal breeding tools for practical improvement of livestock species. Included are considerations of both single and multiple gene effects on traits, estimation of the breeding value of individual animals, and examination and comparison of the structure of genetic improvement programs across species. Laboratories are designed to give direct problem solving examples of applications to various species. </w:t>
      </w:r>
    </w:p>
    <w:p w14:paraId="A5CF8BDC" w14:textId="A764F396" w:rsidR="3B21E5BA" w:rsidRPr="3B21E5BA" w:rsidRDefault="3B21E5BA" w:rsidP="3B21E5BA">
      <w:pPr>
        <w:snapToGrid w:val="0"/>
        <w:rPr>
          <w:sz w:val="28"/>
          <w:rFonts w:hint="eastAsia"/>
        </w:rPr>
      </w:pPr>
      <w:r>
        <w:rPr>
          <w:sz w:val="28"/>
          <w:rFonts w:hint="eastAsia"/>
        </w:rPr>
        <w:t>课程名称:动物育种学</w:t>
      </w:r>
    </w:p>
    <w:p w14:paraId="32514E02" w14:textId="5104F1AE" w:rsidR="C8882C20" w:rsidRPr="C8882C20" w:rsidRDefault="C8882C20" w:rsidP="C8882C20">
      <w:pPr>
        <w:snapToGrid w:val="0"/>
        <w:rPr>
          <w:sz w:val="28"/>
          <w:rFonts w:hint="eastAsia"/>
        </w:rPr>
      </w:pPr>
      <w:r>
        <w:rPr>
          <w:sz w:val="28"/>
          <w:rFonts w:hint="eastAsia"/>
        </w:rPr>
        <w:t xml:space="preserve">学时:60 学分:3.5 </w:t>
      </w:r>
      <w:r>
        <w:br/>
        <w:rPr>
          <w:sz w:val="28"/>
          <w:rFonts w:hint="eastAsia"/>
        </w:rPr>
      </w:r>
      <w:r>
        <w:rPr>
          <w:sz w:val="28"/>
          <w:rFonts w:hint="eastAsia"/>
        </w:rPr>
        <w:t>课程描述:本课程主要探讨如何有效利用动物育种工具来切实改善家畜品种。内容涵盖单个基因和多个基因对性状的影响考量、个体动物育种价值的估算，以及不同物种遗传改良计划结构的考查与比较。实验室设计旨在提供针对各种物种应用的直接问题解决实例。</w:t>
      </w:r>
    </w:p>
    <w:p w14:paraId="883DE86D" w14:textId="23B27C2F" w:rsidR="5B1BFE09" w:rsidRPr="5B1BFE09" w:rsidRDefault="5B1BFE09" w:rsidP="5B1BFE09">
      <w:pPr>
        <w:snapToGrid w:val="0"/>
        <w:rPr>
          <w:sz w:val="28"/>
          <w:rFonts w:hint="eastAsia"/>
        </w:rPr>
      </w:pPr>
      <w:r>
        <w:br/>
        <w:rPr>
          <w:sz w:val="28"/>
          <w:rFonts w:hint="eastAsia"/>
        </w:rPr>
      </w:r>
      <w:r>
        <w:rPr>
          <w:sz w:val="28"/>
          <w:rFonts w:hint="eastAsia"/>
        </w:rPr>
        <w:t xml:space="preserve">10. Course Name: Feed Culture and Production Period: 40 Credit: 2.0 </w:t>
      </w:r>
      <w:r>
        <w:br/>
        <w:rPr>
          <w:sz w:val="28"/>
          <w:rFonts w:hint="eastAsia"/>
        </w:rPr>
      </w:r>
      <w:r>
        <w:rPr>
          <w:sz w:val="28"/>
          <w:rFonts w:hint="eastAsia"/>
        </w:rPr>
        <w:t xml:space="preserve">Course Description: Students will learn the management practices involved in producing forage. Emphasis will be placed upon forage varieties, adaptation, fertility requirements, planting techniques, physiology, and harvesting practices in regards to yield and quality. Row crops, hay crops and pasture management will be studied. </w:t>
      </w:r>
    </w:p>
    <w:p w14:paraId="5723431A" w14:textId="573DC8C2" w:rsidR="923F8FCD" w:rsidRPr="923F8FCD" w:rsidRDefault="923F8FCD" w:rsidP="923F8FCD">
      <w:pPr>
        <w:snapToGrid w:val="0"/>
        <w:rPr>
          <w:sz w:val="28"/>
          <w:rFonts w:hint="eastAsia"/>
        </w:rPr>
      </w:pPr>
      <w:r>
        <w:rPr>
          <w:sz w:val="28"/>
          <w:rFonts w:hint="eastAsia"/>
        </w:rPr>
        <w:t xml:space="preserve">课程名称:饲料文化与生产</w:t>
      </w:r>
    </w:p>
    <w:p w14:paraId="B94EEDD8" w14:textId="EF209B2E" w:rsidR="5C5FA586" w:rsidRPr="5C5FA586" w:rsidRDefault="5C5FA586" w:rsidP="5C5FA586">
      <w:pPr>
        <w:snapToGrid w:val="0"/>
        <w:rPr>
          <w:sz w:val="28"/>
          <w:rFonts w:hint="eastAsia"/>
        </w:rPr>
      </w:pPr>
      <w:r>
        <w:rPr>
          <w:sz w:val="28"/>
          <w:rFonts w:hint="eastAsia"/>
        </w:rPr>
        <w:t xml:space="preserve">学时:40学分:2.0 </w:t>
      </w:r>
      <w:r>
        <w:br/>
        <w:rPr>
          <w:sz w:val="28"/>
          <w:rFonts w:hint="eastAsia"/>
        </w:rPr>
      </w:r>
      <w:r>
        <w:rPr>
          <w:sz w:val="28"/>
          <w:rFonts w:hint="eastAsia"/>
        </w:rPr>
        <w:t xml:space="preserve">课程描述:学生将学习生产饲料所涉及的管理方法。课程重点将放在饲料品种、适应性、养分需求、种植技术、生理学以及与产量和质量相关的收获方法上。还将研究作物行种植、干草作物和牧场管理。</w:t>
      </w:r>
    </w:p>
    <w:p w14:paraId="566481EE" w14:textId="06161BEE" w:rsidR="5B24729E" w:rsidRPr="5B24729E" w:rsidRDefault="5B24729E" w:rsidP="5B24729E">
      <w:pPr>
        <w:snapToGrid w:val="0"/>
        <w:rPr>
          <w:sz w:val="28"/>
          <w:rFonts w:hint="eastAsia"/>
        </w:rPr>
      </w:pPr>
      <w:r>
        <w:br/>
        <w:rPr>
          <w:sz w:val="28"/>
          <w:rFonts w:hint="eastAsia"/>
        </w:rPr>
      </w:r>
    </w:p>
    <w:p w14:paraId="AE6D510D" w14:textId="672FB64E" w:rsidR="D42D9D3E" w:rsidRPr="D42D9D3E" w:rsidRDefault="D42D9D3E" w:rsidP="D42D9D3E">
      <w:pPr>
        <w:snapToGrid w:val="0"/>
        <w:rPr>
          <w:sz w:val="28"/>
          <w:rFonts w:hint="eastAsia"/>
        </w:rPr>
      </w:pPr>
      <w:r>
        <w:rPr>
          <w:sz w:val="28"/>
          <w:rFonts w:hint="eastAsia"/>
        </w:rPr>
        <w:t xml:space="preserve">22.Course Name: Animal Biochemistry              </w:t>
      </w:r>
    </w:p>
    <w:p w14:paraId="AC554566" w14:textId="D40B7778" w:rsidR="B18AAF4B" w:rsidRPr="B18AAF4B" w:rsidRDefault="B18AAF4B" w:rsidP="B18AAF4B">
      <w:pPr>
        <w:snapToGrid w:val="0"/>
        <w:rPr>
          <w:sz w:val="28"/>
          <w:rFonts w:hint="eastAsia"/>
        </w:rPr>
      </w:pPr>
      <w:r>
        <w:rPr>
          <w:sz w:val="28"/>
          <w:rFonts w:hint="eastAsia"/>
        </w:rPr>
        <w:t xml:space="preserve"> Period: 80     Credit: 4.5    Course Description: The course mainly includes the chemical composition of animal's organism, especially the chemical property and structure functions of amino acids, proteins, carbohydrates, lipids, and nucleic acids, the biological functions and regulation and control of genetic expression of the nucleic acid, membrane structure, and the biochemistry of water, blood, tissue and milk.</w:t>
      </w:r>
    </w:p>
    <w:p w14:paraId="A3E622B8" w14:textId="DEA24926" w:rsidR="CC39A12D" w:rsidRPr="CC39A12D" w:rsidRDefault="CC39A12D" w:rsidP="CC39A12D">
      <w:pPr>
        <w:snapToGrid w:val="0"/>
        <w:rPr>
          <w:sz w:val="28"/>
          <w:rFonts w:hint="eastAsia"/>
        </w:rPr>
      </w:pPr>
      <w:r>
        <w:rPr>
          <w:sz w:val="28"/>
          <w:rFonts w:hint="eastAsia"/>
        </w:rPr>
        <w:t xml:space="preserve"> 课程名称：动物生物化学  </w:t>
      </w:r>
    </w:p>
    <w:p w14:paraId="F7915DB2" w14:textId="CE131665" w:rsidR="036C6D13" w:rsidRPr="036C6D13" w:rsidRDefault="036C6D13" w:rsidP="036C6D13">
      <w:pPr>
        <w:snapToGrid w:val="0"/>
        <w:rPr>
          <w:sz w:val="28"/>
          <w:rFonts w:hint="eastAsia"/>
        </w:rPr>
      </w:pPr>
      <w:r>
        <w:rPr>
          <w:sz w:val="28"/>
          <w:rFonts w:hint="eastAsia"/>
        </w:rPr>
        <w:t xml:space="preserve">学时：80 学分：4.5  课程描述：本课程主要涵盖动物机体的化学组成，特别是氨基酸、蛋白质、碳水化合物、脂质和核酸的化学性质及结构功能，核酸的生物功能及其表达的调控与控制、膜结构，以及水、血液、组织和乳汁的生物化学等方面的内容。</w:t>
      </w:r>
    </w:p>
    <w:p w14:paraId="185CCD21" w14:textId="6D97C439" w:rsidR="0817448F" w:rsidRPr="0817448F" w:rsidRDefault="0817448F" w:rsidP="0817448F">
      <w:pPr>
        <w:snapToGrid w:val="0"/>
        <w:rPr>
          <w:sz w:val="28"/>
          <w:rFonts w:hint="eastAsia"/>
        </w:rPr>
      </w:pPr>
    </w:p>
    <w:p w14:paraId="BD46F2D1" w14:textId="084D6257" w:rsidR="10366EDC" w:rsidRPr="10366EDC" w:rsidRDefault="10366EDC" w:rsidP="10366EDC">
      <w:pPr>
        <w:snapToGrid w:val="0"/>
        <w:rPr>
          <w:sz w:val="28"/>
          <w:rFonts w:hint="eastAsia"/>
        </w:rPr>
      </w:pPr>
    </w:p>
    <w:p w14:paraId="814CAD3F" w14:textId="1FCF8BEC" w:rsidR="82B850DB" w:rsidRPr="82B850DB" w:rsidRDefault="82B850DB" w:rsidP="82B850DB">
      <w:pPr>
        <w:snapToGrid w:val="0"/>
        <w:rPr>
          <w:sz w:val="28"/>
          <w:rFonts w:hint="eastAsia"/>
        </w:rPr>
      </w:pPr>
      <w:r>
        <w:rPr>
          <w:sz w:val="28"/>
          <w:rFonts w:hint="eastAsia"/>
        </w:rPr>
        <w:t xml:space="preserve">Water</w:t>
      </w:r>
    </w:p>
    <w:p w14:paraId="9ACB062E" w14:textId="ECF8B01B" w:rsidR="4EF80AD1" w:rsidRPr="4EF80AD1" w:rsidRDefault="4EF80AD1" w:rsidP="4EF80AD1">
      <w:pPr>
        <w:snapToGrid w:val="0"/>
        <w:rPr>
          <w:sz w:val="28"/>
          <w:rFonts w:hint="eastAsia"/>
        </w:rPr>
      </w:pPr>
      <w:r>
        <w:rPr>
          <w:sz w:val="28"/>
          <w:rFonts w:hint="eastAsia"/>
        </w:rPr>
        <w:t xml:space="preserve">Water is required by animals in larger amounts than any other material which is ingested and it serves many different functions which are of utmost importance to the animal body. Body tissues on a fat-free basis are about 73% water. The content generally decreases with age and with fatness. Water is absorbed rapidly from the stomach and gut and passes freely into most tissues and organs, depending on osmotic pressure gradients. The turnover time for water is rapid, often with a half-life value of about 3 days or less. Water is supplied primarily by free water obtained by drinking, but metabolic water from oxidative and other reactions may supply a substantial amount for some species adapted to dry environments. The ability to reduce water loss via feces, kidney, lungs or body surface is related to adaptation. As a rule of thumb we could say that about 3 units of water will be consumed per unit of dry feed, but this will be affected by animal species, type of diet and particularly by hot environmental temperatures. Water restriction reduces feed consumption and may be very stressing to animals in hot environments. Water quality is of considerable importance to animals since water supplies in many parts of the world are saline or have excess salts of other kinds. Most species can tolerate at least 1% of total dissolved solids, but the amount that can be tolerated will depend on the specific chemical compounds that are present. </w:t>
      </w:r>
    </w:p>
    <w:p w14:paraId="5D5DFD78" w14:textId="BB890CAB" w:rsidR="C68E4B6C" w:rsidRPr="C68E4B6C" w:rsidRDefault="C68E4B6C" w:rsidP="C68E4B6C">
      <w:pPr>
        <w:snapToGrid w:val="0"/>
        <w:rPr>
          <w:sz w:val="28"/>
          <w:rFonts w:hint="eastAsia"/>
        </w:rPr>
      </w:pPr>
      <w:r>
        <w:rPr>
          <w:sz w:val="28"/>
          <w:rFonts w:hint="eastAsia"/>
        </w:rPr>
        <w:t xml:space="preserve">动物对水的需求量比摄入的任何其他物质都要大，水在动物体内发挥着多种极其重要的功能。除去脂肪，动物体组织中约 73%是水。其含量通常会随着年龄的增长和脂肪含量的增加而降低。水能迅速从胃和肠道被吸收，并根据渗透压梯度自由进入大多数组织和器官。水的周转时间很快，通常半衰期约为 3 天或更短。水主要通过饮水获得，但对一些适应干燥环境的物种来说，氧化和其他反应产生的代谢水也能提供相当一部分水。减少粪便、肾脏、肺部或体表的水分流失的能力与适应性有关。一般来说，每消耗 1 单位的干饲料，大约会消耗 3 单位的水，但这会受到动物种类、饮食类型以及尤其是高温环境的影响。限制饮水会降低饲料摄入量，并且在高温环境中可能会给动物带来很大压力。水质对动物来说相当重要，因为世界上许多地区的水源是咸水，或者含有过量的其他种类的盐。大多数物种至少能耐受 1%的总溶解固体，但能耐受的量取决于存在的具体化学化合物。</w:t>
      </w:r>
    </w:p>
    <w:p w14:paraId="FD823104" w14:textId="42375B5D" w:rsidR="202602F0" w:rsidRPr="202602F0" w:rsidRDefault="202602F0" w:rsidP="202602F0">
      <w:pPr>
        <w:snapToGrid w:val="0"/>
        <w:rPr>
          <w:sz w:val="28"/>
          <w:rFonts w:hint="eastAsia"/>
        </w:rPr>
      </w:pPr>
    </w:p>
    <w:p w14:paraId="386E82CD" w14:textId="221BBA47" w:rsidR="69107428" w:rsidRPr="69107428" w:rsidRDefault="69107428" w:rsidP="69107428">
      <w:pPr>
        <w:snapToGrid w:val="0"/>
        <w:rPr>
          <w:sz w:val="28"/>
          <w:rFonts w:hint="eastAsia"/>
        </w:rPr>
      </w:pPr>
      <w:r>
        <w:rPr>
          <w:sz w:val="28"/>
          <w:rFonts w:hint="eastAsia"/>
        </w:rPr>
        <w:t>Protein</w:t>
      </w:r>
    </w:p>
    <w:p w14:paraId="32561171" w14:textId="AF66FE1E" w:rsidR="90F30618" w:rsidRPr="90F30618" w:rsidRDefault="90F30618" w:rsidP="90F30618">
      <w:pPr>
        <w:snapToGrid w:val="0"/>
        <w:rPr>
          <w:sz w:val="28"/>
          <w:rFonts w:hint="eastAsia"/>
        </w:rPr>
      </w:pPr>
      <w:r>
        <w:rPr>
          <w:sz w:val="28"/>
          <w:rFonts w:hint="eastAsia"/>
        </w:rPr>
        <w:t>Proteins vary widely in chemical composition, physical properties, size, shape, solubility and biological functions. All proteins are composed of simple units, amino acids. Although there are more than 200 naturally occurring amino acids, only about 20 commonly found in most proteins and up to 10 are  required in the diet of animals because tissue synthesis is not  adequate  to  meet  metabolic needs.Amino acids contain a carboxyl group and an amino group on the carbon atom adjacent to the carboxyl group. The 10 essential amino acids for most nonruminant animal species are arginine, histidine, isoleucine, leucine, lysine, methionine (can be replaced partially by cystine), phenylalanine (can be replaced partially by tyrosine), threonine, tryptophan, and valine.Proteins and their complexes serve many body functions. They are constituents of cell membranes, muscle, skin, hair, hooves, blood plasma, enzymes, hormones, and immune antibodies.Ingested proteins are hydrolyzed to their constituent amino acids before absorption into the body from the gastrointestinal tract.In ruminant animals, microorganisms inhabiting the rumen can synthesize amino acids and protein from nonprotein N and carbohydrates, and this microbial protein provides the amino acids needed by the host animal.Absorbed amino acids are used for synthesis of tissue protein and of enzymes, hormones, and other metabolites, or are deaminated and the carbon skeleton is used as a source of energy by the animal.</w:t>
      </w:r>
    </w:p>
    <w:p w14:paraId="B9DE3703" w14:textId="19F48AA4" w:rsidR="3F404F17" w:rsidRPr="3F404F17" w:rsidRDefault="3F404F17" w:rsidP="3F404F17">
      <w:pPr>
        <w:snapToGrid w:val="0"/>
        <w:rPr>
          <w:sz w:val="28"/>
          <w:rFonts w:hint="eastAsia"/>
        </w:rPr>
      </w:pPr>
      <w:r>
        <w:rPr>
          <w:sz w:val="28"/>
          <w:rFonts w:hint="eastAsia"/>
        </w:rPr>
        <w:t xml:space="preserve">  蛋白质的化学成分、物理性质、大小、形状、溶解度以及生物学功能差异很大。所有蛋白质均由简单的单元——氨基酸构成。尽管自然界中存在的氨基酸种类超过 200 种，但大多数蛋白质中常见的氨基酸只有约 20 种，而动物饮食中所需的氨基酸多达 10 种，因为组织合成无法满足代谢需求。</w:t>
      </w:r>
    </w:p>
    <w:p w14:paraId="D077BB0D" w14:textId="9BD494FE" w:rsidR="81EEB18A" w:rsidRPr="81EEB18A" w:rsidRDefault="81EEB18A" w:rsidP="81EEB18A">
      <w:pPr>
        <w:snapToGrid w:val="0"/>
        <w:rPr>
          <w:sz w:val="28"/>
          <w:rFonts w:hint="eastAsia"/>
        </w:rPr>
      </w:pPr>
      <w:r>
        <w:rPr>
          <w:sz w:val="28"/>
          <w:rFonts w:hint="eastAsia"/>
        </w:rPr>
        <w:t xml:space="preserve">  氨基酸在相邻于羧基的碳原子上含有羧基和氨基。大多数非反刍动物物种所需的 10 种必需氨基酸包括精氨酸、组氨酸、异亮氨酸、亮氨酸、赖氨酸、蛋氨酸（可部分被胱氨酸替代）、苯丙氨酸（可部分被酪氨酸替代）、苏氨酸、色氨酸和缬氨酸。</w:t>
      </w:r>
    </w:p>
    <w:p w14:paraId="DDDB401D" w14:textId="E8228CE2" w:rsidR="F82DED0B" w:rsidRPr="F82DED0B" w:rsidRDefault="F82DED0B" w:rsidP="F82DED0B">
      <w:pPr>
        <w:snapToGrid w:val="0"/>
        <w:rPr>
          <w:sz w:val="28"/>
          <w:rFonts w:hint="eastAsia"/>
        </w:rPr>
      </w:pPr>
      <w:r>
        <w:rPr>
          <w:sz w:val="28"/>
          <w:rFonts w:hint="eastAsia"/>
        </w:rPr>
        <w:t xml:space="preserve">  蛋白质及其复合物承担着许多身体功能。它们是细胞膜、肌肉、皮肤、毛发、蹄子、血浆、酶、激素和免疫</w:t>
      </w:r>
      <w:r>
        <w:rPr>
          <w:sz w:val="28"/>
          <w:rFonts w:hint="eastAsia"/>
        </w:rPr>
      </w:r>
      <w:r>
        <w:rPr>
          <w:sz w:val="28"/>
          <w:rFonts w:hint="eastAsia"/>
        </w:rPr>
        <w:t xml:space="preserve">抗体的组成部分。</w:t>
      </w:r>
    </w:p>
    <w:p w14:paraId="097B8BB0" w14:textId="58CDCF07" w:rsidR="A5B6EFE5" w:rsidRPr="A5B6EFE5" w:rsidRDefault="A5B6EFE5" w:rsidP="A5B6EFE5">
      <w:pPr>
        <w:snapToGrid w:val="0"/>
        <w:rPr>
          <w:sz w:val="28"/>
          <w:rFonts w:hint="eastAsia"/>
        </w:rPr>
      </w:pPr>
      <w:r>
        <w:rPr>
          <w:sz w:val="28"/>
          <w:rFonts w:hint="eastAsia"/>
        </w:rPr>
        <w:t xml:space="preserve">  摄入的蛋白质在从胃肠道进入体内之前会水解为其构成的氨基酸。在反刍动物中，瘤胃内存在的微生物能够利用非蛋白质氮和碳水化合物合成氨基酸和蛋白质，这种微生物蛋白质为宿主动物提供了所需的氨基酸。</w:t>
      </w:r>
    </w:p>
    <w:p w14:paraId="08940B92" w14:textId="730B5A8C" w:rsidR="775A8983" w:rsidRPr="775A8983" w:rsidRDefault="775A8983" w:rsidP="775A8983">
      <w:pPr>
        <w:snapToGrid w:val="0"/>
        <w:rPr>
          <w:sz w:val="28"/>
          <w:rFonts w:hint="eastAsia"/>
        </w:rPr>
      </w:pPr>
      <w:r>
        <w:rPr>
          <w:sz w:val="28"/>
          <w:rFonts w:hint="eastAsia"/>
        </w:rPr>
        <w:t xml:space="preserve">  被吸收的氨基酸用于合成组织蛋白质、酶、激素和其他代谢产物，或者被脱氨化，其碳骨架则作为动物的能量来源。</w:t>
      </w:r>
    </w:p>
    <w:p w14:paraId="745D68F8" w14:textId="622FBBCE" w:rsidR="CA7E5386" w:rsidRPr="CA7E5386" w:rsidRDefault="CA7E5386" w:rsidP="CA7E5386">
      <w:pPr>
        <w:snapToGrid w:val="0"/>
        <w:rPr>
          <w:sz w:val="28"/>
          <w:rFonts w:hint="eastAsia"/>
        </w:rPr>
      </w:pPr>
    </w:p>
    <w:p w14:paraId="AEDFBDBB" w14:textId="C349F425" w:rsidR="D646E4D0" w:rsidRPr="D646E4D0" w:rsidRDefault="D646E4D0" w:rsidP="D646E4D0">
      <w:pPr>
        <w:snapToGrid w:val="0"/>
        <w:rPr>
          <w:sz w:val="28"/>
          <w:rFonts w:hint="eastAsia"/>
        </w:rPr>
      </w:pPr>
      <w:r>
        <w:rPr>
          <w:sz w:val="28"/>
          <w:rFonts w:hint="eastAsia"/>
        </w:rPr>
        <w:t xml:space="preserve">      Amino acids</w:t>
      </w:r>
    </w:p>
    <w:p w14:paraId="C4A5CC03" w14:textId="A5FFBA32" w:rsidR="1080FCAF" w:rsidRPr="1080FCAF" w:rsidRDefault="1080FCAF" w:rsidP="1080FCAF">
      <w:pPr>
        <w:snapToGrid w:val="0"/>
        <w:rPr>
          <w:sz w:val="28"/>
          <w:rFonts w:hint="eastAsia"/>
        </w:rPr>
      </w:pPr>
      <w:r>
        <w:rPr>
          <w:sz w:val="28"/>
          <w:rFonts w:hint="eastAsia"/>
        </w:rPr>
        <w:t xml:space="preserve">Essential (Indispensable)必需氨基酸                              Non-essential非必需氨基酸</w:t>
      </w:r>
    </w:p>
    <w:p w14:paraId="4D60ABBB" w14:textId="1888B9AF" w:rsidR="6FB3599A" w:rsidRPr="6FB3599A" w:rsidRDefault="6FB3599A" w:rsidP="6FB3599A">
      <w:pPr>
        <w:snapToGrid w:val="0"/>
        <w:rPr>
          <w:sz w:val="28"/>
          <w:rFonts w:hint="eastAsia"/>
        </w:rPr>
      </w:pPr>
      <w:r>
        <w:rPr>
          <w:sz w:val="28"/>
          <w:rFonts w:hint="eastAsia"/>
        </w:rPr>
        <w:t>Arginine              精                                         Alanine丙Histidine                                                      组Aspartic acid天冬Isoleucine 异亮                                                   Citrulline瓜Leucine 亮                                                       Cystine胱Lysine赖                                                         Glutamic acid谷Methionine蛋 (can be replaced partially by cystine胱)                   Glycine甘                                     Hydroxyproline羟脯Phenylalanine苯基丙(can be replaced                   partially tyrosine酪)                                        Proline脯  Serline丝 Threonine苏                                                    Tyrosine酪Tryptophane色Valine</w:t>
      </w:r>
      <w:r>
        <w:rPr>
          <w:sz w:val="28"/>
          <w:rFonts w:hint="eastAsia"/>
        </w:rPr>
        <w:t>缬</w:t>
      </w:r>
    </w:p>
    <w:p w14:paraId="F655A4CE" w14:textId="9D391B1B" w:rsidR="BCDF1492" w:rsidRPr="BCDF1492" w:rsidRDefault="BCDF1492" w:rsidP="BCDF1492">
      <w:pPr>
        <w:snapToGrid w:val="0"/>
        <w:rPr>
          <w:sz w:val="28"/>
          <w:rFonts w:hint="eastAsia"/>
        </w:rPr>
      </w:pPr>
    </w:p>
    <w:p w14:paraId="649DC08B" w14:textId="BEB3951A" w:rsidR="8AF02723" w:rsidRPr="8AF02723" w:rsidRDefault="8AF02723" w:rsidP="8AF02723">
      <w:pPr>
        <w:snapToGrid w:val="0"/>
        <w:rPr>
          <w:sz w:val="28"/>
          <w:rFonts w:hint="eastAsia"/>
        </w:rPr>
      </w:pPr>
    </w:p>
    <w:p w14:paraId="38D21320" w14:textId="38C42713" w:rsidR="EC5138AB" w:rsidRPr="EC5138AB" w:rsidRDefault="EC5138AB" w:rsidP="EC5138AB">
      <w:pPr>
        <w:snapToGrid w:val="0"/>
        <w:rPr>
          <w:sz w:val="28"/>
          <w:rFonts w:hint="eastAsia"/>
        </w:rPr>
      </w:pPr>
      <w:r>
        <w:rPr>
          <w:sz w:val="28"/>
          <w:rFonts w:hint="eastAsia"/>
        </w:rPr>
        <w:t>Lipids</w:t>
      </w:r>
    </w:p>
    <w:p w14:paraId="1DAC67D9" w14:textId="87A58F26" w:rsidR="10C683DD" w:rsidRPr="10C683DD" w:rsidRDefault="10C683DD" w:rsidP="10C683DD">
      <w:pPr>
        <w:snapToGrid w:val="0"/>
        <w:rPr>
          <w:sz w:val="28"/>
          <w:rFonts w:hint="eastAsia"/>
        </w:rPr>
      </w:pPr>
      <w:r>
        <w:rPr>
          <w:sz w:val="28"/>
          <w:rFonts w:hint="eastAsia"/>
        </w:rPr>
        <w:t>Lipids are organic compounds containing C, H, and O, but unlike carbohydrates, they are insoluble in water. Lipids serve important biochemical and physiological functions in plant and animal tissues. Simple lipids are esters of fatty acids with alcohols; compound lipids are esters of fatty acids containing groups in addition to an alcohol and fatty acids. Compound lipids include phospholipids, glycolipids, and lipoproteins. The most important lipids in nutrition include fatty acids, glycerol, mono-, di-, and triglycerides (triacylglycerol, TAG) and phospholipids. Fatty acids consist of chains of C atoms (2 to 24 or more Cs) and are characterized by a carboxyl group on one end of the chain. Most fatty acids in animal tissues are straight chained and have an even number of Cs and are esterified to glycerol to form TGA. The fatty acid composition of TAG in tissues of nonruminant animals resembles that of the dietary fat; that in tissues of ruminant animals is less variable and contains mostly saturated fatty acids owing to the action of rumen microbes. The degree of softness of TAG depends on the number of double bonds (degree of unsaturation) of the constituent fatty acids and on chain length.Lipids (1) supply energy for normal maintenance and production (1 gram of fat yields about 9.45 kcal of heat compared with about 4.1 kcal for carbohydrates); (2) serve as a source of essential fatty acids (linoleic, linolenic); and (3) function as a carrier of the fat-soluble vitamins</w:t>
      </w:r>
    </w:p>
    <w:p w14:paraId="85CDB49D" w14:textId="63C466FE" w:rsidR="0460762B" w:rsidRPr="0460762B" w:rsidRDefault="0460762B" w:rsidP="0460762B">
      <w:pPr>
        <w:snapToGrid w:val="0"/>
        <w:rPr>
          <w:sz w:val="28"/>
          <w:rFonts w:hint="eastAsia"/>
        </w:rPr>
      </w:pPr>
    </w:p>
    <w:p w14:paraId="454B4E17" w14:textId="6D0EF1ED" w:rsidR="87261D19" w:rsidRPr="87261D19" w:rsidRDefault="87261D19" w:rsidP="87261D19">
      <w:pPr>
        <w:snapToGrid w:val="0"/>
        <w:rPr>
          <w:sz w:val="28"/>
          <w:rFonts w:hint="eastAsia"/>
        </w:rPr>
      </w:pPr>
      <w:r>
        <w:rPr>
          <w:sz w:val="28"/>
          <w:rFonts w:hint="eastAsia"/>
        </w:rPr>
        <w:t>脂质</w:t>
      </w:r>
      <w:r>
        <w:br/>
        <w:rPr>
          <w:sz w:val="28"/>
          <w:rFonts w:hint="eastAsia"/>
        </w:rPr>
      </w:r>
    </w:p>
    <w:p w14:paraId="72C8F233" w14:textId="3C8F5898" w:rsidR="A0FD3BB6" w:rsidRPr="A0FD3BB6" w:rsidRDefault="A0FD3BB6" w:rsidP="A0FD3BB6">
      <w:pPr>
        <w:snapToGrid w:val="0"/>
        <w:rPr>
          <w:sz w:val="28"/>
          <w:rFonts w:hint="eastAsia"/>
        </w:rPr>
      </w:pPr>
      <w:r>
        <w:rPr>
          <w:sz w:val="28"/>
          <w:rFonts w:hint="eastAsia"/>
        </w:rPr>
        <w:t>脂质是含碳、氢和氧的有机化合物，但与碳水化合物不同，它们不溶于水。脂质在植物和动物组织中具有重要的生化和生理功能。简单脂质是脂肪酸与醇形成的酯；复合脂质是除脂肪酸和醇外还含有其他基团的脂肪酸酯。复合脂质包括磷脂、糖脂和脂蛋白。营养学中最重要的脂质包括脂肪酸、甘油、单甘酯、二甘酯和三甘酯（三酰甘油酯，TAG）以及磷脂。脂肪酸由碳原子链（2 至 24 个或更多碳原子）组成，其特征是在链的一端有一个羧基。动物组织中的大多数脂肪酸是直链的，碳原子数为偶数，并与甘油酯化形成 TGA。非反刍动物组织中 TAG 的脂肪酸组成与膳食脂肪相似；反刍动物组织中的脂肪酸组成变化较小，且主要为饱和脂肪酸，这是由于瘤胃微生物的作用。三酰甘油酯的软度取决于其组成脂肪酸的双键数量（不饱和度）以及碳链长度。脂质（1）为正常维持和生产提供能量（1 克脂肪产生约 9.45 千卡热量，而碳水化合物约产生 4.1 千卡）；（2）是必需脂肪酸（亚油酸、亚麻酸）的来源；（3）作为脂溶性维生素的载体。</w:t>
      </w:r>
    </w:p>
    <w:p w14:paraId="F5EE4423" w14:textId="DA6908F2" w:rsidR="7B915710" w:rsidRPr="7B915710" w:rsidRDefault="7B915710" w:rsidP="7B915710">
      <w:pPr>
        <w:snapToGrid w:val="0"/>
        <w:rPr>
          <w:sz w:val="28"/>
          <w:rFonts w:hint="eastAsia"/>
        </w:rPr>
      </w:pPr>
    </w:p>
    <w:p w14:paraId="1D20614E" w14:textId="4F0DF4BE" w:rsidR="2EE9E30E" w:rsidRPr="2EE9E30E" w:rsidRDefault="2EE9E30E" w:rsidP="2EE9E30E">
      <w:pPr>
        <w:snapToGrid w:val="0"/>
        <w:rPr>
          <w:sz w:val="28"/>
          <w:rFonts w:hint="eastAsia"/>
        </w:rPr>
      </w:pPr>
      <w:r>
        <w:rPr>
          <w:sz w:val="28"/>
          <w:rFonts w:hint="eastAsia"/>
        </w:rPr>
        <w:t xml:space="preserve"> Carbohydrates</w:t>
      </w:r>
    </w:p>
    <w:p w14:paraId="1D43ED77" w14:textId="E17318E6" w:rsidR="A88E001A" w:rsidRPr="A88E001A" w:rsidRDefault="A88E001A" w:rsidP="A88E001A">
      <w:pPr>
        <w:snapToGrid w:val="0"/>
        <w:rPr>
          <w:sz w:val="28"/>
          <w:rFonts w:hint="eastAsia"/>
        </w:rPr>
      </w:pPr>
      <w:r>
        <w:rPr>
          <w:sz w:val="28"/>
          <w:rFonts w:hint="eastAsia"/>
        </w:rPr>
        <w:t xml:space="preserve">Carbohydrates are the major constituents of plant tissues. Plants synthesize carbohydrate (glucose) using solar energy, carbon dioxide and water, and give off oxygen. This process, photosynthesis, is vital for animals; they could not exist without this transformation of energy and the free oxygen released. Carbohydrates contain C, H and O in approximately a ratio of 1 to 2. the simplest carbohydrate is a saccharine such as glucose. A saccharine has two molecules of a simple sugar (for example common table sugar is sucrose, composed of glucose and fructose); an oligarchical may have 2 to 10 sugar units, a saccharine &gt;10 sugar units. Animal tissues contain glucose and its polymer, glycogen, the storage form of carbohydrate energy with only trace amounts of other carbohydrates. Plant tissues may contain mono-, di-, oligo- and polysaccharides, including starches, which are hydrolyzed by digestive enzymes of animals, and cellulose, which is not. Cellulose is a major component of plant cell walls and together with hemicellulose, is often present in combination with lignin, a biologically unavailable mixture of polymers of phenolic acid. Lignification increases with plant age; lignin is a major structural component of mature plants and of trees. Vegetables and cereals are low, grasses are intermediate and legumes are high in lignin. the amount of lignin present affects cellulose and hemicellulose bioavailability for microbes and in this way affects the nutritive value of plant materials for animals. </w:t>
      </w:r>
    </w:p>
    <w:p w14:paraId="75489246" w14:textId="F3DA6C04" w:rsidR="45BD3F04" w:rsidRPr="45BD3F04" w:rsidRDefault="45BD3F04" w:rsidP="45BD3F04">
      <w:pPr>
        <w:snapToGrid w:val="0"/>
        <w:rPr>
          <w:sz w:val="28"/>
          <w:rFonts w:hint="eastAsia"/>
        </w:rPr>
      </w:pPr>
      <w:r>
        <w:rPr>
          <w:sz w:val="28"/>
          <w:rFonts w:hint="eastAsia"/>
        </w:rPr>
        <w:t xml:space="preserve">   </w:t>
      </w:r>
      <w:r>
        <w:br/>
        <w:rPr>
          <w:sz w:val="28"/>
          <w:rFonts w:hint="eastAsia"/>
        </w:rPr>
      </w:r>
      <w:r>
        <w:rPr>
          <w:sz w:val="28"/>
          <w:rFonts w:hint="eastAsia"/>
        </w:rPr>
        <w:t xml:space="preserve">碳水化合物是植物组织的主要成分。植物利用太阳能、二氧化碳和水合成碳水化合物（葡萄糖），并释放出氧气。这一过程称为光合作用，对动物来说至关重要；没有这种能量转化和释放出的氧气，动物就无法生存。碳水化合物中碳、氢、氧的比例约为 1∶2∶1。最简单的碳水化合物是单糖，如葡萄糖。双糖由两个单糖分子组成（例如常见的食糖是蔗糖，由葡萄糖和果糖组成）；低聚糖由 2 至 10 个糖单元组成，多糖则由超过 10 个糖单元组成。动物组织中主要含有葡萄糖及其聚合物糖原，这是碳水化合物能量的储存形式，其他碳水化合物含量极少。植物组织中可能含有单糖、双糖、低聚糖和多糖，包括淀粉，淀粉可被动物消化酶水解，而纤维素则不能。纤维素是植物细胞壁的主要成分，常与半纤维素一起存在，半纤维素通常与木质素结合，木质素是一种生物不可利用的酚酸聚合物混合物。木质化程度随植物年龄增长而增加；木质素是成熟植物和树木的主要结构成分。蔬菜和谷物木质素含量低，禾本科植物含量中等，豆科植物含量高。木质素的存在量会影响微生物对纤维素和半纤维素的可利用性，从而影响植物材料对动物的营养价值。</w:t>
      </w:r>
    </w:p>
    <w:p w14:paraId="C4063D87" w14:textId="4733659C" w:rsidR="A2D32113" w:rsidRPr="A2D32113" w:rsidRDefault="A2D32113" w:rsidP="A2D32113">
      <w:pPr>
        <w:snapToGrid w:val="0"/>
        <w:rPr>
          <w:sz w:val="28"/>
          <w:rFonts w:hint="eastAsia"/>
        </w:rPr>
      </w:pPr>
    </w:p>
    <w:p w14:paraId="C47D1ACA" w14:textId="48F0AD63" w:rsidR="EF0940DA" w:rsidRPr="EF0940DA" w:rsidRDefault="EF0940DA" w:rsidP="EF0940DA">
      <w:pPr>
        <w:snapToGrid w:val="0"/>
        <w:rPr>
          <w:sz w:val="28"/>
          <w:rFonts w:hint="eastAsia"/>
        </w:rPr>
      </w:pPr>
    </w:p>
    <w:p w14:paraId="8BE41047" w14:textId="86A8B384" w:rsidR="6A5D3B74" w:rsidRPr="6A5D3B74" w:rsidRDefault="6A5D3B74" w:rsidP="6A5D3B74">
      <w:pPr>
        <w:snapToGrid w:val="0"/>
        <w:rPr>
          <w:sz w:val="28"/>
          <w:rFonts w:hint="eastAsia"/>
        </w:rPr>
      </w:pPr>
      <w:r>
        <w:rPr>
          <w:sz w:val="28"/>
          <w:rFonts w:hint="eastAsia"/>
        </w:rPr>
        <w:t>Minerals</w:t>
      </w:r>
    </w:p>
    <w:p w14:paraId="451CB225" w14:textId="5DC508BD" w:rsidR="136D33A4" w:rsidRPr="136D33A4" w:rsidRDefault="136D33A4" w:rsidP="136D33A4">
      <w:pPr>
        <w:snapToGrid w:val="0"/>
        <w:rPr>
          <w:sz w:val="28"/>
          <w:rFonts w:hint="eastAsia"/>
        </w:rPr>
      </w:pPr>
      <w:r>
        <w:rPr>
          <w:sz w:val="28"/>
          <w:rFonts w:hint="eastAsia"/>
        </w:rPr>
        <w:t>The mineral elements required in the diet of animals for normal body functions can be divided into two groups according to the relative amounts needed in the diet, macrominerals and micro or trace minerals.The required macrominerals are calcium (Ca), phosphorus (P), sodium (Na), Cholorine (Cl), potassium (K), magnesium (Mg) and sulfur (S). Some minerals such as Ca and P are required as structural components of the skeleton and others such as Na, K and Cl function in acidbase balance;  many have more than one function. All minerals, whether essential or not, can affect an animal adversely if included in the diet at excessively high levels.</w:t>
      </w:r>
      <w:r>
        <w:br/>
        <w:rPr>
          <w:sz w:val="28"/>
          <w:rFonts w:hint="eastAsia"/>
        </w:rPr>
      </w:r>
      <w:r>
        <w:rPr>
          <w:sz w:val="28"/>
          <w:rFonts w:hint="eastAsia"/>
        </w:rPr>
        <w:t>动物体内正常生理功能所需的矿物质元素，可根据其在饮食中的相对需求量分为两大类，即宏量矿物质和微量或痕量矿物质。所需的宏量矿物质包括钙（Ca）、磷（P）、钠（Na）、氯（Cl）、钾（K）、镁（Mg）和硫（S）。一些矿物质如钙和磷是构成骨骼的组成部分，而其他矿物质如钠、钾和氯则在酸碱平衡中发挥作用；许多矿物质具有不止一种功能。无论是否为必需矿物质，如果在饮食中过量摄入，都会对动物产生不良影响。</w:t>
      </w:r>
    </w:p>
    <w:p w14:paraId="C6ACB939" w14:textId="4484C8B8" w:rsidR="8986D1DE" w:rsidRPr="8986D1DE" w:rsidRDefault="8986D1DE" w:rsidP="8986D1DE">
      <w:pPr>
        <w:snapToGrid w:val="0"/>
        <w:rPr>
          <w:sz w:val="28"/>
          <w:rFonts w:hint="eastAsia"/>
        </w:rPr>
      </w:pPr>
    </w:p>
    <w:p w14:paraId="67CA6A10" w14:textId="A1B354BC" w:rsidR="6FABDC02" w:rsidRPr="6FABDC02" w:rsidRDefault="6FABDC02" w:rsidP="6FABDC02">
      <w:pPr>
        <w:snapToGrid w:val="0"/>
        <w:rPr>
          <w:sz w:val="28"/>
          <w:rFonts w:hint="eastAsia"/>
        </w:rPr>
      </w:pPr>
    </w:p>
    <w:p w14:paraId="240B7540" w14:textId="12798EF3" w:rsidR="DE62FB31" w:rsidRPr="DE62FB31" w:rsidRDefault="DE62FB31" w:rsidP="DE62FB31">
      <w:pPr>
        <w:snapToGrid w:val="0"/>
        <w:rPr>
          <w:sz w:val="28"/>
          <w:rFonts w:hint="eastAsia"/>
        </w:rPr>
      </w:pPr>
      <w:r>
        <w:rPr>
          <w:sz w:val="28"/>
          <w:rFonts w:hint="eastAsia"/>
        </w:rPr>
        <w:t>Summary</w:t>
      </w:r>
    </w:p>
    <w:p w14:paraId="29131719" w14:textId="4BB06D9C" w:rsidR="C21BFEB0" w:rsidRPr="C21BFEB0" w:rsidRDefault="C21BFEB0" w:rsidP="C21BFEB0">
      <w:pPr>
        <w:snapToGrid w:val="0"/>
        <w:rPr>
          <w:sz w:val="28"/>
          <w:rFonts w:hint="eastAsia"/>
        </w:rPr>
      </w:pPr>
      <w:r>
        <w:rPr>
          <w:sz w:val="28"/>
          <w:rFonts w:hint="eastAsia"/>
        </w:rPr>
        <w:t>Depending  upon animal age and species, animals require some unspecified source of  N, generally the essential amino acids, essential fatty acids, essential mineral elements, a source of  energy which may vary from meat for carnivorous animal to coarse fibrous plant  tissue for some  herbivorous species, and some of the fat- and water-soluble vitamins. The amounts and proportions required are influenced by the type of  gastro-intestinal tract, the age of the animal, its level of productivity, what type of product is being produced, the dietary components  available and other poorly documented factors.</w:t>
      </w:r>
    </w:p>
    <w:p w14:paraId="6F04C3A0" w14:textId="14C688D8" w:rsidR="4D484AF9" w:rsidRPr="4D484AF9" w:rsidRDefault="4D484AF9" w:rsidP="4D484AF9">
      <w:pPr>
        <w:snapToGrid w:val="0"/>
        <w:rPr>
          <w:sz w:val="28"/>
          <w:rFonts w:hint="eastAsia"/>
        </w:rPr>
      </w:pPr>
      <w:r>
        <w:rPr>
          <w:sz w:val="28"/>
          <w:rFonts w:hint="eastAsia"/>
        </w:rPr>
        <w:t>总结：根据动物的年龄和种类，动物需要某种未明确提及的氮源，通常包括必需氨基酸、必需脂肪酸、必需矿物质元素、一种能量来源（对于食肉动物而言可能是肉类，而对于某些食草动物而言可能是粗纤维植物组织），以及一些脂溶性和水溶性维生素。所需的数量和比例会受到胃肠道类型、动物年龄、其生产力水平、所生产的产品类型、可获得的饮食成分以及其他未充分记录的因素的影响。</w:t>
      </w:r>
    </w:p>
    <w:p w14:paraId="49FCA51B" w14:textId="ED0DE03F" w:rsidR="D3956048" w:rsidRPr="D3956048" w:rsidRDefault="D3956048" w:rsidP="D3956048">
      <w:pPr>
        <w:snapToGrid w:val="0"/>
        <w:rPr>
          <w:sz w:val="28"/>
          <w:rFonts w:hint="eastAsia"/>
        </w:rPr>
      </w:pPr>
    </w:p>
    <w:p w14:paraId="76B7A05B" w14:textId="4EA16500" w:rsidR="D94AADE1" w:rsidRPr="D94AADE1" w:rsidRDefault="D94AADE1" w:rsidP="D94AADE1">
      <w:pPr>
        <w:snapToGrid w:val="0"/>
        <w:rPr>
          <w:sz w:val="28"/>
          <w:rFonts w:hint="eastAsia"/>
        </w:rPr>
      </w:pPr>
      <w:r>
        <w:rPr>
          <w:sz w:val="28"/>
          <w:rFonts w:hint="eastAsia"/>
        </w:rPr>
        <w:t xml:space="preserve">Effect of different molecular weight of chitosans on performance and lipid metabolism in chickenThe effect of different molecular weight (MW) chitosans on lipid metabolism, body fat deposition, growth performance and mechanism of action of chitosans in broilers was investigated. A total of 192, 50-day-old local feather-frizzled female broilers with similar initial body weight (583 ± 4 g) were randomly divided into four groups with eight replicates of six broilers each and fed a corn-soybean meal based diet containing 0 (control), 2 (LMWC), 5 (MMWC) and 50 (HMWC) kDa MW chitosan for 42 days. Treatments did not affect the growth performance. The LMWC had no influence on fecal lipids, apparent fat metabolisability and serum concentrations of total cholesterol (TC) and triglyceride (TG), and decreased (P &lt; 0.05) the fat accumulation in both liver and muscle and abdominal fat yield. The MMWC and HMWC feeding increased fecal lipid excretion, decreased the fat accumulation in both liver and muscle and abdominal fat yield and also the serum concentrations of TC and TG (P &lt; 0.05). Both LMWC and MMWC reduced liver fatty acid synthase (FAS) activity (P &lt; 0.01), and increased liver lipoprotein lipase (LPL) and hepatic lipase activities (P &lt; 0.05). However, the HMWC feeding did not affect activities of tissue lipases except for a reduction in liver FAS activity. All three forms of chitosans improved the antioxidant status as seen by increased serum superoxide dismutase activity and decreased malondialdehyde content (P &lt; 0.05). The liver FAS mRNA did not differ among the treatment groups. There was a trend (P = 0.077) for liver LPL mRNA to decrease as the chitosan MW increased. In conclusion, the three chitosans regardless of MW inhibited body fat deposition in broilers. The lipid-lowering effect of 50 kDa chitosan is probably mediated by reduced dietary fat absorption. The 2 kDa chitosan was useful in inducing fat catabolism, and the 5 kDa chitosan appeared to act via both these mechanisms.</w:t>
      </w:r>
    </w:p>
    <w:p w14:paraId="DDFD6BC2" w14:textId="9DF0A2A3" w:rsidR="53E268EA" w:rsidRPr="53E268EA" w:rsidRDefault="53E268EA" w:rsidP="53E268EA">
      <w:pPr>
        <w:snapToGrid w:val="0"/>
        <w:rPr>
          <w:sz w:val="28"/>
          <w:rFonts w:hint="eastAsia"/>
        </w:rPr>
      </w:pPr>
      <w:r>
        <w:rPr>
          <w:sz w:val="28"/>
          <w:rFonts w:hint="eastAsia"/>
        </w:rPr>
        <w:t xml:space="preserve"> Key words:Chitosan, molecular weight, fat metabolism, broiler </w:t>
      </w:r>
    </w:p>
    <w:p w14:paraId="D985AD07" w14:textId="614050CA" w:rsidR="D841C0AB" w:rsidRPr="D841C0AB" w:rsidRDefault="D841C0AB" w:rsidP="D841C0AB">
      <w:pPr>
        <w:snapToGrid w:val="0"/>
        <w:rPr>
          <w:sz w:val="28"/>
          <w:rFonts w:hint="eastAsia"/>
        </w:rPr>
      </w:pPr>
      <w:r>
        <w:rPr>
          <w:sz w:val="28"/>
          <w:rFonts w:hint="eastAsia"/>
        </w:rPr>
        <w:t>不同分子量壳聚糖对鸡的性能及脂质代谢的影响</w:t>
      </w:r>
      <w:r>
        <w:br/>
        <w:rPr>
          <w:sz w:val="28"/>
          <w:rFonts w:hint="eastAsia"/>
        </w:rPr>
      </w:r>
      <w:r>
        <w:rPr>
          <w:sz w:val="28"/>
          <w:rFonts w:hint="eastAsia"/>
        </w:rPr>
        <w:t xml:space="preserve">研究了不同分子量(MW)壳聚糖对肉鸡脂质代谢、体脂肪沉积、生长性能的影响以及壳聚糖在肉鸡体内的作用机制。选取了192只50日龄、初始体重相似(583±4克)的本地羽毛粗乱型雌性肉鸡，将其随机分为四组，每组8个重复组，每组6只鸡分别喂食含0(对照组)、2(低分子量壳聚糖)、5(中分子量壳聚糖)和50(高分子量壳聚糖)千道尔顿分子量壳聚糖的玉米-豆粕型饲料，持续42天。处理方式未对生长性能产生影响。低分子量壳聚糖对粪便中的脂质、表观脂肪代谢能力和血清中总胆固醇(TC)和甘油三酯(TG)的浓度没有影响，并且降低了(P&lt;</w:t>
      </w:r>
      <w:r>
        <w:br/>
        <w:rPr>
          <w:sz w:val="28"/>
          <w:rFonts w:hint="eastAsia"/>
        </w:rPr>
      </w:r>
      <w:r>
        <w:rPr>
          <w:sz w:val="28"/>
          <w:rFonts w:hint="eastAsia"/>
        </w:rPr>
        <w:t xml:space="preserve">0.05)肝脏和肌肉中的脂肪堆积量以及腹部脂肪产量。MMWC和 HMwc的喂养方式增加了粪便中的脂质排泄量，减少了肝脏和肌肉中的脂肪堆积量以及腹部脂肪产量，并且还降低了血清中总胆固醇(TC)和甘油三酯(TG)的浓度(P&lt;0.05) 。LMWC和MMwc均降低了肝脏脂肪酸合成酶(FAS)的活性(P&lt;0.01),并提高了肝脏脂蛋白脂肪酶(LPL)和肝脂酶的活性(P&lt;0.05)。然而，HMWC的养方式除了肝脏FAS活性降低外，并未影响其他组织脂酶的活性。所有三种形式的壳聚糖都改善了抗氧化状态，表现为血清超氧化物歧化酶活性增加和丙二醛含量降低(P&lt;0.05)。各处理组的肝脏 FAS mRNA没有差异。肝LPLmRNA的趋势性变化(P=0.077)表明随着壳聚糖分子量的增加而降低。总之，这三种壳聚糖无论其分子量如何，都能抑制肉鸡的体脂肪沉积。50kDa的壳聚糖的降脂作用可能是通过减少饮食中的脂肪吸收而实现的。2kDa的壳聚糖有助于诱导脂肪分解，而5kDa的壳聚糖似乎通过这两种机制发挥作用。</w:t>
      </w:r>
      <w:r>
        <w:br/>
        <w:rPr>
          <w:sz w:val="28"/>
          <w:rFonts w:hint="eastAsia"/>
        </w:rPr>
      </w:r>
      <w:r>
        <w:rPr>
          <w:sz w:val="28"/>
          <w:rFonts w:hint="eastAsia"/>
        </w:rPr>
        <w:t>关键词:壳聚糖、分子量、脂肪代谢、肉鸡</w:t>
      </w:r>
    </w:p>
    <w:p w14:paraId="2EBF6A41" w14:textId="2B328E7E" w:rsidR="9ADEE49C" w:rsidRPr="9ADEE49C" w:rsidRDefault="9ADEE49C" w:rsidP="9ADEE49C">
      <w:pPr>
        <w:snapToGrid w:val="0"/>
        <w:rPr>
          <w:sz w:val="28"/>
          <w:rFonts w:hint="eastAsia"/>
        </w:rPr>
      </w:pPr>
    </w:p>
    <w:p w14:paraId="4C245F5F" w14:textId="4E8ADCD5" w:rsidR="F4119A1D" w:rsidRPr="F4119A1D" w:rsidRDefault="F4119A1D" w:rsidP="F4119A1D">
      <w:pPr>
        <w:snapToGrid w:val="0"/>
        <w:rPr>
          <w:sz w:val="28"/>
          <w:rFonts w:hint="eastAsia"/>
        </w:rPr>
      </w:pPr>
      <w:r>
        <w:rPr>
          <w:sz w:val="28"/>
          <w:rFonts w:hint="eastAsia"/>
        </w:rPr>
        <w:t xml:space="preserve">Influence of different dietary levels of zinc on performance, vitamin B12 and blood parameters in lambsThe experiment was conducted to investigate the influence of different dietary levels of zinc (Zn) on performance, vitamin B12 and blood parameters in lambs. Thirty six lambs were assigned randomly to four treatment groups: The control group, which was supplemented with 0.30 mg Co/kg dry matter (DM) to the basal diet; The low-, medium- and high-Zn supplemented groups, supplementation of 50, 100, and 150 mg Zn/kg DM to the control diet respectively. Lambs were housed in individual pens and the experiment lasted for 70 days. There was no significant difference in body weight gain and feed/gain between different treatment groups. The high-Zn supplemented lambs showed lower vitamin B12 concentrations in both ruminal fluid and plasma, and higher methylmalonic acid and homocysteine concentrations in plasma compared with the control and low-Zn supplemented groups (p &lt; 0.05). No significant difference was observed in these bio-chemical values between the control, the low- and the medium-Zn supplemented groups (p &gt; 0.05). Plasma folate concentration, glucose and heme-depending blood parameters were not influenced by dietary zinc level. It was concluded that higher level of zinc supplementation had a negative effects on vitamin B12 in lambs. Higher inclusion level of dietary zinc could inhibit vitamin B12 synthesis in the rumen of lambs.</w:t>
      </w:r>
    </w:p>
    <w:p w14:paraId="7409C26D" w14:textId="6C4B886D" w:rsidR="22D32247" w:rsidRPr="22D32247" w:rsidRDefault="22D32247" w:rsidP="22D32247">
      <w:pPr>
        <w:snapToGrid w:val="0"/>
        <w:rPr>
          <w:sz w:val="28"/>
          <w:rFonts w:hint="eastAsia"/>
        </w:rPr>
      </w:pPr>
      <w:r>
        <w:rPr>
          <w:sz w:val="28"/>
          <w:rFonts w:hint="eastAsia"/>
        </w:rPr>
        <w:t xml:space="preserve">Key words: cobalt, lamb, zinc, vitamin B12, metabolites, rumen, blood</w:t>
      </w:r>
    </w:p>
    <w:p w14:paraId="2F5F36ED" w14:textId="A39B4410" w:rsidR="DB379F4B" w:rsidRPr="DB379F4B" w:rsidRDefault="DB379F4B" w:rsidP="DB379F4B">
      <w:pPr>
        <w:snapToGrid w:val="0"/>
        <w:rPr>
          <w:sz w:val="28"/>
          <w:rFonts w:hint="eastAsia"/>
        </w:rPr>
      </w:pPr>
      <w:r>
        <w:rPr>
          <w:sz w:val="28"/>
          <w:rFonts w:hint="eastAsia"/>
        </w:rPr>
        <w:t>不同日粮锌水平对羔羊生产性能、维生素B12及血液指标的影响</w:t>
      </w:r>
    </w:p>
    <w:p w14:paraId="7DF441D2" w14:textId="8657AA6D" w:rsidR="2E513514" w:rsidRPr="2E513514" w:rsidRDefault="2E513514" w:rsidP="2E513514">
      <w:pPr>
        <w:snapToGrid w:val="0"/>
        <w:rPr>
          <w:sz w:val="28"/>
          <w:rFonts w:hint="eastAsia"/>
        </w:rPr>
      </w:pPr>
      <w:r>
        <w:rPr>
          <w:sz w:val="28"/>
          <w:rFonts w:hint="eastAsia"/>
        </w:rPr>
        <w:t xml:space="preserve">  本试验旨在研究不同日粮锌（Zn）水平对羔羊生产性能、维生素B12及血液指标的影响。将36只羔羊随机分为4个处理组：对照组，在基础日粮中添加0.30毫克钴/千克干物质（DM）；低、中、高锌添加组，分别在对照日粮中添加50、100和150毫克锌/千克干物质。羔羊单栏饲养，试验为期70天。不同处理组之间的体重增加量和料重比无显著差异。与对照组和低锌添加组相比，高锌添加组羔羊瘤胃液和血浆中的维生素B12浓度较低，血浆中的甲基丙二酸和同型半胱氨酸浓度较高（p &lt; 0.05）。对照组、低锌添加组和中锌添加组之间的这些生化指标无显著差异（p &gt; 0.05）。血浆叶酸浓度、葡萄糖和依赖血红素的血液指标不受日粮锌水平的影响。研究得出结论，较高水平的锌添加对羔羊的维生素B12有负面影响。日粮中较高的锌添加水平可能会抑制羔羊瘤胃中维生素B12的合成。</w:t>
      </w:r>
    </w:p>
    <w:p w14:paraId="55E00F16" w14:textId="35FFEDE5" w:rsidR="825DCB79" w:rsidRPr="825DCB79" w:rsidRDefault="825DCB79" w:rsidP="825DCB79">
      <w:pPr>
        <w:snapToGrid w:val="0"/>
        <w:rPr>
          <w:sz w:val="28"/>
          <w:rFonts w:hint="eastAsia"/>
        </w:rPr>
      </w:pPr>
      <w:r>
        <w:rPr>
          <w:sz w:val="28"/>
          <w:rFonts w:hint="eastAsia"/>
        </w:rPr>
        <w:t xml:space="preserve">关键词：钴；羔羊；锌；维生素B12；代谢产物；瘤胃；血液</w:t>
      </w:r>
    </w:p>
    <w:p w14:paraId="259A0BC7" w14:textId="7421B17C" w:rsidR="F7B54D57" w:rsidRPr="F7B54D57" w:rsidRDefault="F7B54D57" w:rsidP="F7B54D57">
      <w:pPr>
        <w:snapToGrid w:val="0"/>
        <w:rPr>
          <w:sz w:val="28"/>
          <w:rFonts w:hint="eastAsia"/>
        </w:rPr>
      </w:pPr>
    </w:p>
    <w:p w14:paraId="319BD65D" w14:textId="F7332388" w:rsidR="533A2602" w:rsidRPr="533A2602" w:rsidRDefault="533A2602" w:rsidP="533A2602">
      <w:pPr>
        <w:snapToGrid w:val="0"/>
        <w:rPr>
          <w:sz w:val="28"/>
          <w:rFonts w:hint="eastAsia"/>
        </w:rPr>
      </w:pPr>
    </w:p>
    <w:p w14:paraId="8CC71A1C" w14:textId="7F8BD4AB" w:rsidR="6954E9CD" w:rsidRPr="6954E9CD" w:rsidRDefault="6954E9CD" w:rsidP="6954E9CD">
      <w:pPr>
        <w:snapToGrid w:val="0"/>
        <w:rPr>
          <w:sz w:val="28"/>
          <w:rFonts w:hint="eastAsia"/>
        </w:rPr>
      </w:pPr>
    </w:p>
    <w:p w14:paraId="7B384BF1" w14:textId="8BC02171" w:rsidR="674159FC" w:rsidRPr="674159FC" w:rsidRDefault="674159FC" w:rsidP="674159FC">
      <w:pPr>
        <w:snapToGrid w:val="0"/>
        <w:rPr>
          <w:sz w:val="28"/>
          <w:rFonts w:hint="eastAsia"/>
        </w:rPr>
      </w:pPr>
    </w:p>
    <w:p w14:paraId="0104AF3E" w14:textId="ECCB1F7B" w:rsidR="8A500076" w:rsidRPr="8A500076" w:rsidRDefault="8A500076" w:rsidP="8A500076">
      <w:pPr>
        <w:snapToGrid w:val="0"/>
        <w:rPr>
          <w:sz w:val="28"/>
          <w:rFonts w:hint="eastAsia"/>
        </w:rPr>
      </w:pPr>
      <w:r>
        <w:rPr>
          <w:sz w:val="28"/>
          <w:rFonts w:hint="eastAsia"/>
        </w:rPr>
        <w:t>日粮添加壳聚糖对肉仔鸡生长性能、屠宰性能及肉品质的影响</w:t>
      </w:r>
    </w:p>
    <w:p w14:paraId="1681BA34" w14:textId="2CBECDC0" w:rsidR="BCAFC6F0" w:rsidRPr="BCAFC6F0" w:rsidRDefault="BCAFC6F0" w:rsidP="BCAFC6F0">
      <w:pPr>
        <w:snapToGrid w:val="0"/>
        <w:rPr>
          <w:sz w:val="28"/>
          <w:rFonts w:hint="eastAsia"/>
        </w:rPr>
      </w:pPr>
      <w:r>
        <w:rPr>
          <w:sz w:val="28"/>
          <w:rFonts w:hint="eastAsia"/>
        </w:rPr>
        <w:t>本试验研究壳聚糖对肉仔鸡生长性能和屠宰性能、肉品质的影响。选择1日龄健康肉仔鸡160只，随机分成A、B、C、D 4个处理组，每个处理组4个重复，每个重复10只鸡，A组饲喂基础日粮，B、C、D组分别饲喂添加0.1%、0.3%和0.5%壳聚糖的日粮，试验期为42d。试验结果表明：①日粮中添加壳聚糖均能提高AA肉仔鸡的体重、平均日增重、平均日采食量和饲料转化率；②0.1%、0.3%添加组的平均日增重和饲料转化率显著高于其他两个组；③添加壳聚糖对肉仔鸡屠宰率、半净膛率、全净膛率、胸肌率及皮脂厚均无显著影响（P&gt;0.05），但能显著降低麒麟鸡腹脂率、肝脂率；④胸肌和腿肌的各项肉品质指标组间均差异不显著（P&gt;0.05）。⑤不同水平壳聚糖对鸡干物质、粗蛋白以及磷的代谢率均无显著影响（P&gt;0.05），但其能显著降低粗脂肪代谢率（P&lt;0.05），且随着壳聚糖分子量的增加，粗脂肪代谢率呈不断下降的趋势。综上所述，壳聚糖对肉仔鸡的生长性能和胴体性能有促进作用，其最佳添加量为0.1%。</w:t>
      </w:r>
    </w:p>
    <w:p w14:paraId="E963C2D5" w14:textId="8FA2A22A" w:rsidR="A5A8C7C9" w:rsidRPr="A5A8C7C9" w:rsidRDefault="A5A8C7C9" w:rsidP="A5A8C7C9">
      <w:pPr>
        <w:snapToGrid w:val="0"/>
        <w:rPr>
          <w:sz w:val="28"/>
          <w:rFonts w:hint="eastAsia"/>
        </w:rPr>
      </w:pPr>
      <w:r>
        <w:rPr>
          <w:sz w:val="28"/>
          <w:rFonts w:hint="eastAsia"/>
        </w:rPr>
        <w:t>Effects of Dietary Chitosan Supplementation on Growth Performance, Slaughter Performance, and Meat Quality of Broilers.</w:t>
      </w:r>
    </w:p>
    <w:p w14:paraId="C0F63CD4" w14:textId="2C826E05" w:rsidR="76EBEF65" w:rsidRPr="76EBEF65" w:rsidRDefault="76EBEF65" w:rsidP="76EBEF65">
      <w:pPr>
        <w:snapToGrid w:val="0"/>
        <w:rPr>
          <w:sz w:val="28"/>
          <w:rFonts w:hint="eastAsia"/>
        </w:rPr>
      </w:pPr>
      <w:r>
        <w:rPr>
          <w:sz w:val="28"/>
          <w:rFonts w:hint="eastAsia"/>
        </w:rPr>
        <w:t xml:space="preserve">   This experiment investigated the effects of chitosan on the growth performance, slaughter performance, and meat quality of broilers. A total of 160 one - day - old healthy broilers were selected and randomly divided into four treatment groups (A, B, C, and D), with four replicates per treatment group and 10 chickens per replicate. Group A was fed a basal diet, while groups B, C, and D were fed diets supplemented with 0.1%, 0.3%, and 0.5% chitosan, respectively. The experimental period lasted for 42 days. The experimental results indicated that: ① Dietary chitosan supplementation could enhance the body weight, average daily gain (ADG), average daily feed intake (ADFI), and feed conversion ratio (FCR) of AA broilers. ② The ADG and FCR of the 0.1% and 0.3% chitosan - supplemented groups were significantly higher than those of the other two groups. ③ Chitosan supplementation had no significant effects on the slaughter rate, semi - eviscerated rate, fully - eviscerated rate, breast muscle rate, and sebum thickness of broilers (P &gt; 0.05), but it could significantly reduce the abdominal fat rate and liver fat rate of Qilin chickens. ④ There were no significant differences in various meat quality indicators of breast and leg muscles among groups (P &gt; 0.05). ⑤ Different levels of chitosan had no significant effects on the metabolic rates of dry matter, crude protein, and phosphorus in chickens (P &gt; 0.05), but it could significantly reduce the crude fat metabolic rate (P &lt; 0.05), and the crude fat metabolic rate showed a continuous downward trend with the increase in the molecular weight of chitosan. In conclusion, chitosan promotes the growth performance and carcass performance of broilers, and the optimal supplementation level is 0.1%.</w:t>
      </w:r>
    </w:p>
    <w:p w14:paraId="6FFE0631" w14:textId="45E4BC0F" w:rsidR="1176CFCE" w:rsidRPr="1176CFCE" w:rsidRDefault="1176CFCE" w:rsidP="1176CFCE">
      <w:pPr>
        <w:snapToGrid w:val="0"/>
        <w:rPr>
          <w:sz w:val="28"/>
          <w:rFonts w:hint="eastAsia"/>
        </w:rPr>
      </w:pPr>
    </w:p>
    <w:p w14:paraId="1B9B0552" w14:textId="48D1BCAE" w:rsidR="1EB6FD4A" w:rsidRPr="1EB6FD4A" w:rsidRDefault="1EB6FD4A" w:rsidP="1EB6FD4A">
      <w:pPr>
        <w:snapToGrid w:val="0"/>
        <w:rPr>
          <w:sz w:val="28"/>
          <w:rFonts w:hint="eastAsia"/>
        </w:rPr>
      </w:pPr>
    </w:p>
    <w:p w14:paraId="3FD029F7" w14:textId="F9B0987D" w:rsidR="07657589" w:rsidRPr="07657589" w:rsidRDefault="07657589" w:rsidP="07657589">
      <w:pPr>
        <w:snapToGrid w:val="0"/>
        <w:rPr>
          <w:sz w:val="28"/>
          <w:rFonts w:hint="eastAsia"/>
        </w:rPr>
      </w:pPr>
    </w:p>
    <w:p w14:paraId="45392E29" w14:textId="055D5DEA" w:rsidR="CA6BDE45" w:rsidRPr="CA6BDE45" w:rsidRDefault="CA6BDE45" w:rsidP="CA6BDE45">
      <w:pPr>
        <w:snapToGrid w:val="0"/>
        <w:rPr>
          <w:sz w:val="28"/>
          <w:rFonts w:hint="eastAsia"/>
        </w:rPr>
      </w:pPr>
      <w:r>
        <w:rPr>
          <w:sz w:val="28"/>
          <w:rFonts w:hint="eastAsia"/>
        </w:rPr>
        <w:t>饲粮钙水平对贵妃鸡生产性能、体尺性状及趾骨特性的影响</w:t>
      </w:r>
    </w:p>
    <w:p w14:paraId="4E32602D" w14:textId="AC80628A" w:rsidR="718DB4FA" w:rsidRPr="718DB4FA" w:rsidRDefault="718DB4FA" w:rsidP="718DB4FA">
      <w:pPr>
        <w:snapToGrid w:val="0"/>
        <w:rPr>
          <w:sz w:val="28"/>
          <w:rFonts w:hint="eastAsia"/>
        </w:rPr>
      </w:pPr>
      <w:r>
        <w:rPr>
          <w:sz w:val="28"/>
          <w:rFonts w:hint="eastAsia"/>
        </w:rPr>
        <w:t>摘  要：（目的）试验旨在研究不同饲粮钙水平对贵妃鸡生长性能、体尺性状及中趾骨特性的影响，以评价贵妃鸡日粮中钙的适宜水平。（方法）选用 1日龄贵妃鸡240只，随机分为5个处理组，每个处理6个重复，每个重复8只鸡，分别饲喂钙水平为0.65（基础饲粮）、0.80、0.95、1.10和1.30 % 的玉米-豆粕型试验饲粮，试验期49天。（结果）结果表明：1）饲粮钙水平对贵妃鸡生长性能有明显的影响，随着饲粮钙水平的提高，日增重和采食量呈断线和二次曲线（P&lt;0.05）变化；但腿病发生率和死亡率组间差异不显著（P&gt;0.05）。2）饲粮钙水平显著（P&lt;0.05）影响贵妃鸡的腿肌率和腹脂率，且随着饲粮钙水平的提高，腹脂率线性（P&lt;0.05）降低，腿肌率呈二次曲线变化趋势（P=0.072），但其它胴体性能和各项肉品质指标均不受影响（P&gt;0.05）。3）随着饲粮钙水平的提高，贵妃鸡龙骨长呈断线（P&lt;0.05）变化，体斜长和胫围呈二次曲线（P&lt;0.05）变化，但其它体尺指标无显著变化（P&gt;0.05）。4）饲粮钙水平对贵妃鸡中趾骨灰分和灰分钙含量有显著（P&lt;0.05）影响，且随着饲粮钙水平的提高呈显著二次曲线（P&lt;0.05）变化。（结论）综上所述，日增重、采食量，体斜长、龙骨长、胫围以及趾骨灰分、灰分钙含量可敏感反映贵妃鸡体内钙的营养状况，综合以上敏感指标得出1～49 日龄贵妃鸡饲粮中钙的适宜水平为1.10 %。</w:t>
      </w:r>
    </w:p>
    <w:p w14:paraId="509FC893" w14:textId="7F37DD4B" w:rsidR="2F040070" w:rsidRPr="2F040070" w:rsidRDefault="2F040070" w:rsidP="2F040070">
      <w:pPr>
        <w:snapToGrid w:val="0"/>
        <w:rPr>
          <w:sz w:val="28"/>
          <w:rFonts w:hint="eastAsia"/>
        </w:rPr>
      </w:pPr>
      <w:r>
        <w:rPr>
          <w:sz w:val="28"/>
          <w:rFonts w:hint="eastAsia"/>
        </w:rPr>
        <w:t>关键词：贵妃鸡；钙；生长性能；体尺性状；胫骨性能</w:t>
      </w:r>
    </w:p>
    <w:p w14:paraId="745BE1E1" w14:textId="316F5CD0" w:rsidR="55B36088" w:rsidRPr="55B36088" w:rsidRDefault="55B36088" w:rsidP="55B36088">
      <w:pPr>
        <w:snapToGrid w:val="0"/>
        <w:rPr>
          <w:sz w:val="28"/>
          <w:rFonts w:hint="eastAsia"/>
        </w:rPr>
      </w:pPr>
    </w:p>
    <w:p w14:paraId="46367752" w14:textId="0D5503A1" w:rsidR="E0B1A67B" w:rsidRPr="E0B1A67B" w:rsidRDefault="E0B1A67B" w:rsidP="E0B1A67B">
      <w:pPr>
        <w:snapToGrid w:val="0"/>
        <w:rPr>
          <w:sz w:val="28"/>
          <w:rFonts w:hint="eastAsia"/>
        </w:rPr>
      </w:pPr>
      <w:r>
        <w:rPr>
          <w:sz w:val="28"/>
          <w:rFonts w:hint="eastAsia"/>
        </w:rPr>
        <w:t xml:space="preserve">Effects of Dietary Calcium Levels on the Production Performance, Body Size Traits, and Toe Bone Characteristics of Princess Chickens </w:t>
      </w:r>
    </w:p>
    <w:p w14:paraId="075A2D5B" w14:textId="D3EFAB4A" w:rsidR="DBDF8D7A" w:rsidRPr="DBDF8D7A" w:rsidRDefault="DBDF8D7A" w:rsidP="DBDF8D7A">
      <w:pPr>
        <w:snapToGrid w:val="0"/>
        <w:rPr>
          <w:sz w:val="28"/>
          <w:rFonts w:hint="eastAsia"/>
        </w:rPr>
      </w:pPr>
      <w:r>
        <w:rPr>
          <w:sz w:val="28"/>
          <w:rFonts w:hint="eastAsia"/>
        </w:rPr>
        <w:t xml:space="preserve">  Abstract: (Objective) This experiment aimed to investigate the effects of different dietary calcium levels on the growth performance, body size traits, and middle toe bone characteristics of princess chickens, so as to evaluate the appropriate calcium level in the diet of princess chickens. (Method) A total of 240 one - day - old princess chickens were randomly divided into 5 treatment groups, with 6 replicates per treatment and 8 chickens per replicate. They were fed corn - soybean meal experimental diets with calcium levels of 0.65 (basal diet), 0.80, 0.95, 1.10, and 1.30% respectively, and the experiment lasted for 49 days. (Result) The results showed that: 1) Dietary calcium levels had a significant impact on the growth performance of princess chickens. With the increase of dietary calcium levels, daily weight gain and feed intake showed broken - line and quadratic curve changes (P &lt; 0.05); however, there were no significant differences in the incidence of leg diseases and mortality among groups (P &gt; 0.05). 2) Dietary calcium levels significantly (P &lt; 0.05) affected the leg muscle rate and abdominal fat rate of princess chickens. With the increase of dietary calcium levels, the abdominal fat rate decreased linearly (P &lt; 0.05), and the leg muscle rate showed a quadratic curve change trend (P = 0.072), but other carcass performance and various meat quality indicators were not affected (P &gt; 0.05). 3) With the increase of dietary calcium levels, the keel length of princess chickens showed broken - line changes (P &lt; 0.05), and the body diagonal length and tibia circumference showed quadratic curve changes (P &lt; 0.05), but other body size indicators had no significant changes (P &gt; 0.05). 4) Dietary calcium levels had a significant (P &lt; 0.05) impact on the ash content and calcium content in the ash of the middle toe bone of princess chickens, and they showed significant quadratic curve changes (P &lt; 0.05) with the increase of dietary calcium levels. (Conclusion) In summary, daily weight gain, feed intake, body diagonal length, keel length, tibia circumference, and the ash content and calcium content in the ash of the toe bone can sensitively reflect the calcium nutritional status in princess chickens. Based on the above sensitive indicators, the appropriate calcium level in the diet of 1 - 49 - day - old princess chickens is 1.10%.</w:t>
      </w:r>
    </w:p>
    <w:p w14:paraId="7FA1D58C" w14:textId="A1F2599F" w:rsidR="FE3D76D4" w:rsidRPr="FE3D76D4" w:rsidRDefault="FE3D76D4" w:rsidP="FE3D76D4">
      <w:pPr>
        <w:snapToGrid w:val="0"/>
        <w:rPr>
          <w:sz w:val="28"/>
          <w:rFonts w:hint="eastAsia"/>
        </w:rPr>
      </w:pPr>
      <w:r>
        <w:rPr>
          <w:sz w:val="28"/>
          <w:rFonts w:hint="eastAsia"/>
        </w:rPr>
        <w:t xml:space="preserve"> Keywords: Princess chickens; Calcium; Growth performance; Body size traits; Tibia performance</w:t>
      </w:r>
    </w:p>
    <w:p w14:paraId="4DE3B881" w14:textId="92EACF51" w:rsidR="A3B7026C" w:rsidRPr="A3B7026C" w:rsidRDefault="A3B7026C" w:rsidP="A3B7026C">
      <w:pPr>
        <w:snapToGrid w:val="0"/>
        <w:rPr>
          <w:sz w:val="28"/>
          <w:rFonts w:hint="eastAsia"/>
        </w:rPr>
      </w:pPr>
    </w:p>
    <w:p w14:paraId="639B2B65" w14:textId="8F1E61EE" w:rsidR="0C2067F3" w:rsidRPr="0C2067F3" w:rsidRDefault="0C2067F3" w:rsidP="0C2067F3">
      <w:pPr>
        <w:snapToGrid w:val="0"/>
        <w:rPr>
          <w:sz w:val="28"/>
          <w:rFonts w:hint="eastAsia"/>
        </w:rPr>
      </w:pPr>
    </w:p>
    <w:p w14:paraId="78F97DC7" w14:textId="AD94B742" w:rsidR="D5ACDDC2" w:rsidRPr="D5ACDDC2" w:rsidRDefault="D5ACDDC2" w:rsidP="D5ACDDC2">
      <w:pPr>
        <w:snapToGrid w:val="0"/>
        <w:rPr>
          <w:sz w:val="28"/>
          <w:rFonts w:hint="eastAsia"/>
        </w:rPr>
      </w:pPr>
      <w:r>
        <w:rPr>
          <w:sz w:val="28"/>
          <w:rFonts w:hint="eastAsia"/>
        </w:rPr>
        <w:t>低磷饲粮中添加植酸酶对0-3周龄卷毛鸡屠宰性能、内脏器官发育及养分表观利用率的影响</w:t>
      </w:r>
    </w:p>
    <w:p w14:paraId="8C41865F" w14:textId="94F3CE41" w:rsidR="4A3801BA" w:rsidRPr="4A3801BA" w:rsidRDefault="4A3801BA" w:rsidP="4A3801BA">
      <w:pPr>
        <w:snapToGrid w:val="0"/>
        <w:rPr>
          <w:sz w:val="28"/>
          <w:rFonts w:hint="eastAsia"/>
        </w:rPr>
      </w:pPr>
      <w:r>
        <w:rPr>
          <w:sz w:val="28"/>
          <w:rFonts w:hint="eastAsia"/>
        </w:rPr>
        <w:t>摘要：本试验旨在研究低磷饲粮中添加不同水平植酸酶对0-3周龄卷毛鸡屠宰性能、内脏器官发育及养分表观利用率的影响，评价植酸酶的应用效果，确定该阶段植酸酶的适宜水平。选取180只健康、体型相近的1日龄卷毛鸡，随机分成3个处理组，每个处理组6个重复，每个重复10只鸡。试验采用玉米-豆粕型基础饲粮，非植酸磷水平为0.33%，各处理组植酸酶水平0、600、1200 U/kg，试验持续3周。结果表明：1）低磷饲粮中添加植酸酶对屠宰率、全净膛率、胸肌率、腿肌率和腹脂率均无显著影响（P＞0.05）；2）各组脏器相对质量（心脏、肾脏、胰腺和肝脏）均不受添加植酸酶的影响（P＞0.05）,但低磷饲粮中添加600 U/kg植酸酶使全肠相对质量显著升高（P＜0.05）；3）低磷饲粮中添加不同水平植酸酶对有提高粗灰分代谢率的趋势（P=0.0964），但添加1200 U/kg植酸酶使磷代谢率显著升高（P＜0.05）。综上所述，建议卷毛鸡低磷（非植酸磷0.33%）饲粮中添加1200 U/kg植酸酶更有利于磷的利用。</w:t>
      </w:r>
    </w:p>
    <w:p w14:paraId="43CA2155" w14:textId="E9D5CFF3" w:rsidR="664AD157" w:rsidRPr="664AD157" w:rsidRDefault="664AD157" w:rsidP="664AD157">
      <w:pPr>
        <w:snapToGrid w:val="0"/>
        <w:rPr>
          <w:sz w:val="28"/>
          <w:rFonts w:hint="eastAsia"/>
        </w:rPr>
      </w:pPr>
      <w:r>
        <w:rPr>
          <w:sz w:val="28"/>
          <w:rFonts w:hint="eastAsia"/>
        </w:rPr>
        <w:t>关键词：卷毛鸡；植酸酶；屠宰性能；内脏器官；养分表观利用率</w:t>
      </w:r>
    </w:p>
    <w:p w14:paraId="1DFD10D4" w14:textId="7FE30E8D" w:rsidR="316E7D72" w:rsidRPr="316E7D72" w:rsidRDefault="316E7D72" w:rsidP="316E7D72">
      <w:pPr>
        <w:snapToGrid w:val="0"/>
        <w:rPr>
          <w:sz w:val="28"/>
          <w:rFonts w:hint="eastAsia"/>
        </w:rPr>
      </w:pPr>
      <w:r>
        <w:rPr>
          <w:sz w:val="28"/>
          <w:rFonts w:hint="eastAsia"/>
        </w:rPr>
        <w:t>The Effects of Adding Phytase to Low-Potassium Diets on the Slaughter Performance, Internal Organ Development and Nutrient Apparent Utilization of 0-3 Week Old Braised Chickens.</w:t>
      </w:r>
    </w:p>
    <w:p w14:paraId="208837D2" w14:textId="CA5D24A7" w:rsidR="F4FD064A" w:rsidRPr="F4FD064A" w:rsidRDefault="F4FD064A" w:rsidP="F4FD064A">
      <w:pPr>
        <w:snapToGrid w:val="0"/>
        <w:rPr>
          <w:sz w:val="28"/>
          <w:rFonts w:hint="eastAsia"/>
        </w:rPr>
      </w:pPr>
      <w:r>
        <w:rPr>
          <w:sz w:val="28"/>
          <w:rFonts w:hint="eastAsia"/>
        </w:rPr>
        <w:t xml:space="preserve">   Abstract: This experiment aimed to investigate the effects of adding different levels of phytase to low-potassium diets on the slaughter performance, internal organ development and nutrient apparent utilization of 0-3 week old braised chickens, to evaluate the application effect of phytase, and to determine the appropriate level of phytase for this stage. 180 healthy and similar-sized 1-day-old braised chickens were selected and randomly divided into 3 treatment groups, with 6 replicates in each group and 10 chickens in each replicate. The experiment used a corn-soybean meal-based basal diet, with a non-phytate phosphorus level of 0.33%. The phytase levels in each treatment group were 0, 600, and 1200 U/kg. The experiment lasted for 3 weeks. The results showed: 1) Adding phytase to the low-potassium diet had no significant effect on slaughter rate, clean carcass rate, breast muscle rate, leg muscle rate and abdominal fat rate (P &gt; 0.05); 2) The relative weights of internal organs (heart, kidney, pancreas and liver) in each group were not affected by adding phytase (P &gt; 0.05), but adding 600 U/kg phytase to the low-potassium diet significantly increased the relative weight of the entire intestine (P &lt; 0.05); 3) Adding different levels of phytase to the low-potassium diet showed a tendency to increase the crude ash metabolism rate (P = 0.0964), but adding 1200 U/kg phytase significantly increased the phosphorus metabolism rate (P &lt; 0.05). In conclusion, it is recommended that adding 1200 U/kg phytase to the low-potassium (non-phytate phosphorus 0.33%) diet is more conducive to the utilization of phosphorus for braised chickens. Keywords: Braised Chicken; Phytase; Slaughter Performance; Internal Organs; Nutrient Apparent Utilization Rate.</w:t>
      </w:r>
    </w:p>
    <w:p w14:paraId="954EFDA2" w14:textId="DF4178D0" w:rsidR="FDDF8C53" w:rsidRPr="FDDF8C53" w:rsidRDefault="FDDF8C53" w:rsidP="FDDF8C53">
      <w:pPr>
        <w:snapToGrid w:val="0"/>
        <w:rPr>
          <w:sz w:val="28"/>
          <w:rFonts w:hint="eastAsia"/>
        </w:rPr>
      </w:pPr>
    </w:p>
    <w:p w14:paraId="0939A81D" w14:textId="2463E828" w:rsidR="CF6DC4E0" w:rsidRPr="CF6DC4E0" w:rsidRDefault="CF6DC4E0" w:rsidP="CF6DC4E0">
      <w:pPr>
        <w:snapToGrid w:val="0"/>
        <w:rPr>
          <w:sz w:val="28"/>
          <w:rFonts w:hint="eastAsia"/>
        </w:rPr>
      </w:pPr>
    </w:p>
    <w:p w14:paraId="C3CE0237" w14:textId="1971D73B" w:rsidR="FD6C383A" w:rsidRPr="FD6C383A" w:rsidRDefault="FD6C383A" w:rsidP="FD6C383A">
      <w:pPr>
        <w:snapToGrid w:val="0"/>
        <w:rPr>
          <w:sz w:val="28"/>
          <w:rFonts w:hint="eastAsia"/>
        </w:rPr>
      </w:pPr>
      <w:r>
        <w:rPr>
          <w:sz w:val="28"/>
          <w:rFonts w:hint="eastAsia"/>
        </w:rPr>
        <w:t xml:space="preserve">肉用仔鸡最佳日粮配方筛选</w:t>
      </w:r>
    </w:p>
    <w:p w14:paraId="53BC7C93" w14:textId="2C4D51C2" w:rsidR="5DA85CD0" w:rsidRPr="5DA85CD0" w:rsidRDefault="5DA85CD0" w:rsidP="5DA85CD0">
      <w:pPr>
        <w:snapToGrid w:val="0"/>
        <w:rPr>
          <w:sz w:val="28"/>
          <w:rFonts w:hint="eastAsia"/>
        </w:rPr>
      </w:pPr>
      <w:r>
        <w:rPr>
          <w:sz w:val="28"/>
          <w:rFonts w:hint="eastAsia"/>
        </w:rPr>
        <w:t xml:space="preserve">本研究筛选肉用仔鸡最佳日粮配方.。</w:t>
      </w:r>
      <w:r>
        <w:rPr>
          <w:sz w:val="28"/>
          <w:rFonts w:hint="eastAsia"/>
        </w:rPr>
        <w:t>将900只肉鸡随机分9组分别饲喂9种日粮配方进行饲养试验和代谢试验，根据平均日增重、饲料利用率、能量和蛋白质代谢率、经济效益综合评定出最佳配方。结果表明，0-4周龄，配方1组末重600g，耗料增重比1.80, 显著高于其它组；5-8周龄，配方2组末重2100g，耗料增重比2.80，各组中最好，其它指标组间差异不显著。研究得出最佳配方分别为：0-4周龄配方1；5-8周龄配方2。</w:t>
      </w:r>
    </w:p>
    <w:p w14:paraId="40A963FD" w14:textId="AEB0DBEB" w:rsidR="BE6C59D2" w:rsidRPr="BE6C59D2" w:rsidRDefault="BE6C59D2" w:rsidP="BE6C59D2">
      <w:pPr>
        <w:snapToGrid w:val="0"/>
        <w:rPr>
          <w:sz w:val="28"/>
          <w:rFonts w:hint="eastAsia"/>
        </w:rPr>
      </w:pPr>
      <w:r>
        <w:rPr>
          <w:sz w:val="28"/>
          <w:rFonts w:hint="eastAsia"/>
        </w:rPr>
        <w:t>Selection of the Optimal Diet Formula for Meat Broiler.</w:t>
      </w:r>
    </w:p>
    <w:p w14:paraId="08B6EF5E" w14:textId="182BDB38" w:rsidR="0194EA3B" w:rsidRPr="0194EA3B" w:rsidRDefault="0194EA3B" w:rsidP="0194EA3B">
      <w:pPr>
        <w:snapToGrid w:val="0"/>
        <w:rPr>
          <w:sz w:val="28"/>
          <w:rFonts w:hint="eastAsia"/>
        </w:rPr>
      </w:pPr>
      <w:r>
        <w:rPr>
          <w:sz w:val="28"/>
          <w:rFonts w:hint="eastAsia"/>
        </w:rPr>
        <w:t xml:space="preserve"> This study aimed to select the optimal diet formula for meat broilers. 900 meat chickens were randomly divided into 9 groups and fed with 9 different diet formulas for a feeding experiment and metabolic test. Based on the comprehensive evaluation of average daily gain, feed utilization rate, energy and protein metabolism rate, and economic benefits, the best formula was determined. The results showed that for the 0-4 week age group, the final weight of group 1 was 600g, and the feed-to-weight gain ratio was 1.80, which was significantly higher than other groups; for the 5-8 week age group, the final weight of group 2 was 2100g, and the feed-to-weight gain ratio was 2.80, which was the best among all groups, and there were no significant differences in other indicators among the groups. The optimal formulas were determined as follows: 0-4 week age group, formula 1; 5-8 week age group, formula 2.</w:t>
      </w:r>
    </w:p>
    <w:sectPr w:rsidRPr="00F54202" w:rsidR="0028768E" w:rsidSect="000E1712">
      <w:docGrid w:type="lines" w:linePitch="312"/>
      <w:pgSz w:w="11900" w:h="16840"/>
      <w:pgMar w:top="1440" w:right="1800" w:bottom="1440" w:left="1800" w:header="851" w:footer="992" w:gutter="0"/>
      <w:cols w:space="425"/>
    </w:sectPr>
  </w:body>
</w:document>
</file>

<file path=word/fontTable.xml><?xml version="1.0" encoding="utf-8"?>
<w:fonts xmlns:w16se="http://schemas.microsoft.com/office/word/2015/wordml/symex" xmlns:w15="http://schemas.microsoft.com/office/word/2012/wordml" xmlns:w16cex="http://schemas.microsoft.com/office/word/2018/wordml/cex" xmlns:w="http://schemas.openxmlformats.org/wordprocessingml/2006/main" xmlns:w16cid="http://schemas.microsoft.com/office/word/2016/wordml/cid" xmlns:w14="http://schemas.microsoft.com/office/word/2010/wordml" xmlns:r="http://schemas.openxmlformats.org/officeDocument/2006/relationships" xmlns:w16="http://schemas.microsoft.com/office/word/2018/wordml" xmlns:mc="http://schemas.openxmlformats.org/markup-compatibility/2006" mc:Ignorable="w14 w15 w16se w16cid w16 w16cex">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sl="http://schemas.openxmlformats.org/schemaLibrary/2006/main" xmlns:v="urn:schemas-microsoft-com:vml" xmlns:w16se="http://schemas.microsoft.com/office/word/2015/wordml/symex" xmlns:w15="http://schemas.microsoft.com/office/word/2012/wordml" xmlns:w16cid="http://schemas.microsoft.com/office/word/2016/wordml/cid" xmlns:w14="http://schemas.microsoft.com/office/word/2010/wordml" xmlns:w10="urn:schemas-microsoft-com:office:word" xmlns:r="http://schemas.openxmlformats.org/officeDocument/2006/relationships" xmlns:o="urn:schemas-microsoft-com:office:office" xmlns:w="http://schemas.openxmlformats.org/wordprocessingml/2006/main" xmlns:w16cex="http://schemas.microsoft.com/office/word/2018/wordml/cex" xmlns:m="http://schemas.openxmlformats.org/officeDocument/2006/math" xmlns:mc="http://schemas.openxmlformats.org/markup-compatibility/2006" xmlns:w16="http://schemas.microsoft.com/office/word/2018/wordml" mc:Ignorable="w14 w15 w16se w16cid w16 w16cex">
  <w:bordersDoNotSurroundHeader/>
  <w:bordersDoNotSurroundFooter/>
  <w:proofState w:grammar="clean" w:spelling="clean"/>
  <w:defaultTabStop w:val="420"/>
  <w:drawingGridVerticalSpacing w:val="156"/>
  <w:displayHorizontalDrawingGridEvery w:val="0"/>
  <w:displayVerticalDrawingGridEvery w:val="2"/>
  <w:characterSpacingControl w:val="compressPunctuation"/>
  <w:zoom w:percent="174"/>
  <w:compat>
    <w:spaceForUL/>
    <w:balanceSingleByteDoubleByteWidth/>
    <w:doNotLeaveBackslashAlone/>
    <w:ulTrailSpace/>
    <w:doNotExpandShiftReturn/>
    <w:adjustLineHeightInTable/>
    <w:useFELayout/>
    <w:compatSetting w:val="15" w:uri="http://schemas.microsoft.com/office/word" w:name="compatibilityMode"/>
    <w:compatSetting w:val="1" w:uri="http://schemas.microsoft.com/office/word" w:name="overrideTableStyleFontSizeAndJustification"/>
    <w:compatSetting w:val="1" w:uri="http://schemas.microsoft.com/office/word" w:name="enableOpenTypeFeatures"/>
    <w:compatSetting w:val="1" w:uri="http://schemas.microsoft.com/office/word" w:name="doNotFlipMirrorIndents"/>
    <w:compatSetting w:val="1" w:uri="http://schemas.microsoft.com/office/word" w:name="differentiateMultirowTableHeaders"/>
    <w:compatSetting w:val="0" w:uri="http://schemas.microsoft.com/office/word" w:name="useWord2013TrackBottomHyphenation"/>
  </w:compat>
  <w:rsids>
    <w:rsidRoot w:val="00702569"/>
    <w:rsid w:val="000E1712"/>
    <w:rsid w:val="0028768E"/>
    <w:rsid w:val="005533ED"/>
    <w:rsid w:val="00702569"/>
    <w:rsid w:val="0089293C"/>
    <w:rsid w:val="00B176CB"/>
    <w:rsid w:val="00F54202"/>
  </w:rsids>
  <m:mathPr>
    <m:mathFont val="Cambria Math"/>
    <m:brkBin val="before"/>
    <m:brkBinSub val="--"/>
    <m:smallFrac val="0"/>
    <m:dispDef/>
    <m:lMargin val="0"/>
    <m:rMargin val="0"/>
    <m:defJc val="centerGroup"/>
    <m:wrapIndent val="1440"/>
    <m:intLim val="subSup"/>
    <m:naryLim val="undOvr"/>
  </m:mathPr>
  <w:themeFontLang w:eastAsia="zh-CN" w:val="en-US"/>
  <w:clrSchemeMapping w:bg1="lt1" w:t1="dark1" w:bg2="lt2" w:t2="dark2" w:accent1="accent1" w:accent2="accent2" w:accent3="accent3" w:accent4="accent4" w:accent5="accent5" w:accent6="accent6" w:hyperlink="hyperlink" w:followedHyperlink="followedHyperlink" tx1="dk1" tx2="dk2"/>
  <w:decimalSymbol w:val="."/>
  <w:listSeparator w:val=","/>
  <w14:docId w14:val="66C8AB2E"/>
  <w15:chartTrackingRefBased/>
  <w15:docId w15:val="{A247B957-58FB-784F-89D1-15990B0AB4A6}"/>
</w:settings>
</file>

<file path=word/styles.xml><?xml version="1.0" encoding="utf-8"?>
<w:styles xmlns:w16se="http://schemas.microsoft.com/office/word/2015/wordml/symex" xmlns:w15="http://schemas.microsoft.com/office/word/2012/wordml" xmlns:w16cex="http://schemas.microsoft.com/office/word/2018/wordml/cex" xmlns:w="http://schemas.openxmlformats.org/wordprocessingml/2006/main" xmlns:w16cid="http://schemas.microsoft.com/office/word/2016/wordml/cid" xmlns:w14="http://schemas.microsoft.com/office/word/2010/wordml" xmlns:r="http://schemas.openxmlformats.org/officeDocument/2006/relationships" xmlns:w16="http://schemas.microsoft.com/office/word/2018/wordml" xmlns:mc="http://schemas.openxmlformats.org/markup-compatibility/2006" mc:Ignorable="w14 w15 w16se w16cid w16 w16cex">
  <w:docDefaults>
    <w:rPrDefault>
      <w:rPr>
        <w:sz w:val="21"/>
        <w:lang w:val="en-US" w:eastAsia="zh-CN" w:bidi="ar-SA"/>
        <w:kern w:val="2"/>
        <w:szCs w:val="24"/>
        <w:rFonts w:asciiTheme="minorHAnsi" w:hAnsiTheme="minorHAnsi" w:eastAsiaTheme="minorEastAsia" w:cstheme="minorBidi"/>
      </w:rPr>
    </w:rPrDefault>
    <w:pPrDefault/>
  </w:docDefaults>
  <w:latentStyles w:defLockedState="0" w:defSemiHidden="0" w:defUnhideWhenUsed="0" w:defQFormat="0" w:defUIPriority="99" w:count="376">
    <w:lsdException w:name="Balloon Text" w:semiHidden="1" w:unhideWhenUsed="1"/>
    <w:lsdException w:name="Bibliography" w:semiHidden="1" w:unhideWhenUsed="1"/>
    <w:lsdException w:name="Block Text" w:semiHidden="1" w:unhideWhenUsed="1"/>
    <w:lsdException w:name="Body Text" w:semiHidden="1" w:unhideWhenUsed="1"/>
    <w:lsdException w:name="Body Text 2" w:semiHidden="1" w:unhideWhenUsed="1"/>
    <w:lsdException w:name="Body Text 3" w:semiHidden="1" w:unhideWhenUsed="1"/>
    <w:lsdException w:name="Body Text First Indent" w:semiHidden="1" w:unhideWhenUsed="1"/>
    <w:lsdException w:name="Body Text First Indent 2" w:semiHidden="1" w:unhideWhenUsed="1"/>
    <w:lsdException w:name="Body Text Indent" w:semiHidden="1" w:unhideWhenUsed="1"/>
    <w:lsdException w:name="Body Text Indent 2" w:semiHidden="1" w:unhideWhenUsed="1"/>
    <w:lsdException w:name="Body Text Indent 3" w:semiHidden="1" w:unhideWhenUsed="1"/>
    <w:lsdException w:name="Book Title"/>
    <w:lsdException w:name="Closing" w:semiHidden="1" w:unhideWhenUsed="1"/>
    <w:lsdException w:name="Colorful Grid"/>
    <w:lsdException w:name="Colorful Grid Accent 1"/>
    <w:lsdException w:name="Colorful Grid Accent 2"/>
    <w:lsdException w:name="Colorful Grid Accent 3"/>
    <w:lsdException w:name="Colorful Grid Accent 4"/>
    <w:lsdException w:name="Colorful Grid Accent 5"/>
    <w:lsdException w:name="Colorful Grid Accent 6"/>
    <w:lsdException w:name="Colorful List"/>
    <w:lsdException w:name="Colorful List Accent 1"/>
    <w:lsdException w:name="Colorful List Accent 2"/>
    <w:lsdException w:name="Colorful List Accent 3"/>
    <w:lsdException w:name="Colorful List Accent 4"/>
    <w:lsdException w:name="Colorful List Accent 5"/>
    <w:lsdException w:name="Colorful List Accent 6"/>
    <w:lsdException w:name="Colorful Shading"/>
    <w:lsdException w:name="Colorful Shading Accent 1"/>
    <w:lsdException w:name="Colorful Shading Accent 2"/>
    <w:lsdException w:name="Colorful Shading Accent 3"/>
    <w:lsdException w:name="Colorful Shading Accent 4"/>
    <w:lsdException w:name="Colorful Shading Accent 5"/>
    <w:lsdException w:name="Colorful Shading Accent 6"/>
    <w:lsdException w:name="Dark List"/>
    <w:lsdException w:name="Dark List Accent 1"/>
    <w:lsdException w:name="Dark List Accent 2"/>
    <w:lsdException w:name="Dark List Accent 3"/>
    <w:lsdException w:name="Dark List Accent 4"/>
    <w:lsdException w:name="Dark List Accent 5"/>
    <w:lsdException w:name="Dark List Accent 6"/>
    <w:lsdException w:name="Date" w:semiHidden="1" w:unhideWhenUsed="1"/>
    <w:lsdException w:name="Default Paragraph Font" w:semiHidden="1" w:unhideWhenUsed="1"/>
    <w:lsdException w:name="Document Map" w:semiHidden="1" w:unhideWhenUsed="1"/>
    <w:lsdException w:name="E-mail Signature" w:semiHidden="1" w:unhideWhenUsed="1"/>
    <w:lsdException w:name="Emphasis"/>
    <w:lsdException w:name="FollowedHyperlink" w:semiHidden="1" w:unhideWhenUsed="1"/>
    <w:lsdException w:name="Grid Table 1 Light"/>
    <w:lsdException w:name="Grid Table 1 Light Accent 1"/>
    <w:lsdException w:name="Grid Table 1 Light Accent 2"/>
    <w:lsdException w:name="Grid Table 1 Light Accent 3"/>
    <w:lsdException w:name="Grid Table 1 Light Accent 4"/>
    <w:lsdException w:name="Grid Table 1 Light Accent 5"/>
    <w:lsdException w:name="Grid Table 1 Light Accent 6"/>
    <w:lsdException w:name="Grid Table 2"/>
    <w:lsdException w:name="Grid Table 2 Accent 1"/>
    <w:lsdException w:name="Grid Table 2 Accent 2"/>
    <w:lsdException w:name="Grid Table 2 Accent 3"/>
    <w:lsdException w:name="Grid Table 2 Accent 4"/>
    <w:lsdException w:name="Grid Table 2 Accent 5"/>
    <w:lsdException w:name="Grid Table 2 Accent 6"/>
    <w:lsdException w:name="Grid Table 3"/>
    <w:lsdException w:name="Grid Table 3 Accent 1"/>
    <w:lsdException w:name="Grid Table 3 Accent 2"/>
    <w:lsdException w:name="Grid Table 3 Accent 3"/>
    <w:lsdException w:name="Grid Table 3 Accent 4"/>
    <w:lsdException w:name="Grid Table 3 Accent 5"/>
    <w:lsdException w:name="Grid Table 3 Accent 6"/>
    <w:lsdException w:name="Grid Table 4"/>
    <w:lsdException w:name="Grid Table 4 Accent 1"/>
    <w:lsdException w:name="Grid Table 4 Accent 2"/>
    <w:lsdException w:name="Grid Table 4 Accent 3"/>
    <w:lsdException w:name="Grid Table 4 Accent 4"/>
    <w:lsdException w:name="Grid Table 4 Accent 5"/>
    <w:lsdException w:name="Grid Table 4 Accent 6"/>
    <w:lsdException w:name="Grid Table 5 Dark"/>
    <w:lsdException w:name="Grid Table 5 Dark Accent 1"/>
    <w:lsdException w:name="Grid Table 5 Dark Accent 2"/>
    <w:lsdException w:name="Grid Table 5 Dark Accent 3"/>
    <w:lsdException w:name="Grid Table 5 Dark Accent 4"/>
    <w:lsdException w:name="Grid Table 5 Dark Accent 5"/>
    <w:lsdException w:name="Grid Table 5 Dark Accent 6"/>
    <w:lsdException w:name="Grid Table 6 Colorful"/>
    <w:lsdException w:name="Grid Table 6 Colorful Accent 1"/>
    <w:lsdException w:name="Grid Table 6 Colorful Accent 2"/>
    <w:lsdException w:name="Grid Table 6 Colorful Accent 3"/>
    <w:lsdException w:name="Grid Table 6 Colorful Accent 4"/>
    <w:lsdException w:name="Grid Table 6 Colorful Accent 5"/>
    <w:lsdException w:name="Grid Table 6 Colorful Accent 6"/>
    <w:lsdException w:name="Grid Table 7 Colorful"/>
    <w:lsdException w:name="Grid Table 7 Colorful Accent 1"/>
    <w:lsdException w:name="Grid Table 7 Colorful Accent 2"/>
    <w:lsdException w:name="Grid Table 7 Colorful Accent 3"/>
    <w:lsdException w:name="Grid Table 7 Colorful Accent 4"/>
    <w:lsdException w:name="Grid Table 7 Colorful Accent 5"/>
    <w:lsdException w:name="Grid Table 7 Colorful Accent 6"/>
    <w:lsdException w:name="Grid Table Light"/>
    <w:lsdException w:name="HTML Acronym" w:semiHidden="1" w:unhideWhenUsed="1"/>
    <w:lsdException w:name="HTML Address" w:semiHidden="1" w:unhideWhenUsed="1"/>
    <w:lsdException w:name="HTML Bottom of Form"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op of Form" w:semiHidden="1" w:unhideWhenUsed="1"/>
    <w:lsdException w:name="HTML Typewriter" w:semiHidden="1" w:unhideWhenUsed="1"/>
    <w:lsdException w:name="HTML Variable" w:semiHidden="1" w:unhideWhenUsed="1"/>
    <w:lsdException w:name="Hashtag" w:semiHidden="1" w:unhideWhenUsed="1"/>
    <w:lsdException w:name="Hyperlink" w:semiHidden="1" w:unhideWhenUsed="1"/>
    <w:lsdException w:name="Intense Emphasis"/>
    <w:lsdException w:name="Intense Quote"/>
    <w:lsdException w:name="Intense Reference"/>
    <w:lsdException w:name="Light Grid"/>
    <w:lsdException w:name="Light Grid Accent 1"/>
    <w:lsdException w:name="Light Grid Accent 2"/>
    <w:lsdException w:name="Light Grid Accent 3"/>
    <w:lsdException w:name="Light Grid Accent 4"/>
    <w:lsdException w:name="Light Grid Accent 5"/>
    <w:lsdException w:name="Light Grid Accent 6"/>
    <w:lsdException w:name="Light List"/>
    <w:lsdException w:name="Light List Accent 1"/>
    <w:lsdException w:name="Light List Accent 2"/>
    <w:lsdException w:name="Light List Accent 3"/>
    <w:lsdException w:name="Light List Accent 4"/>
    <w:lsdException w:name="Light List Accent 5"/>
    <w:lsdException w:name="Light List Accent 6"/>
    <w:lsdException w:name="Light Shading"/>
    <w:lsdException w:name="Light Shading Accent 1"/>
    <w:lsdException w:name="Light Shading Accent 2"/>
    <w:lsdException w:name="Light Shading Accent 3"/>
    <w:lsdException w:name="Light Shading Accent 4"/>
    <w:lsdException w:name="Light Shading Accent 5"/>
    <w:lsdException w:name="Light Shading Accent 6"/>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List Number"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List Paragraph"/>
    <w:lsdException w:name="List Table 1 Light"/>
    <w:lsdException w:name="List Table 1 Light Accent 1"/>
    <w:lsdException w:name="List Table 1 Light Accent 2"/>
    <w:lsdException w:name="List Table 1 Light Accent 3"/>
    <w:lsdException w:name="List Table 1 Light Accent 4"/>
    <w:lsdException w:name="List Table 1 Light Accent 5"/>
    <w:lsdException w:name="List Table 1 Light Accent 6"/>
    <w:lsdException w:name="List Table 2"/>
    <w:lsdException w:name="List Table 2 Accent 1"/>
    <w:lsdException w:name="List Table 2 Accent 2"/>
    <w:lsdException w:name="List Table 2 Accent 3"/>
    <w:lsdException w:name="List Table 2 Accent 4"/>
    <w:lsdException w:name="List Table 2 Accent 5"/>
    <w:lsdException w:name="List Table 2 Accent 6"/>
    <w:lsdException w:name="List Table 3"/>
    <w:lsdException w:name="List Table 3 Accent 1"/>
    <w:lsdException w:name="List Table 3 Accent 2"/>
    <w:lsdException w:name="List Table 3 Accent 3"/>
    <w:lsdException w:name="List Table 3 Accent 4"/>
    <w:lsdException w:name="List Table 3 Accent 5"/>
    <w:lsdException w:name="List Table 3 Accent 6"/>
    <w:lsdException w:name="List Table 4"/>
    <w:lsdException w:name="List Table 4 Accent 1"/>
    <w:lsdException w:name="List Table 4 Accent 2"/>
    <w:lsdException w:name="List Table 4 Accent 3"/>
    <w:lsdException w:name="List Table 4 Accent 4"/>
    <w:lsdException w:name="List Table 4 Accent 5"/>
    <w:lsdException w:name="List Table 4 Accent 6"/>
    <w:lsdException w:name="List Table 5 Dark"/>
    <w:lsdException w:name="List Table 5 Dark Accent 1"/>
    <w:lsdException w:name="List Table 5 Dark Accent 2"/>
    <w:lsdException w:name="List Table 5 Dark Accent 3"/>
    <w:lsdException w:name="List Table 5 Dark Accent 4"/>
    <w:lsdException w:name="List Table 5 Dark Accent 5"/>
    <w:lsdException w:name="List Table 5 Dark Accent 6"/>
    <w:lsdException w:name="List Table 6 Colorful"/>
    <w:lsdException w:name="List Table 6 Colorful Accent 1"/>
    <w:lsdException w:name="List Table 6 Colorful Accent 2"/>
    <w:lsdException w:name="List Table 6 Colorful Accent 3"/>
    <w:lsdException w:name="List Table 6 Colorful Accent 4"/>
    <w:lsdException w:name="List Table 6 Colorful Accent 5"/>
    <w:lsdException w:name="List Table 6 Colorful Accent 6"/>
    <w:lsdException w:name="List Table 7 Colorful"/>
    <w:lsdException w:name="List Table 7 Colorful Accent 1"/>
    <w:lsdException w:name="List Table 7 Colorful Accent 2"/>
    <w:lsdException w:name="List Table 7 Colorful Accent 3"/>
    <w:lsdException w:name="List Table 7 Colorful Accent 4"/>
    <w:lsdException w:name="List Table 7 Colorful Accent 5"/>
    <w:lsdException w:name="List Table 7 Colorful Accent 6"/>
    <w:lsdException w:name="Medium Grid 1"/>
    <w:lsdException w:name="Medium Grid 1 Accent 1"/>
    <w:lsdException w:name="Medium Grid 1 Accent 2"/>
    <w:lsdException w:name="Medium Grid 1 Accent 3"/>
    <w:lsdException w:name="Medium Grid 1 Accent 4"/>
    <w:lsdException w:name="Medium Grid 1 Accent 5"/>
    <w:lsdException w:name="Medium Grid 1 Accent 6"/>
    <w:lsdException w:name="Medium Grid 2"/>
    <w:lsdException w:name="Medium Grid 2 Accent 1"/>
    <w:lsdException w:name="Medium Grid 2 Accent 2"/>
    <w:lsdException w:name="Medium Grid 2 Accent 3"/>
    <w:lsdException w:name="Medium Grid 2 Accent 4"/>
    <w:lsdException w:name="Medium Grid 2 Accent 5"/>
    <w:lsdException w:name="Medium Grid 2 Accent 6"/>
    <w:lsdException w:name="Medium Grid 3"/>
    <w:lsdException w:name="Medium Grid 3 Accent 1"/>
    <w:lsdException w:name="Medium Grid 3 Accent 2"/>
    <w:lsdException w:name="Medium Grid 3 Accent 3"/>
    <w:lsdException w:name="Medium Grid 3 Accent 4"/>
    <w:lsdException w:name="Medium Grid 3 Accent 5"/>
    <w:lsdException w:name="Medium Grid 3 Accent 6"/>
    <w:lsdException w:name="Medium List 1"/>
    <w:lsdException w:name="Medium List 1 Accent 1"/>
    <w:lsdException w:name="Medium List 1 Accent 2"/>
    <w:lsdException w:name="Medium List 1 Accent 3"/>
    <w:lsdException w:name="Medium List 1 Accent 4"/>
    <w:lsdException w:name="Medium List 1 Accent 5"/>
    <w:lsdException w:name="Medium List 1 Accent 6"/>
    <w:lsdException w:name="Medium List 2"/>
    <w:lsdException w:name="Medium List 2 Accent 1"/>
    <w:lsdException w:name="Medium List 2 Accent 2"/>
    <w:lsdException w:name="Medium List 2 Accent 3"/>
    <w:lsdException w:name="Medium List 2 Accent 4"/>
    <w:lsdException w:name="Medium List 2 Accent 5"/>
    <w:lsdException w:name="Medium List 2 Accent 6"/>
    <w:lsdException w:name="Medium Shading 1"/>
    <w:lsdException w:name="Medium Shading 1 Accent 1"/>
    <w:lsdException w:name="Medium Shading 1 Accent 2"/>
    <w:lsdException w:name="Medium Shading 1 Accent 3"/>
    <w:lsdException w:name="Medium Shading 1 Accent 4"/>
    <w:lsdException w:name="Medium Shading 1 Accent 5"/>
    <w:lsdException w:name="Medium Shading 1 Accent 6"/>
    <w:lsdException w:name="Medium Shading 2"/>
    <w:lsdException w:name="Medium Shading 2 Accent 1"/>
    <w:lsdException w:name="Medium Shading 2 Accent 2"/>
    <w:lsdException w:name="Medium Shading 2 Accent 3"/>
    <w:lsdException w:name="Medium Shading 2 Accent 4"/>
    <w:lsdException w:name="Medium Shading 2 Accent 5"/>
    <w:lsdException w:name="Medium Shading 2 Accent 6"/>
    <w:lsdException w:name="Mention" w:semiHidden="1" w:unhideWhenUsed="1"/>
    <w:lsdException w:name="Message Header" w:semiHidden="1" w:unhideWhenUsed="1"/>
    <w:lsdException w:name="No List" w:semiHidden="1" w:unhideWhenUsed="1"/>
    <w:lsdException w:name="No Spacing"/>
    <w:lsdException w:name="Normal"/>
    <w:lsdException w:name="Normal (Web)" w:semiHidden="1" w:unhideWhenUsed="1"/>
    <w:lsdException w:name="Normal Indent" w:semiHidden="1" w:unhideWhenUsed="1"/>
    <w:lsdException w:name="Normal Table" w:semiHidden="1" w:unhideWhenUsed="1"/>
    <w:lsdException w:name="Note Heading" w:semiHidden="1" w:unhideWhenUsed="1"/>
    <w:lsdException w:name="Outline List 1" w:semiHidden="1" w:unhideWhenUsed="1"/>
    <w:lsdException w:name="Outline List 2" w:semiHidden="1" w:unhideWhenUsed="1"/>
    <w:lsdException w:name="Outline List 3" w:semiHidden="1" w:unhideWhenUsed="1"/>
    <w:lsdException w:name="Placeholder Text" w:semiHidden="1"/>
    <w:lsdException w:name="Plain Table 1"/>
    <w:lsdException w:name="Plain Table 2"/>
    <w:lsdException w:name="Plain Table 3"/>
    <w:lsdException w:name="Plain Table 4"/>
    <w:lsdException w:name="Plain Table 5"/>
    <w:lsdException w:name="Plain Text" w:semiHidden="1" w:unhideWhenUsed="1"/>
    <w:lsdException w:name="Quote"/>
    <w:lsdException w:name="Revision" w:semiHidden="1"/>
    <w:lsdException w:name="Salutation" w:semiHidden="1" w:unhideWhenUsed="1"/>
    <w:lsdException w:name="Signature" w:semiHidden="1" w:unhideWhenUsed="1"/>
    <w:lsdException w:name="Smart Hyperlink" w:semiHidden="1" w:unhideWhenUsed="1"/>
    <w:lsdException w:name="Smart Link" w:semiHidden="1" w:unhideWhenUsed="1"/>
    <w:lsdException w:name="Strong"/>
    <w:lsdException w:name="Subtitle"/>
    <w:lsdException w:name="Subtle Emphasis"/>
    <w:lsdException w:name="Subtle Reference"/>
    <w:lsdException w:name="TOC Heading" w:semiHidden="1" w:unhideWhenUsed="1"/>
    <w:lsdException w:name="Table 3D effects 1" w:semiHidden="1" w:unhideWhenUsed="1"/>
    <w:lsdException w:name="Table 3D effects 2" w:semiHidden="1" w:unhideWhenUsed="1"/>
    <w:lsdException w:name="Table 3D effects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Contemporary" w:semiHidden="1" w:unhideWhenUsed="1"/>
    <w:lsdException w:name="Table Elegant" w:semiHidden="1" w:unhideWhenUsed="1"/>
    <w:lsdException w:name="Table Grid"/>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Professional" w:semiHidden="1" w:unhideWhenUsed="1"/>
    <w:lsdException w:name="Table Simple 1" w:semiHidden="1" w:unhideWhenUsed="1"/>
    <w:lsdException w:name="Table Simple 2" w:semiHidden="1" w:unhideWhenUsed="1"/>
    <w:lsdException w:name="Table Simple 3" w:semiHidden="1" w:unhideWhenUsed="1"/>
    <w:lsdException w:name="Table Subtle 1" w:semiHidden="1" w:unhideWhenUsed="1"/>
    <w:lsdException w:name="Table Subtle 2" w:semiHidden="1" w:unhideWhenUsed="1"/>
    <w:lsdException w:name="Table Theme" w:semiHidden="1" w:unhideWhenUsed="1"/>
    <w:lsdException w:name="Table Web 1" w:semiHidden="1" w:unhideWhenUsed="1"/>
    <w:lsdException w:name="Table Web 2" w:semiHidden="1" w:unhideWhenUsed="1"/>
    <w:lsdException w:name="Table Web 3" w:semiHidden="1" w:unhideWhenUsed="1"/>
    <w:lsdException w:name="Title"/>
    <w:lsdException w:name="Unresolved Mention" w:semiHidden="1" w:unhideWhenUsed="1"/>
    <w:lsdException w:name="annotation reference" w:semiHidden="1" w:unhideWhenUsed="1"/>
    <w:lsdException w:name="annotation subject" w:semiHidden="1" w:unhideWhenUsed="1"/>
    <w:lsdException w:name="annotation text" w:semiHidden="1" w:unhideWhenUsed="1"/>
    <w:lsdException w:name="caption" w:semiHidden="1" w:unhideWhenUsed="1"/>
    <w:lsdException w:name="endnote reference" w:semiHidden="1" w:unhideWhenUsed="1"/>
    <w:lsdException w:name="endnote text" w:semiHidden="1" w:unhideWhenUsed="1"/>
    <w:lsdException w:name="envelope address" w:semiHidden="1" w:unhideWhenUsed="1"/>
    <w:lsdException w:name="envelope return" w:semiHidden="1" w:unhideWhenUsed="1"/>
    <w:lsdException w:name="footer" w:semiHidden="1" w:unhideWhenUsed="1"/>
    <w:lsdException w:name="footnote reference" w:semiHidden="1" w:unhideWhenUsed="1"/>
    <w:lsdException w:name="footnote text" w:semiHidden="1" w:unhideWhenUsed="1"/>
    <w:lsdException w:name="header" w:semiHidden="1" w:unhideWhenUsed="1"/>
    <w:lsdException w:name="heading 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index heading" w:semiHidden="1" w:unhideWhenUsed="1"/>
    <w:lsdException w:name="line number" w:semiHidden="1" w:unhideWhenUsed="1"/>
    <w:lsdException w:name="macro" w:semiHidden="1" w:unhideWhenUsed="1"/>
    <w:lsdException w:name="page number" w:semiHidden="1" w:unhideWhenUsed="1"/>
    <w:lsdException w:name="table of authorities" w:semiHidden="1" w:unhideWhenUsed="1"/>
    <w:lsdException w:name="table of figures" w:semiHidden="1" w:unhideWhenUsed="1"/>
    <w:lsdException w:name="toa heading"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atentStyles>
  <w:style w:type="paragraph" w:styleId="a" w:default="1">
    <w:name w:val="Normal"/>
    <w:rsid w:val="00F54202"/>
    <w:qFormat/>
    <w:pPr>
      <w:widowControl w:val="0"/>
      <w:jc w:val="both"/>
    </w:pPr>
    <w:rPr>
      <w:sz w:val="84"/>
    </w:rPr>
  </w:style>
  <w:style w:type="character" w:styleId="a0" w:default="1">
    <w:name w:val="Default Paragraph Font"/>
    <w:uiPriority w:val="1"/>
    <w:semiHidden/>
    <w:unhideWhenUsed/>
  </w:style>
  <w:style w:type="table" w:styleId="a1" w:default="1">
    <w:name w:val="Normal Table"/>
    <w:uiPriority w:val="99"/>
    <w:semiHidden/>
    <w:unhideWhenUsed/>
    <w:tblPr>
      <w:tblInd w:type="dxa" w:w="0.000000"/>
      <w:tblCellMar>
        <w:top w:type="dxa" w:w="0.000000"/>
        <w:bottom w:type="dxa" w:w="0.000000"/>
        <w:left w:type="dxa" w:w="108.000000"/>
        <w:right w:type="dxa" w:w="108.000000"/>
      </w:tblCellMar>
    </w:tblPr>
  </w:style>
  <w:style w:type="numbering" w:styleId="a2" w:default="1">
    <w:name w:val="No List"/>
    <w:uiPriority w:val="99"/>
    <w:semiHidden/>
    <w:unhideWhenUsed/>
  </w:style>
</w:styles>
</file>

<file path=word/_rels/document.xml.rels><?xml version="1.0" encoding="UTF-8" standalone="yes"?><Relationships xmlns="http://schemas.openxmlformats.org/package/2006/relationships"><Relationship Id="rId2" Type="http://schemas.openxmlformats.org/officeDocument/2006/relationships/fontTable" Target="fontTable.xml" /><Relationship Id="rId1" Type="http://schemas.openxmlformats.org/officeDocument/2006/relationships/settings" Target="settings.xml" /><Relationship Id="rId3" Type="http://schemas.openxmlformats.org/officeDocument/2006/relationships/theme" Target="theme/theme1.xml" /><Relationship Id="rId0" Type="http://schemas.openxmlformats.org/officeDocument/2006/relationships/styles" Target="styles.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Tfng" typeface="Ebrima"/>
        <a:font script="Sora" typeface="Nirmala UI"/>
        <a:font script="Nkoo" typeface="Ebrima"/>
        <a:font script="Mymr" typeface="Myanmar Text"/>
        <a:font script="Tale" typeface="Microsoft Tai Le"/>
        <a:font script="Geor" typeface="Sylfaen"/>
        <a:font script="Sinh" typeface="Iskoola Pota"/>
        <a:font script="Syrj" typeface="Estrangelo Edessa"/>
        <a:font script="Olck" typeface="Nirmala UI"/>
        <a:font script="Viet" typeface="Times New Roman"/>
        <a:font script="Talu" typeface="Microsoft New Tai Lue"/>
        <a:font script="Osma" typeface="Ebrima"/>
        <a:font script="Cans" typeface="Euphemia"/>
        <a:font script="Phag" typeface="Phagspa"/>
        <a:font script="Java" typeface="Javanese Text"/>
        <a:font script="Syre" typeface="Estrangelo Edessa"/>
        <a:font script="Laoo" typeface="DokChampa"/>
        <a:font script="Orya" typeface="Kalinga"/>
        <a:font script="Deva" typeface="Mangal"/>
        <a:font script="Telu" typeface="Gautami"/>
        <a:font script="Mlym" typeface="Kartika"/>
        <a:font script="Hang" typeface="맑은 고딕"/>
        <a:font script="Mong" typeface="Mongolian Baiti"/>
        <a:font script="Tibt" typeface="Microsoft Himalaya"/>
        <a:font script="Thai" typeface="Angsana New"/>
        <a:font script="Gujr" typeface="Shruti"/>
        <a:font script="Syrc" typeface="Estrangelo Edessa"/>
        <a:font script="Uigh" typeface="Microsoft Uighur"/>
        <a:font script="Lisu" typeface="Segoe UI"/>
        <a:font script="Beng" typeface="Vrinda"/>
        <a:font script="Khmr" typeface="MoolBoran"/>
        <a:font script="Syrn" typeface="Estrangelo Edessa"/>
        <a:font script="Bopo" typeface="Microsoft JhengHei"/>
        <a:font script="Jpan" typeface="游ゴシック Light"/>
        <a:font script="Thaa" typeface="MV Boli"/>
        <a:font script="Cher" typeface="Plantagenet Cherokee"/>
        <a:font script="Hebr" typeface="Times New Roman"/>
        <a:font script="Armn" typeface="Arial"/>
        <a:font script="Guru" typeface="Raavi"/>
        <a:font script="Hans" typeface="等线 Light"/>
        <a:font script="Yiii" typeface="Microsoft Yi Baiti"/>
        <a:font script="Ethi" typeface="Nyala"/>
        <a:font script="Taml" typeface="Latha"/>
        <a:font script="Hant" typeface="新細明體"/>
        <a:font script="Bugi" typeface="Leelawadee UI"/>
        <a:font script="Arab" typeface="Times New Roman"/>
        <a:font script="Knda" typeface="Tunga"/>
      </a:majorFont>
      <a:minorFont>
        <a:latin typeface="等线" panose="020F0502020204030204"/>
        <a:ea typeface=""/>
        <a:cs typeface=""/>
        <a:font script="Tfng" typeface="Ebrima"/>
        <a:font script="Sora" typeface="Nirmala UI"/>
        <a:font script="Nkoo" typeface="Ebrima"/>
        <a:font script="Mymr" typeface="Myanmar Text"/>
        <a:font script="Tale" typeface="Microsoft Tai Le"/>
        <a:font script="Geor" typeface="Sylfaen"/>
        <a:font script="Sinh" typeface="Iskoola Pota"/>
        <a:font script="Syrj" typeface="Estrangelo Edessa"/>
        <a:font script="Olck" typeface="Nirmala UI"/>
        <a:font script="Viet" typeface="Arial"/>
        <a:font script="Talu" typeface="Microsoft New Tai Lue"/>
        <a:font script="Osma" typeface="Ebrima"/>
        <a:font script="Cans" typeface="Euphemia"/>
        <a:font script="Phag" typeface="Phagspa"/>
        <a:font script="Java" typeface="Javanese Text"/>
        <a:font script="Syre" typeface="Estrangelo Edessa"/>
        <a:font script="Laoo" typeface="DokChampa"/>
        <a:font script="Orya" typeface="Kalinga"/>
        <a:font script="Deva" typeface="Mangal"/>
        <a:font script="Telu" typeface="Gautami"/>
        <a:font script="Mlym" typeface="Kartika"/>
        <a:font script="Hang" typeface="맑은 고딕"/>
        <a:font script="Mong" typeface="Mongolian Baiti"/>
        <a:font script="Tibt" typeface="Microsoft Himalaya"/>
        <a:font script="Thai" typeface="Cordia New"/>
        <a:font script="Gujr" typeface="Shruti"/>
        <a:font script="Syrc" typeface="Estrangelo Edessa"/>
        <a:font script="Uigh" typeface="Microsoft Uighur"/>
        <a:font script="Lisu" typeface="Segoe UI"/>
        <a:font script="Beng" typeface="Vrinda"/>
        <a:font script="Khmr" typeface="DaunPenh"/>
        <a:font script="Syrn" typeface="Estrangelo Edessa"/>
        <a:font script="Bopo" typeface="Microsoft JhengHei"/>
        <a:font script="Jpan" typeface="游明朝"/>
        <a:font script="Thaa" typeface="MV Boli"/>
        <a:font script="Cher" typeface="Plantagenet Cherokee"/>
        <a:font script="Hebr" typeface="Arial"/>
        <a:font script="Armn" typeface="Arial"/>
        <a:font script="Guru" typeface="Raavi"/>
        <a:font script="Hans" typeface="等线"/>
        <a:font script="Yiii" typeface="Microsoft Yi Baiti"/>
        <a:font script="Ethi" typeface="Nyala"/>
        <a:font script="Taml" typeface="Latha"/>
        <a:font script="Hant" typeface="新細明體"/>
        <a:font script="Bugi" typeface="Leelawadee UI"/>
        <a:font script="Arab" typeface="Arial"/>
        <a:font script="Knda" typeface="Tung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lumMod val="102000"/>
                <a:satMod val="103000"/>
                <a:tint val="94000"/>
              </a:schemeClr>
            </a:gs>
            <a:gs pos="50000">
              <a:schemeClr val="phClr">
                <a:lumMod val="100000"/>
                <a:satMod val="11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satMod val="170000"/>
            <a:tint val="95000"/>
          </a:schemeClr>
        </a:solidFill>
        <a:gradFill rotWithShape="1">
          <a:gsLst>
            <a:gs pos="0">
              <a:schemeClr val="phClr">
                <a:lumMod val="102000"/>
                <a:satMod val="150000"/>
                <a:shade val="98000"/>
                <a:tint val="93000"/>
              </a:schemeClr>
            </a:gs>
            <a:gs pos="50000">
              <a:schemeClr val="phClr">
                <a:lumMod val="103000"/>
                <a:satMod val="130000"/>
                <a:shade val="90000"/>
                <a:tint val="98000"/>
              </a:schemeClr>
            </a:gs>
            <a:gs pos="100000">
              <a:schemeClr val="phClr">
                <a:satMod val="120000"/>
                <a:shade val="63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vt="http://schemas.openxmlformats.org/officeDocument/2006/docPropsVTypes" xmlns="http://schemas.openxmlformats.org/officeDocument/2006/extended-properties">
  <Template>Normal.dotm</Template>
  <TotalTime>3</TotalTime>
  <Pages>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16.0000</AppVersion>
</Properties>
</file>

<file path=docProps/core.xml><?xml version="1.0" encoding="utf-8"?>
<cp:coreProperties xmlns:xsi="http://www.w3.org/2001/XMLSchema-instance" xmlns:dcmitype="http://purl.org/dc/dcmitype/" xmlns:dc="http://purl.org/dc/elements/1.1/" xmlns:dcterms="http://purl.org/dc/terms/" xmlns:cp="http://schemas.openxmlformats.org/package/2006/metadata/core-properties">
  <dc:title/>
  <dc:subject/>
  <dc:creator>T148778</dc:creator>
  <cp:keywords/>
  <dc:description/>
  <cp:lastModifiedBy>T165472</cp:lastModifiedBy>
  <cp:revision>5</cp:revision>
  <dcterms:created xsi:type="dcterms:W3CDTF">2020-07-21T13:27:00Z</dcterms:created>
  <dcterms:modified xsi:type="dcterms:W3CDTF">2021-06-02T02:05:00Z</dcterms:modified>
</cp:coreProperties>
</file>

<file path=tbak/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EBDA2FF" w14:textId="4B52C478" w:rsidR="0028768E" w:rsidRPr="00F54202" w:rsidRDefault="0028768E" w:rsidP="005533ED">
      <w:pPr>
        <w:snapToGrid w:val="0"/>
        <w:rPr>
          <w:rFonts w:hint="eastAsia"/>
          <w:sz w:val="28"/>
        </w:rPr>
      </w:pPr>
    </w:p>
    <w:sectPr w:rsidR="0028768E" w:rsidRPr="00F54202" w:rsidSect="000E1712">
      <w:pgSz w:w="11900" w:h="16840"/>
      <w:pgMar w:top="1440" w:right="1800" w:bottom="1440" w:left="1800" w:header="851" w:footer="992" w:gutter="0"/>
      <w:cols w:space="425"/>
      <w:docGrid w:type="lines" w:linePitch="312"/>
    </w:sectPr>
  </w:body>
</w:document>
</file>

<file path=tbak/document1.xml><?xml version="1.0" encoding="utf-8"?>
<w:document xmlns:wpc="http://schemas.microsoft.com/office/word/2010/wordprocessingCanvas" xmlns:w="http://schemas.openxmlformats.org/wordprocessingml/2006/main" xmlns:cx7="http://schemas.microsoft.com/office/drawing/2016/5/13/chartex" xmlns:cx="http://schemas.microsoft.com/office/drawing/2014/chartex" xmlns:w14="http://schemas.microsoft.com/office/word/2010/wordml" xmlns:cx1="http://schemas.microsoft.com/office/drawing/2015/9/8/chartex" xmlns:w16="http://schemas.microsoft.com/office/word/2018/wordml" xmlns:wp="http://schemas.openxmlformats.org/drawingml/2006/wordprocessingDrawing" xmlns:cx5="http://schemas.microsoft.com/office/drawing/2016/5/11/chartex" xmlns:r="http://schemas.openxmlformats.org/officeDocument/2006/relationships" xmlns:cx2="http://schemas.microsoft.com/office/drawing/2015/10/21/chartex" xmlns:mc="http://schemas.openxmlformats.org/markup-compatibility/2006" xmlns:cx4="http://schemas.microsoft.com/office/drawing/2016/5/10/chartex" xmlns:wpg="http://schemas.microsoft.com/office/word/2010/wordprocessingGroup" xmlns:cx6="http://schemas.microsoft.com/office/drawing/2016/5/12/chartex" xmlns:cx8="http://schemas.microsoft.com/office/drawing/2016/5/14/chartex" xmlns:am3d="http://schemas.microsoft.com/office/drawing/2017/model3d" xmlns:wp14="http://schemas.microsoft.com/office/word/2010/wordprocessingDrawing" xmlns:v="urn:schemas-microsoft-com:vml" xmlns:o="urn:schemas-microsoft-com:office:office" xmlns:m="http://schemas.openxmlformats.org/officeDocument/2006/math" xmlns:cx3="http://schemas.microsoft.com/office/drawing/2016/5/9/chartex" xmlns:w16cex="http://schemas.microsoft.com/office/word/2018/wordml/cex" xmlns:w16cid="http://schemas.microsoft.com/office/word/2016/wordml/cid" xmlns:wpi="http://schemas.microsoft.com/office/word/2010/wordprocessingInk" xmlns:w10="urn:schemas-microsoft-com:office:word" xmlns:aink="http://schemas.microsoft.com/office/drawing/2016/ink" xmlns:wne="http://schemas.microsoft.com/office/word/2006/wordml" xmlns:w15="http://schemas.microsoft.com/office/word/2012/wordml" xmlns:w16se="http://schemas.microsoft.com/office/word/2015/wordml/symex" xmlns:wps="http://schemas.microsoft.com/office/word/2010/wordprocessingShape" mc:Ignorable="w14 w15 w16se w16cid w16 w16cex wp14">
  <w:body>
    <w:p w14:paraId="601D580B" w14:textId="52FDE660" w:rsidR="FB3F5F74" w:rsidRPr="FB3F5F74" w:rsidRDefault="FB3F5F74" w:rsidP="FB3F5F74">
      <w:pPr>
        <w:snapToGrid w:val="0"/>
        <w:rPr>
          <w:sz w:val="28"/>
          <w:rFonts w:hint="eastAsia"/>
        </w:rPr>
      </w:pPr>
      <w:r>
        <w:rPr>
          <w:sz w:val="28"/>
          <w:rFonts w:hint="eastAsia"/>
        </w:rPr>
        <w:t xml:space="preserve">畜牧animal husbandry </w:t>
      </w:r>
      <w:r>
        <w:br/>
        <w:rPr>
          <w:sz w:val="28"/>
          <w:rFonts w:hint="eastAsia"/>
        </w:rPr>
      </w:r>
      <w:r>
        <w:rPr>
          <w:sz w:val="28"/>
          <w:rFonts w:hint="eastAsia"/>
        </w:rPr>
        <w:t xml:space="preserve">兽医veterinarian </w:t>
      </w:r>
      <w:r>
        <w:br/>
        <w:rPr>
          <w:sz w:val="28"/>
          <w:rFonts w:hint="eastAsia"/>
        </w:rPr>
      </w:r>
      <w:r>
        <w:rPr>
          <w:sz w:val="28"/>
          <w:rFonts w:hint="eastAsia"/>
        </w:rPr>
        <w:t xml:space="preserve">营养nutrition </w:t>
      </w:r>
      <w:r>
        <w:br/>
        <w:rPr>
          <w:sz w:val="28"/>
          <w:rFonts w:hint="eastAsia"/>
        </w:rPr>
      </w:r>
      <w:r>
        <w:rPr>
          <w:sz w:val="28"/>
          <w:rFonts w:hint="eastAsia"/>
        </w:rPr>
        <w:t xml:space="preserve">饲 feed </w:t>
      </w:r>
      <w:r>
        <w:br/>
        <w:rPr>
          <w:sz w:val="28"/>
          <w:rFonts w:hint="eastAsia"/>
        </w:rPr>
      </w:r>
      <w:r>
        <w:rPr>
          <w:sz w:val="28"/>
          <w:rFonts w:hint="eastAsia"/>
        </w:rPr>
        <w:t xml:space="preserve">饲养feeding </w:t>
      </w:r>
      <w:r>
        <w:br/>
        <w:rPr>
          <w:sz w:val="28"/>
          <w:rFonts w:hint="eastAsia"/>
        </w:rPr>
      </w:r>
      <w:r>
        <w:rPr>
          <w:sz w:val="28"/>
          <w:rFonts w:hint="eastAsia"/>
        </w:rPr>
        <w:t xml:space="preserve">家畜domestic animal </w:t>
      </w:r>
      <w:r>
        <w:br/>
        <w:rPr>
          <w:sz w:val="28"/>
          <w:rFonts w:hint="eastAsia"/>
        </w:rPr>
      </w:r>
      <w:r>
        <w:rPr>
          <w:sz w:val="28"/>
          <w:rFonts w:hint="eastAsia"/>
        </w:rPr>
        <w:t xml:space="preserve">主编editor in chief </w:t>
      </w:r>
      <w:r>
        <w:br/>
        <w:rPr>
          <w:sz w:val="28"/>
          <w:rFonts w:hint="eastAsia"/>
        </w:rPr>
      </w:r>
      <w:r>
        <w:rPr>
          <w:sz w:val="28"/>
          <w:rFonts w:hint="eastAsia"/>
        </w:rPr>
        <w:t xml:space="preserve">摘要abstract </w:t>
      </w:r>
      <w:r>
        <w:br/>
        <w:rPr>
          <w:sz w:val="28"/>
          <w:rFonts w:hint="eastAsia"/>
        </w:rPr>
      </w:r>
      <w:r>
        <w:rPr>
          <w:sz w:val="28"/>
          <w:rFonts w:hint="eastAsia"/>
        </w:rPr>
        <w:t xml:space="preserve">代谢 metabolism </w:t>
      </w:r>
      <w:r>
        <w:br/>
        <w:rPr>
          <w:sz w:val="28"/>
          <w:rFonts w:hint="eastAsia"/>
        </w:rPr>
      </w:r>
      <w:r>
        <w:rPr>
          <w:sz w:val="28"/>
          <w:rFonts w:hint="eastAsia"/>
        </w:rPr>
        <w:t xml:space="preserve">肾功能renal function </w:t>
      </w:r>
      <w:r>
        <w:br/>
        <w:rPr>
          <w:sz w:val="28"/>
          <w:rFonts w:hint="eastAsia"/>
        </w:rPr>
      </w:r>
      <w:r>
        <w:rPr>
          <w:sz w:val="28"/>
          <w:rFonts w:hint="eastAsia"/>
        </w:rPr>
        <w:t xml:space="preserve">遗传genetics</w:t>
      </w:r>
      <w:r>
        <w:br/>
        <w:rPr>
          <w:sz w:val="28"/>
          <w:rFonts w:hint="eastAsia"/>
        </w:rPr>
      </w:r>
      <w:r>
        <w:rPr>
          <w:sz w:val="28"/>
          <w:rFonts w:hint="eastAsia"/>
        </w:rPr>
        <w:t xml:space="preserve">育种breeding</w:t>
      </w:r>
      <w:r>
        <w:br/>
        <w:rPr>
          <w:sz w:val="28"/>
          <w:rFonts w:hint="eastAsia"/>
        </w:rPr>
      </w:r>
      <w:r>
        <w:rPr>
          <w:sz w:val="28"/>
          <w:rFonts w:hint="eastAsia"/>
        </w:rPr>
        <w:t xml:space="preserve">繁殖reproduction</w:t>
      </w:r>
      <w:r>
        <w:br/>
        <w:rPr>
          <w:sz w:val="28"/>
          <w:rFonts w:hint="eastAsia"/>
        </w:rPr>
      </w:r>
      <w:r>
        <w:rPr>
          <w:sz w:val="28"/>
          <w:rFonts w:hint="eastAsia"/>
        </w:rPr>
        <w:t xml:space="preserve">生化biochemistry</w:t>
      </w:r>
      <w:r>
        <w:br/>
        <w:rPr>
          <w:sz w:val="28"/>
          <w:rFonts w:hint="eastAsia"/>
        </w:rPr>
      </w:r>
      <w:r>
        <w:rPr>
          <w:sz w:val="28"/>
          <w:rFonts w:hint="eastAsia"/>
        </w:rPr>
        <w:t xml:space="preserve">生理physiology</w:t>
      </w:r>
      <w:r>
        <w:br/>
        <w:rPr>
          <w:sz w:val="28"/>
          <w:rFonts w:hint="eastAsia"/>
        </w:rPr>
      </w:r>
      <w:r>
        <w:rPr>
          <w:sz w:val="28"/>
          <w:rFonts w:hint="eastAsia"/>
        </w:rPr>
        <w:t xml:space="preserve"> </w:t>
      </w:r>
      <w:r>
        <w:br/>
        <w:rPr>
          <w:sz w:val="28"/>
          <w:rFonts w:hint="eastAsia"/>
        </w:rPr>
      </w:r>
      <w:r>
        <w:rPr>
          <w:sz w:val="28"/>
          <w:rFonts w:hint="eastAsia"/>
        </w:rPr>
        <w:t xml:space="preserve"> </w:t>
      </w:r>
      <w:r>
        <w:br/>
        <w:rPr>
          <w:sz w:val="28"/>
          <w:rFonts w:hint="eastAsia"/>
        </w:rPr>
      </w:r>
      <w:r>
        <w:rPr>
          <w:sz w:val="28"/>
          <w:rFonts w:hint="eastAsia"/>
        </w:rPr>
        <w:t xml:space="preserve"> </w:t>
      </w:r>
      <w:r>
        <w:br/>
        <w:rPr>
          <w:sz w:val="28"/>
          <w:rFonts w:hint="eastAsia"/>
        </w:rPr>
      </w:r>
      <w:r>
        <w:rPr>
          <w:sz w:val="28"/>
          <w:rFonts w:hint="eastAsia"/>
        </w:rPr>
        <w:t xml:space="preserve"> </w:t>
      </w:r>
      <w:r>
        <w:br/>
        <w:rPr>
          <w:sz w:val="28"/>
          <w:rFonts w:hint="eastAsia"/>
        </w:rPr>
      </w:r>
      <w:r>
        <w:rPr>
          <w:sz w:val="28"/>
          <w:rFonts w:hint="eastAsia"/>
        </w:rPr>
        <w:t xml:space="preserve"> </w:t>
      </w:r>
      <w:r>
        <w:br/>
        <w:rPr>
          <w:sz w:val="28"/>
          <w:rFonts w:hint="eastAsia"/>
        </w:rPr>
      </w:r>
      <w:r>
        <w:rPr>
          <w:sz w:val="28"/>
          <w:rFonts w:hint="eastAsia"/>
        </w:rPr>
        <w:t xml:space="preserve">配合饲料 compound feed </w:t>
      </w:r>
      <w:r>
        <w:br/>
        <w:rPr>
          <w:sz w:val="28"/>
          <w:rFonts w:hint="eastAsia"/>
        </w:rPr>
      </w:r>
      <w:r>
        <w:rPr>
          <w:sz w:val="28"/>
          <w:rFonts w:hint="eastAsia"/>
        </w:rPr>
        <w:t xml:space="preserve">营养需要量nutrieht requrement </w:t>
      </w:r>
      <w:r>
        <w:br/>
        <w:rPr>
          <w:sz w:val="28"/>
          <w:rFonts w:hint="eastAsia"/>
        </w:rPr>
      </w:r>
      <w:r>
        <w:rPr>
          <w:sz w:val="28"/>
          <w:rFonts w:hint="eastAsia"/>
        </w:rPr>
        <w:t xml:space="preserve">消化digestion</w:t>
      </w:r>
      <w:r>
        <w:br/>
        <w:rPr>
          <w:sz w:val="28"/>
          <w:rFonts w:hint="eastAsia"/>
        </w:rPr>
      </w:r>
      <w:r>
        <w:rPr>
          <w:sz w:val="28"/>
          <w:rFonts w:hint="eastAsia"/>
        </w:rPr>
        <w:t xml:space="preserve">  </w:t>
      </w:r>
      <w:r>
        <w:br/>
        <w:rPr>
          <w:sz w:val="28"/>
          <w:rFonts w:hint="eastAsia"/>
        </w:rPr>
      </w:r>
      <w:r>
        <w:rPr>
          <w:sz w:val="28"/>
          <w:rFonts w:hint="eastAsia"/>
        </w:rPr>
        <w:t xml:space="preserve">吸收absorption </w:t>
      </w:r>
      <w:r>
        <w:br/>
        <w:rPr>
          <w:sz w:val="28"/>
          <w:rFonts w:hint="eastAsia"/>
        </w:rPr>
      </w:r>
      <w:r>
        <w:rPr>
          <w:sz w:val="28"/>
          <w:rFonts w:hint="eastAsia"/>
        </w:rPr>
        <w:t xml:space="preserve">饲养标准 feeding stamdard </w:t>
      </w:r>
      <w:r>
        <w:br/>
        <w:rPr>
          <w:sz w:val="28"/>
          <w:rFonts w:hint="eastAsia"/>
        </w:rPr>
      </w:r>
      <w:r>
        <w:rPr>
          <w:sz w:val="28"/>
          <w:rFonts w:hint="eastAsia"/>
        </w:rPr>
        <w:t xml:space="preserve">肉鸡broiler </w:t>
      </w:r>
      <w:r>
        <w:br/>
        <w:rPr>
          <w:sz w:val="28"/>
          <w:rFonts w:hint="eastAsia"/>
        </w:rPr>
      </w:r>
      <w:r>
        <w:rPr>
          <w:sz w:val="28"/>
          <w:rFonts w:hint="eastAsia"/>
        </w:rPr>
        <w:t xml:space="preserve">蛋鸡layer </w:t>
      </w:r>
      <w:r>
        <w:br/>
        <w:rPr>
          <w:sz w:val="28"/>
          <w:rFonts w:hint="eastAsia"/>
        </w:rPr>
      </w:r>
      <w:r>
        <w:rPr>
          <w:sz w:val="28"/>
          <w:rFonts w:hint="eastAsia"/>
        </w:rPr>
        <w:t xml:space="preserve">化学成分 chemical compostion </w:t>
      </w:r>
      <w:r>
        <w:br/>
        <w:rPr>
          <w:sz w:val="28"/>
          <w:rFonts w:hint="eastAsia"/>
        </w:rPr>
      </w:r>
      <w:r>
        <w:rPr>
          <w:sz w:val="28"/>
          <w:rFonts w:hint="eastAsia"/>
        </w:rPr>
        <w:t xml:space="preserve">氨基酸amino acids </w:t>
      </w:r>
      <w:r>
        <w:br/>
        <w:rPr>
          <w:sz w:val="28"/>
          <w:rFonts w:hint="eastAsia"/>
        </w:rPr>
      </w:r>
      <w:r>
        <w:rPr>
          <w:sz w:val="28"/>
          <w:rFonts w:hint="eastAsia"/>
        </w:rPr>
        <w:t xml:space="preserve">碳水化合物carbohyarates </w:t>
      </w:r>
      <w:r>
        <w:br/>
        <w:rPr>
          <w:sz w:val="28"/>
          <w:rFonts w:hint="eastAsia"/>
        </w:rPr>
      </w:r>
      <w:r>
        <w:rPr>
          <w:sz w:val="28"/>
          <w:rFonts w:hint="eastAsia"/>
        </w:rPr>
        <w:t xml:space="preserve">蛋白质proteih </w:t>
      </w:r>
      <w:r>
        <w:br/>
        <w:rPr>
          <w:sz w:val="28"/>
          <w:rFonts w:hint="eastAsia"/>
        </w:rPr>
      </w:r>
      <w:r>
        <w:rPr>
          <w:sz w:val="28"/>
          <w:rFonts w:hint="eastAsia"/>
        </w:rPr>
        <w:t xml:space="preserve">农业agriculture </w:t>
      </w:r>
      <w:r>
        <w:br/>
        <w:rPr>
          <w:sz w:val="28"/>
          <w:rFonts w:hint="eastAsia"/>
        </w:rPr>
      </w:r>
      <w:r>
        <w:rPr>
          <w:sz w:val="28"/>
          <w:rFonts w:hint="eastAsia"/>
        </w:rPr>
        <w:t xml:space="preserve">玉米corn </w:t>
      </w:r>
      <w:r>
        <w:br/>
        <w:rPr>
          <w:sz w:val="28"/>
          <w:rFonts w:hint="eastAsia"/>
        </w:rPr>
      </w:r>
      <w:r>
        <w:rPr>
          <w:sz w:val="28"/>
          <w:rFonts w:hint="eastAsia"/>
        </w:rPr>
        <w:t xml:space="preserve">答辩defense </w:t>
      </w:r>
      <w:r>
        <w:br/>
        <w:rPr>
          <w:sz w:val="28"/>
          <w:rFonts w:hint="eastAsia"/>
        </w:rPr>
      </w:r>
      <w:r>
        <w:rPr>
          <w:sz w:val="28"/>
          <w:rFonts w:hint="eastAsia"/>
        </w:rPr>
        <w:t xml:space="preserve">毕业 graduation </w:t>
      </w:r>
      <w:r>
        <w:br/>
        <w:rPr>
          <w:sz w:val="28"/>
          <w:rFonts w:hint="eastAsia"/>
        </w:rPr>
      </w:r>
      <w:r>
        <w:rPr>
          <w:sz w:val="28"/>
          <w:rFonts w:hint="eastAsia"/>
        </w:rPr>
        <w:t xml:space="preserve">代谢metabolism </w:t>
      </w:r>
      <w:r>
        <w:br/>
        <w:rPr>
          <w:sz w:val="28"/>
          <w:rFonts w:hint="eastAsia"/>
        </w:rPr>
      </w:r>
      <w:r>
        <w:rPr>
          <w:sz w:val="28"/>
          <w:rFonts w:hint="eastAsia"/>
        </w:rPr>
        <w:t xml:space="preserve">合成代谢 anabolism </w:t>
      </w:r>
      <w:r>
        <w:br/>
        <w:rPr>
          <w:sz w:val="28"/>
          <w:rFonts w:hint="eastAsia"/>
        </w:rPr>
      </w:r>
      <w:r>
        <w:rPr>
          <w:sz w:val="28"/>
          <w:rFonts w:hint="eastAsia"/>
        </w:rPr>
        <w:t xml:space="preserve">分解代谢catabolism</w:t>
      </w:r>
      <w:r>
        <w:br/>
        <w:rPr>
          <w:sz w:val="28"/>
          <w:rFonts w:hint="eastAsia"/>
        </w:rPr>
      </w:r>
      <w:r>
        <w:rPr>
          <w:sz w:val="28"/>
          <w:rFonts w:hint="eastAsia"/>
        </w:rPr>
        <w:t xml:space="preserve">尿液urine</w:t>
      </w:r>
      <w:r>
        <w:br/>
        <w:rPr>
          <w:sz w:val="28"/>
          <w:rFonts w:hint="eastAsia"/>
        </w:rPr>
      </w:r>
      <w:r>
        <w:rPr>
          <w:sz w:val="28"/>
          <w:rFonts w:hint="eastAsia"/>
        </w:rPr>
        <w:t xml:space="preserve"> </w:t>
      </w:r>
      <w:r>
        <w:br/>
        <w:rPr>
          <w:sz w:val="28"/>
          <w:rFonts w:hint="eastAsia"/>
        </w:rPr>
      </w:r>
      <w:r>
        <w:rPr>
          <w:sz w:val="28"/>
          <w:rFonts w:hint="eastAsia"/>
        </w:rPr>
        <w:t xml:space="preserve"> </w:t>
      </w:r>
      <w:r>
        <w:br/>
        <w:rPr>
          <w:sz w:val="28"/>
          <w:rFonts w:hint="eastAsia"/>
        </w:rPr>
      </w:r>
      <w:r>
        <w:rPr>
          <w:sz w:val="28"/>
          <w:rFonts w:hint="eastAsia"/>
        </w:rPr>
        <w:t xml:space="preserve">肾脏kldneys </w:t>
      </w:r>
      <w:r>
        <w:br/>
        <w:rPr>
          <w:sz w:val="28"/>
          <w:rFonts w:hint="eastAsia"/>
        </w:rPr>
      </w:r>
      <w:r>
        <w:rPr>
          <w:sz w:val="28"/>
          <w:rFonts w:hint="eastAsia"/>
        </w:rPr>
        <w:t xml:space="preserve">血浆plasma</w:t>
      </w:r>
      <w:r>
        <w:br/>
        <w:rPr>
          <w:sz w:val="28"/>
          <w:rFonts w:hint="eastAsia"/>
        </w:rPr>
      </w:r>
      <w:r>
        <w:rPr>
          <w:sz w:val="28"/>
          <w:rFonts w:hint="eastAsia"/>
        </w:rPr>
        <w:t xml:space="preserve">激素hormone</w:t>
      </w:r>
      <w:r>
        <w:br/>
        <w:rPr>
          <w:sz w:val="28"/>
          <w:rFonts w:hint="eastAsia"/>
        </w:rPr>
      </w:r>
      <w:r>
        <w:rPr>
          <w:sz w:val="28"/>
          <w:rFonts w:hint="eastAsia"/>
        </w:rPr>
        <w:t xml:space="preserve">氧化oxidation</w:t>
      </w:r>
      <w:r>
        <w:br/>
        <w:rPr>
          <w:sz w:val="28"/>
          <w:rFonts w:hint="eastAsia"/>
        </w:rPr>
      </w:r>
      <w:r>
        <w:rPr>
          <w:sz w:val="28"/>
          <w:rFonts w:hint="eastAsia"/>
        </w:rPr>
        <w:t xml:space="preserve">葡萄糖glucose</w:t>
      </w:r>
      <w:r>
        <w:br/>
        <w:rPr>
          <w:sz w:val="28"/>
          <w:rFonts w:hint="eastAsia"/>
        </w:rPr>
      </w:r>
      <w:r>
        <w:rPr>
          <w:sz w:val="28"/>
          <w:rFonts w:hint="eastAsia"/>
        </w:rPr>
        <w:t xml:space="preserve">尿素urea</w:t>
      </w:r>
    </w:p>
    <w:p w14:paraId="CB75CC56" w14:textId="C7D1453A" w:rsidR="6EBC3796" w:rsidRPr="6EBC3796" w:rsidRDefault="6EBC3796" w:rsidP="6EBC3796">
      <w:pPr>
        <w:snapToGrid w:val="0"/>
        <w:rPr>
          <w:sz w:val="28"/>
          <w:rFonts w:hint="eastAsia"/>
        </w:rPr>
      </w:pPr>
      <w:r>
        <w:rPr>
          <w:sz w:val="28"/>
          <w:rFonts w:hint="eastAsia"/>
        </w:rPr>
        <w:t>苜蕴alfalfa</w:t>
      </w:r>
      <w:r>
        <w:br/>
        <w:rPr>
          <w:sz w:val="28"/>
          <w:rFonts w:hint="eastAsia"/>
        </w:rPr>
      </w:r>
      <w:r>
        <w:rPr>
          <w:sz w:val="28"/>
          <w:rFonts w:hint="eastAsia"/>
        </w:rPr>
        <w:t>纤维素cellulose</w:t>
      </w:r>
      <w:r>
        <w:br/>
        <w:rPr>
          <w:sz w:val="28"/>
          <w:rFonts w:hint="eastAsia"/>
        </w:rPr>
      </w:r>
      <w:r>
        <w:rPr>
          <w:sz w:val="28"/>
          <w:rFonts w:hint="eastAsia"/>
        </w:rPr>
        <w:t>粗饲料roughage</w:t>
      </w:r>
      <w:r>
        <w:br/>
        <w:rPr>
          <w:sz w:val="28"/>
          <w:rFonts w:hint="eastAsia"/>
        </w:rPr>
      </w:r>
      <w:r>
        <w:rPr>
          <w:sz w:val="28"/>
          <w:rFonts w:hint="eastAsia"/>
        </w:rPr>
        <w:t>绽粉starch</w:t>
      </w:r>
      <w:r>
        <w:br/>
        <w:rPr>
          <w:sz w:val="28"/>
          <w:rFonts w:hint="eastAsia"/>
        </w:rPr>
      </w:r>
      <w:r>
        <w:rPr>
          <w:sz w:val="28"/>
          <w:rFonts w:hint="eastAsia"/>
        </w:rPr>
        <w:t>干草hay</w:t>
      </w:r>
      <w:r>
        <w:br/>
        <w:rPr>
          <w:sz w:val="28"/>
          <w:rFonts w:hint="eastAsia"/>
        </w:rPr>
      </w:r>
      <w:r>
        <w:rPr>
          <w:sz w:val="28"/>
          <w:rFonts w:hint="eastAsia"/>
        </w:rPr>
        <w:t>最佳的optimum</w:t>
      </w:r>
      <w:r>
        <w:br/>
        <w:rPr>
          <w:sz w:val="28"/>
          <w:rFonts w:hint="eastAsia"/>
        </w:rPr>
      </w:r>
      <w:r>
        <w:rPr>
          <w:sz w:val="28"/>
          <w:rFonts w:hint="eastAsia"/>
        </w:rPr>
        <w:t>分别是respectively</w:t>
      </w:r>
      <w:r>
        <w:br/>
        <w:rPr>
          <w:sz w:val="28"/>
          <w:rFonts w:hint="eastAsia"/>
        </w:rPr>
      </w:r>
      <w:r>
        <w:rPr>
          <w:sz w:val="28"/>
          <w:rFonts w:hint="eastAsia"/>
        </w:rPr>
        <w:t>秸秆straw</w:t>
      </w:r>
      <w:r>
        <w:br/>
        <w:rPr>
          <w:sz w:val="28"/>
          <w:rFonts w:hint="eastAsia"/>
        </w:rPr>
      </w:r>
      <w:r>
        <w:rPr>
          <w:sz w:val="28"/>
          <w:rFonts w:hint="eastAsia"/>
        </w:rPr>
        <w:t>干物质dry matter</w:t>
      </w:r>
    </w:p>
    <w:p w14:paraId="CE305C6E" w14:textId="3420DAD9" w:rsidR="381704D3" w:rsidRPr="381704D3" w:rsidRDefault="381704D3" w:rsidP="381704D3">
      <w:pPr>
        <w:snapToGrid w:val="0"/>
        <w:rPr>
          <w:sz w:val="28"/>
          <w:rFonts w:hint="eastAsia"/>
        </w:rPr>
      </w:pPr>
      <w:r>
        <w:rPr>
          <w:sz w:val="28"/>
          <w:rFonts w:hint="eastAsia"/>
        </w:rPr>
        <w:t>脂肪lipid</w:t>
      </w:r>
    </w:p>
    <w:p w14:paraId="4601F76F" w14:textId="F3E88A9C" w:rsidR="007B71F1" w:rsidRPr="007B71F1" w:rsidRDefault="007B71F1" w:rsidP="007B71F1">
      <w:pPr>
        <w:snapToGrid w:val="0"/>
        <w:rPr>
          <w:sz w:val="28"/>
          <w:rFonts w:hint="eastAsia"/>
        </w:rPr>
      </w:pPr>
      <w:r>
        <w:rPr>
          <w:sz w:val="28"/>
          <w:rFonts w:hint="eastAsia"/>
        </w:rPr>
        <w:t>赖氨酸lysine</w:t>
      </w:r>
      <w:r>
        <w:br/>
        <w:rPr>
          <w:sz w:val="28"/>
          <w:rFonts w:hint="eastAsia"/>
        </w:rPr>
      </w:r>
      <w:r>
        <w:rPr>
          <w:sz w:val="28"/>
          <w:rFonts w:hint="eastAsia"/>
        </w:rPr>
        <w:t>蛋氨酸methionine</w:t>
      </w:r>
      <w:r>
        <w:br/>
        <w:rPr>
          <w:sz w:val="28"/>
          <w:rFonts w:hint="eastAsia"/>
        </w:rPr>
      </w:r>
      <w:r>
        <w:rPr>
          <w:sz w:val="28"/>
          <w:rFonts w:hint="eastAsia"/>
        </w:rPr>
        <w:t>钙calcium</w:t>
      </w:r>
    </w:p>
    <w:p w14:paraId="75C94626" w14:textId="C1C5A75D" w:rsidR="19805CD1" w:rsidRPr="19805CD1" w:rsidRDefault="19805CD1" w:rsidP="19805CD1">
      <w:pPr>
        <w:snapToGrid w:val="0"/>
        <w:rPr>
          <w:sz w:val="28"/>
          <w:rFonts w:hint="eastAsia"/>
        </w:rPr>
      </w:pPr>
      <w:r>
        <w:rPr>
          <w:sz w:val="28"/>
          <w:rFonts w:hint="eastAsia"/>
        </w:rPr>
        <w:t>磷phosphorus</w:t>
      </w:r>
      <w:r>
        <w:br/>
        <w:rPr>
          <w:sz w:val="28"/>
          <w:rFonts w:hint="eastAsia"/>
        </w:rPr>
      </w:r>
      <w:r>
        <w:rPr>
          <w:sz w:val="28"/>
          <w:rFonts w:hint="eastAsia"/>
        </w:rPr>
        <w:t>木质素lignin</w:t>
      </w:r>
      <w:r>
        <w:br/>
        <w:rPr>
          <w:sz w:val="28"/>
          <w:rFonts w:hint="eastAsia"/>
        </w:rPr>
      </w:r>
      <w:r>
        <w:rPr>
          <w:sz w:val="28"/>
          <w:rFonts w:hint="eastAsia"/>
        </w:rPr>
        <w:t>铜copper</w:t>
      </w:r>
      <w:r>
        <w:br/>
        <w:rPr>
          <w:sz w:val="28"/>
          <w:rFonts w:hint="eastAsia"/>
        </w:rPr>
      </w:r>
      <w:r>
        <w:rPr>
          <w:sz w:val="28"/>
          <w:rFonts w:hint="eastAsia"/>
        </w:rPr>
        <w:t>铁iron</w:t>
      </w:r>
      <w:r>
        <w:br/>
        <w:rPr>
          <w:sz w:val="28"/>
          <w:rFonts w:hint="eastAsia"/>
        </w:rPr>
      </w:r>
      <w:r>
        <w:rPr>
          <w:sz w:val="28"/>
          <w:rFonts w:hint="eastAsia"/>
        </w:rPr>
        <w:t>锌zinc</w:t>
      </w:r>
      <w:r>
        <w:br/>
        <w:rPr>
          <w:sz w:val="28"/>
          <w:rFonts w:hint="eastAsia"/>
        </w:rPr>
      </w:r>
      <w:r>
        <w:rPr>
          <w:sz w:val="28"/>
          <w:rFonts w:hint="eastAsia"/>
        </w:rPr>
        <w:t>脂肪酸 fatty acid</w:t>
      </w:r>
      <w:r>
        <w:br/>
        <w:rPr>
          <w:sz w:val="28"/>
          <w:rFonts w:hint="eastAsia"/>
        </w:rPr>
      </w:r>
      <w:r>
        <w:rPr>
          <w:sz w:val="28"/>
          <w:rFonts w:hint="eastAsia"/>
        </w:rPr>
        <w:t>反</w:t>
      </w:r>
      <w:r>
        <w:rPr>
          <w:sz w:val="28"/>
          <w:rFonts w:hint="eastAsia"/>
        </w:rPr>
        <w:t>刍</w:t>
      </w:r>
      <w:r>
        <w:rPr>
          <w:sz w:val="28"/>
          <w:rFonts w:hint="eastAsia"/>
        </w:rPr>
        <w:t>动物 ruminant animal</w:t>
      </w:r>
    </w:p>
    <w:p w14:paraId="7A5A77C2" w14:textId="BE6B561A" w:rsidR="8570C1A9" w:rsidRPr="8570C1A9" w:rsidRDefault="8570C1A9" w:rsidP="8570C1A9">
      <w:pPr>
        <w:snapToGrid w:val="0"/>
        <w:rPr>
          <w:sz w:val="28"/>
          <w:rFonts w:hint="eastAsia"/>
        </w:rPr>
      </w:pPr>
      <w:r>
        <w:rPr>
          <w:sz w:val="28"/>
          <w:rFonts w:hint="eastAsia"/>
        </w:rPr>
        <w:t>酶enzyme</w:t>
      </w:r>
      <w:r>
        <w:br/>
        <w:rPr>
          <w:sz w:val="28"/>
          <w:rFonts w:hint="eastAsia"/>
        </w:rPr>
      </w:r>
      <w:r>
        <w:rPr>
          <w:sz w:val="28"/>
          <w:rFonts w:hint="eastAsia"/>
        </w:rPr>
        <w:t>瘤胃 rumen</w:t>
      </w:r>
      <w:r>
        <w:br/>
        <w:rPr>
          <w:sz w:val="28"/>
          <w:rFonts w:hint="eastAsia"/>
        </w:rPr>
      </w:r>
      <w:r>
        <w:rPr>
          <w:sz w:val="28"/>
          <w:rFonts w:hint="eastAsia"/>
        </w:rPr>
        <w:t>糖原glycogen</w:t>
      </w:r>
      <w:r>
        <w:br/>
        <w:rPr>
          <w:sz w:val="28"/>
          <w:rFonts w:hint="eastAsia"/>
        </w:rPr>
      </w:r>
      <w:r>
        <w:br/>
        <w:rPr>
          <w:sz w:val="28"/>
          <w:rFonts w:hint="eastAsia"/>
        </w:rPr>
      </w:r>
    </w:p>
    <w:p w14:paraId="CF40CC58" w14:textId="89EFC49C" w:rsidR="087C2339" w:rsidRPr="087C2339" w:rsidRDefault="087C2339" w:rsidP="087C2339">
      <w:pPr>
        <w:snapToGrid w:val="0"/>
        <w:rPr>
          <w:sz w:val="28"/>
          <w:rFonts w:hint="eastAsia"/>
        </w:rPr>
      </w:pPr>
      <w:r>
        <w:rPr>
          <w:sz w:val="28"/>
          <w:rFonts w:hint="eastAsia"/>
        </w:rPr>
        <w:t>科技论文结构</w:t>
      </w:r>
      <w:r>
        <w:br/>
        <w:rPr>
          <w:sz w:val="28"/>
          <w:rFonts w:hint="eastAsia"/>
        </w:rPr>
      </w:r>
      <w:r>
        <w:rPr>
          <w:sz w:val="28"/>
          <w:rFonts w:hint="eastAsia"/>
        </w:rPr>
        <w:t>①	标题（title）②作者姓名（author）③摘要（abstract）④脚注（footnote）⑤关键词（key words）⑥引言（introduction）⑦材料和方法（material and methods）⑧结果（results）⑨讨论（discussion）⑩结论（conclusion）11参考文献（references）12致谢（acknowledgements）</w:t>
      </w:r>
    </w:p>
    <w:p w14:paraId="89BDB47D" w14:textId="788067E4" w:rsidR="93944B03" w:rsidRPr="93944B03" w:rsidRDefault="93944B03" w:rsidP="93944B03">
      <w:pPr>
        <w:snapToGrid w:val="0"/>
        <w:rPr>
          <w:sz w:val="28"/>
          <w:rFonts w:hint="eastAsia"/>
        </w:rPr>
      </w:pPr>
    </w:p>
    <w:p w14:paraId="96BA065A" w14:textId="538F49BD" w:rsidR="19D1B632" w:rsidRPr="19D1B632" w:rsidRDefault="19D1B632" w:rsidP="19D1B632">
      <w:pPr>
        <w:snapToGrid w:val="0"/>
        <w:rPr>
          <w:sz w:val="28"/>
          <w:rFonts w:hint="eastAsia"/>
        </w:rPr>
      </w:pPr>
      <w:r>
        <w:rPr>
          <w:sz w:val="28"/>
          <w:rFonts w:hint="eastAsia"/>
        </w:rPr>
        <w:t>Insulin胰岛素  is  anabolic, increasing  the  storage  of  glucose, fatty  acids, and   amino acids.</w:t>
      </w:r>
      <w:r>
        <w:br/>
        <w:rPr>
          <w:sz w:val="28"/>
          <w:rFonts w:hint="eastAsia"/>
        </w:rPr>
      </w:r>
      <w:r>
        <w:br/>
        <w:rPr>
          <w:sz w:val="28"/>
          <w:rFonts w:hint="eastAsia"/>
        </w:rPr>
      </w:r>
      <w:r>
        <w:rPr>
          <w:sz w:val="28"/>
          <w:rFonts w:hint="eastAsia"/>
        </w:rPr>
        <w:t>Glucagon胰高血糖素  is  catabolic, mobilizing  glucose, fatty  acids, and  amino  acids  from stores into the bloodstream.</w:t>
      </w:r>
      <w:r>
        <w:rPr>
          <w:sz w:val="28"/>
          <w:rFonts w:hint="eastAsia"/>
        </w:rPr>
        <w:t>具有合成代谢作用的胰岛素可以增加葡萄糖、脂肪酸和氨基酸的储存；</w:t>
      </w:r>
      <w:r>
        <w:br/>
        <w:rPr>
          <w:sz w:val="28"/>
          <w:rFonts w:hint="eastAsia"/>
        </w:rPr>
      </w:r>
      <w:r>
        <w:rPr>
          <w:sz w:val="28"/>
          <w:rFonts w:hint="eastAsia"/>
        </w:rPr>
        <w:t>具有分解代谢作用的胰高血糖素却使贮存的葡萄糖、脂肪酸和氨基酸进入血 液。</w:t>
      </w:r>
    </w:p>
    <w:p w14:paraId="EBE12233" w14:textId="568C6C3F" w:rsidR="C861836C" w:rsidRPr="C861836C" w:rsidRDefault="C861836C" w:rsidP="C861836C">
      <w:pPr>
        <w:snapToGrid w:val="0"/>
        <w:rPr>
          <w:sz w:val="28"/>
          <w:rFonts w:hint="eastAsia"/>
        </w:rPr>
      </w:pPr>
    </w:p>
    <w:p w14:paraId="C332B446" w14:textId="C6E1C11E" w:rsidR="2B7084C7" w:rsidRPr="2B7084C7" w:rsidRDefault="2B7084C7" w:rsidP="2B7084C7">
      <w:pPr>
        <w:snapToGrid w:val="0"/>
        <w:rPr>
          <w:sz w:val="28"/>
          <w:rFonts w:hint="eastAsia"/>
        </w:rPr>
      </w:pPr>
      <w:r>
        <w:rPr>
          <w:sz w:val="28"/>
          <w:rFonts w:hint="eastAsia"/>
        </w:rPr>
        <w:t>Chemical messengers化学信使 generally exert their effects by(l)increasing cyclic AMP in their target cells,(2)increasing cytoplasmic free Ca2+ in their target cells,(3)acting via cytoplasmic receptors to alter the transcription of mRNA,or (4)acting directly on the nucleus to increase the transcription of mRNA.</w:t>
      </w:r>
      <w:r>
        <w:br/>
        <w:rPr>
          <w:sz w:val="28"/>
          <w:rFonts w:hint="eastAsia"/>
        </w:rPr>
      </w:r>
      <w:r>
        <w:rPr>
          <w:sz w:val="28"/>
          <w:rFonts w:hint="eastAsia"/>
        </w:rPr>
        <w:t>化学信使一般通过以下方式发挥作用:</w:t>
      </w:r>
      <w:r>
        <w:br/>
        <w:rPr>
          <w:sz w:val="28"/>
          <w:rFonts w:hint="eastAsia"/>
        </w:rPr>
      </w:r>
      <w:r>
        <w:rPr>
          <w:sz w:val="28"/>
          <w:rFonts w:hint="eastAsia"/>
        </w:rPr>
        <w:t>(1)增加靶细胞cAMP(cyclic AMP);</w:t>
      </w:r>
      <w:r>
        <w:br/>
        <w:rPr>
          <w:sz w:val="28"/>
          <w:rFonts w:hint="eastAsia"/>
        </w:rPr>
      </w:r>
      <w:r>
        <w:rPr>
          <w:sz w:val="28"/>
          <w:rFonts w:hint="eastAsia"/>
        </w:rPr>
        <w:t>(2)增加靶细胞细胞质游离(free) Ca2+:</w:t>
      </w:r>
      <w:r>
        <w:br/>
        <w:rPr>
          <w:sz w:val="28"/>
          <w:rFonts w:hint="eastAsia"/>
        </w:rPr>
      </w:r>
      <w:r>
        <w:rPr>
          <w:sz w:val="28"/>
          <w:rFonts w:hint="eastAsia"/>
        </w:rPr>
        <w:t>(3)通过胞质受体改变mRNA的转录(transciption);</w:t>
      </w:r>
      <w:r>
        <w:br/>
        <w:rPr>
          <w:sz w:val="28"/>
          <w:rFonts w:hint="eastAsia"/>
        </w:rPr>
      </w:r>
      <w:r>
        <w:rPr>
          <w:sz w:val="28"/>
          <w:rFonts w:hint="eastAsia"/>
        </w:rPr>
        <w:t>(4)直接作用于细胞核增加 mRNA 的转录。</w:t>
      </w:r>
    </w:p>
    <w:p w14:paraId="55AF8C96" w14:textId="626B1520" w:rsidR="3F179FE1" w:rsidRPr="3F179FE1" w:rsidRDefault="3F179FE1" w:rsidP="3F179FE1">
      <w:pPr>
        <w:snapToGrid w:val="0"/>
        <w:rPr>
          <w:sz w:val="28"/>
          <w:rFonts w:hint="eastAsia"/>
        </w:rPr>
      </w:pPr>
    </w:p>
    <w:p w14:paraId="71AE8098" w14:textId="30146F10" w:rsidR="01F1E772" w:rsidRPr="01F1E772" w:rsidRDefault="01F1E772" w:rsidP="01F1E772">
      <w:pPr>
        <w:snapToGrid w:val="0"/>
        <w:rPr>
          <w:sz w:val="28"/>
          <w:rFonts w:hint="eastAsia"/>
        </w:rPr>
      </w:pPr>
    </w:p>
    <w:p w14:paraId="7D29E378" w14:textId="8656D6BB" w:rsidR="6141F181" w:rsidRPr="6141F181" w:rsidRDefault="6141F181" w:rsidP="6141F181">
      <w:pPr>
        <w:snapToGrid w:val="0"/>
        <w:rPr>
          <w:sz w:val="28"/>
          <w:rFonts w:hint="eastAsia"/>
        </w:rPr>
      </w:pPr>
      <w:r>
        <w:rPr>
          <w:sz w:val="28"/>
          <w:rFonts w:hint="eastAsia"/>
        </w:rPr>
        <w:t>在肾脏中，一种类似于血浆的液体通过肾小球毛细血管过滤进入肾小管（肾小球滤过）。当这种肾小球滤液沿小管向下流动时，其体积会因小管重吸收过程（从小管液中移除水和溶质）而减少，成分也会发生变化，从而形成进入肾盂的尿液。</w:t>
      </w:r>
      <w:r>
        <w:br/>
        <w:rPr>
          <w:sz w:val="28"/>
          <w:rFonts w:hint="eastAsia"/>
        </w:rPr>
      </w:r>
      <w:r>
        <w:rPr>
          <w:sz w:val="28"/>
          <w:rFonts w:hint="eastAsia"/>
        </w:rPr>
        <w:t xml:space="preserve">In the kidneys, a fluid that resembles plasma is filtered through the glo merular capillaries into the renal tubules (glomerular filtration) . As this glo merular filtrate passes down the tubules, its volume is reduced and its compo sition altered by the processes of tubular reabsorption (removal of water andsolutes from the tubular fluid) to form the urine that enters the renal pelvis. </w:t>
      </w:r>
    </w:p>
    <w:p w14:paraId="5F03A2CF" w14:textId="A5F84AAF" w:rsidR="4E9E6A19" w:rsidRPr="4E9E6A19" w:rsidRDefault="4E9E6A19" w:rsidP="4E9E6A19">
      <w:pPr>
        <w:snapToGrid w:val="0"/>
        <w:rPr>
          <w:sz w:val="28"/>
          <w:rFonts w:hint="eastAsia"/>
        </w:rPr>
      </w:pPr>
    </w:p>
    <w:p w14:paraId="D2DBB93E" w14:textId="2945C0E0" w:rsidR="387E7FDB" w:rsidRPr="387E7FDB" w:rsidRDefault="387E7FDB" w:rsidP="387E7FDB">
      <w:pPr>
        <w:snapToGrid w:val="0"/>
        <w:rPr>
          <w:sz w:val="28"/>
          <w:rFonts w:hint="eastAsia"/>
        </w:rPr>
      </w:pPr>
    </w:p>
    <w:p w14:paraId="A56DC774" w14:textId="52484B0E" w:rsidR="29F8F8CD" w:rsidRPr="29F8F8CD" w:rsidRDefault="29F8F8CD" w:rsidP="29F8F8CD">
      <w:pPr>
        <w:snapToGrid w:val="0"/>
        <w:rPr>
          <w:sz w:val="28"/>
          <w:rFonts w:hint="eastAsia"/>
        </w:rPr>
      </w:pPr>
      <w:r>
        <w:rPr>
          <w:sz w:val="28"/>
          <w:rFonts w:hint="eastAsia"/>
        </w:rPr>
        <w:t xml:space="preserve">1. Course Name: Poultry Science Period: 60 Credit: 3.5 </w:t>
      </w:r>
      <w:r>
        <w:br/>
        <w:rPr>
          <w:sz w:val="28"/>
          <w:rFonts w:hint="eastAsia"/>
        </w:rPr>
      </w:r>
      <w:r>
        <w:rPr>
          <w:sz w:val="28"/>
          <w:rFonts w:hint="eastAsia"/>
        </w:rPr>
        <w:t xml:space="preserve">Course Description: The course is mainly introduced the history and development of poultry production; origin, terminologies, classifications and characteristics of different poultry species; the main performance and hereditary characteristics of the poultry; the hatching condit ion of the poultry and growth of embryo; the nut rient requirements of poultry and its feeding met hods; management and administration of the poultry farm, etc. </w:t>
      </w:r>
      <w:r>
        <w:br/>
        <w:rPr>
          <w:sz w:val="28"/>
          <w:rFonts w:hint="eastAsia"/>
        </w:rPr>
      </w:r>
      <w:r>
        <w:rPr>
          <w:sz w:val="28"/>
          <w:rFonts w:hint="eastAsia"/>
        </w:rPr>
        <w:t xml:space="preserve">课程名称:家禽学  学时:60学分:3.5 </w:t>
      </w:r>
      <w:r>
        <w:br/>
        <w:rPr>
          <w:sz w:val="28"/>
          <w:rFonts w:hint="eastAsia"/>
        </w:rPr>
      </w:r>
      <w:r>
        <w:rPr>
          <w:sz w:val="28"/>
          <w:rFonts w:hint="eastAsia"/>
        </w:rPr>
        <w:t xml:space="preserve">课程描述:本课程主要介绍家禽生产的历史与发展；不同家禽种类的起源、术语、分类和特征；家禽的主要性能和遗传特性；家禽的孵化条件和胚胎的生长过程；家禽的营养需求及其饲养方法；家禽养殖场的管理与运营等。</w:t>
      </w:r>
    </w:p>
    <w:p w14:paraId="B50497F6" w14:textId="E84155DF" w:rsidR="64748F4B" w:rsidRPr="64748F4B" w:rsidRDefault="64748F4B" w:rsidP="64748F4B">
      <w:pPr>
        <w:snapToGrid w:val="0"/>
        <w:rPr>
          <w:sz w:val="28"/>
          <w:rFonts w:hint="eastAsia"/>
        </w:rPr>
      </w:pPr>
    </w:p>
    <w:p w14:paraId="C541B517" w14:textId="1EC864E4" w:rsidR="DD625641" w:rsidRPr="DD625641" w:rsidRDefault="DD625641" w:rsidP="DD625641">
      <w:pPr>
        <w:snapToGrid w:val="0"/>
        <w:rPr>
          <w:sz w:val="28"/>
          <w:rFonts w:hint="eastAsia"/>
        </w:rPr>
      </w:pPr>
      <w:r>
        <w:rPr>
          <w:sz w:val="28"/>
          <w:rFonts w:hint="eastAsia"/>
        </w:rPr>
        <w:t xml:space="preserve">2. Course Name: Sheep Science Period: 40Credit: 2.0 </w:t>
      </w:r>
      <w:r>
        <w:br/>
        <w:rPr>
          <w:sz w:val="28"/>
          <w:rFonts w:hint="eastAsia"/>
        </w:rPr>
      </w:r>
      <w:r>
        <w:rPr>
          <w:sz w:val="28"/>
          <w:rFonts w:hint="eastAsia"/>
        </w:rPr>
        <w:t xml:space="preserve">Course Description: The course mainly includes the assortment, reproduction, breeding and raising management of the sheep, building of the sheepfold and management and administration of the sheep farm ,etc. </w:t>
      </w:r>
    </w:p>
    <w:p w14:paraId="78A5D0C6" w14:textId="4A4D33AA" w:rsidR="A0346988" w:rsidRPr="A0346988" w:rsidRDefault="A0346988" w:rsidP="A0346988">
      <w:pPr>
        <w:snapToGrid w:val="0"/>
        <w:rPr>
          <w:sz w:val="28"/>
          <w:rFonts w:hint="eastAsia"/>
        </w:rPr>
      </w:pPr>
      <w:r>
        <w:rPr>
          <w:sz w:val="28"/>
          <w:rFonts w:hint="eastAsia"/>
        </w:rPr>
        <w:t xml:space="preserve">课程名称:养羊学  学时:40学分:2.0 </w:t>
      </w:r>
      <w:r>
        <w:br/>
        <w:rPr>
          <w:sz w:val="28"/>
          <w:rFonts w:hint="eastAsia"/>
        </w:rPr>
      </w:r>
      <w:r>
        <w:rPr>
          <w:sz w:val="28"/>
          <w:rFonts w:hint="eastAsia"/>
        </w:rPr>
        <w:t xml:space="preserve">课程描述:本课程主要涵盖绵羊的分类、繁殖、育种及提高羊群的管理、羊圈的建造以及羊场的管理与运营等内容。</w:t>
      </w:r>
      <w:r>
        <w:br/>
        <w:rPr>
          <w:sz w:val="28"/>
          <w:rFonts w:hint="eastAsia"/>
        </w:rPr>
      </w:r>
      <w:r>
        <w:rPr>
          <w:sz w:val="28"/>
          <w:rFonts w:hint="eastAsia"/>
        </w:rPr>
        <w:t xml:space="preserve">3. Course Name: Pig Science </w:t>
      </w:r>
      <w:r>
        <w:br/>
        <w:rPr>
          <w:sz w:val="28"/>
          <w:rFonts w:hint="eastAsia"/>
        </w:rPr>
      </w:r>
      <w:r>
        <w:rPr>
          <w:sz w:val="28"/>
          <w:rFonts w:hint="eastAsia"/>
        </w:rPr>
        <w:t xml:space="preserve">Period:60 Credit: 3.5 </w:t>
      </w:r>
      <w:r>
        <w:br/>
        <w:rPr>
          <w:sz w:val="28"/>
          <w:rFonts w:hint="eastAsia"/>
        </w:rPr>
      </w:r>
      <w:r>
        <w:rPr>
          <w:sz w:val="28"/>
          <w:rFonts w:hint="eastAsia"/>
        </w:rPr>
        <w:t xml:space="preserve">Course Description: Lect ures and laboratories in the production of swine include varie ty, biological characters, feeding, breeding programs, selection of breeding animals, reproduction, health management, housing, and equipment and management of all classes. Upon completion, students should be able to demonstrate a basic understanding of swine production and the economic impact of the swine industry. </w:t>
      </w:r>
    </w:p>
    <w:p w14:paraId="432F3033" w14:textId="ACF312DF" w:rsidR="62FF48A1" w:rsidRPr="62FF48A1" w:rsidRDefault="62FF48A1" w:rsidP="62FF48A1">
      <w:pPr>
        <w:snapToGrid w:val="0"/>
        <w:rPr>
          <w:sz w:val="28"/>
          <w:rFonts w:hint="eastAsia"/>
        </w:rPr>
      </w:pPr>
      <w:r>
        <w:rPr>
          <w:sz w:val="28"/>
          <w:rFonts w:hint="eastAsia"/>
        </w:rPr>
        <w:t xml:space="preserve">课程名称:猪生产学</w:t>
      </w:r>
      <w:r>
        <w:br/>
        <w:rPr>
          <w:sz w:val="28"/>
          <w:rFonts w:hint="eastAsia"/>
        </w:rPr>
      </w:r>
      <w:r>
        <w:rPr>
          <w:sz w:val="28"/>
          <w:rFonts w:hint="eastAsia"/>
        </w:rPr>
        <w:t xml:space="preserve">学</w:t>
      </w:r>
      <w:r>
        <w:rPr>
          <w:sz w:val="28"/>
          <w:rFonts w:hint="eastAsia"/>
        </w:rPr>
        <w:t xml:space="preserve">时</w:t>
      </w:r>
      <w:r>
        <w:rPr>
          <w:sz w:val="28"/>
          <w:rFonts w:hint="eastAsia"/>
        </w:rPr>
        <w:t xml:space="preserve">:60学分:3.5 </w:t>
      </w:r>
      <w:r>
        <w:br/>
        <w:rPr>
          <w:sz w:val="28"/>
          <w:rFonts w:hint="eastAsia"/>
        </w:rPr>
      </w:r>
      <w:r>
        <w:rPr>
          <w:sz w:val="28"/>
          <w:rFonts w:hint="eastAsia"/>
        </w:rPr>
        <w:t xml:space="preserve">课程描述:本课程涵盖猪的生产相关讲课和实验，内容包括猪的种类、生物学特征、饲养方式、繁殖计划、种猪的选择、繁殖过程、健康管理、猪舍设置以及各类设备和管理等方面的课程。课程结束后，学生应能够展示对猪的生产及其对养猪业经济影响的基本理解。</w:t>
      </w:r>
    </w:p>
    <w:p w14:paraId="723E718E" w14:textId="34618C8B" w:rsidR="A24CD9B1" w:rsidRPr="A24CD9B1" w:rsidRDefault="A24CD9B1" w:rsidP="A24CD9B1">
      <w:pPr>
        <w:snapToGrid w:val="0"/>
        <w:rPr>
          <w:sz w:val="28"/>
          <w:rFonts w:hint="eastAsia"/>
        </w:rPr>
      </w:pPr>
    </w:p>
    <w:p w14:paraId="987066C4" w14:textId="705C2340" w:rsidR="323896FB" w:rsidRPr="323896FB" w:rsidRDefault="323896FB" w:rsidP="323896FB">
      <w:pPr>
        <w:snapToGrid w:val="0"/>
        <w:rPr>
          <w:sz w:val="28"/>
          <w:rFonts w:hint="eastAsia"/>
        </w:rPr>
      </w:pPr>
      <w:r>
        <w:rPr>
          <w:sz w:val="28"/>
          <w:rFonts w:hint="eastAsia"/>
        </w:rPr>
        <w:t xml:space="preserve">4. Course Name: Cattle Science </w:t>
      </w:r>
      <w:r>
        <w:br/>
        <w:rPr>
          <w:sz w:val="28"/>
          <w:rFonts w:hint="eastAsia"/>
        </w:rPr>
      </w:r>
      <w:r>
        <w:rPr>
          <w:sz w:val="28"/>
          <w:rFonts w:hint="eastAsia"/>
        </w:rPr>
        <w:t xml:space="preserve">Period: 60 Cre dit: 3.5 </w:t>
      </w:r>
      <w:r>
        <w:br/>
        <w:rPr>
          <w:sz w:val="28"/>
          <w:rFonts w:hint="eastAsia"/>
        </w:rPr>
      </w:r>
      <w:r>
        <w:rPr>
          <w:sz w:val="28"/>
          <w:rFonts w:hint="eastAsia"/>
        </w:rPr>
        <w:t xml:space="preserve">Course Description: The course mainly includes cattle products and their evaluation, assortment of the cattle, improving the reproduction performance, genetics, nutrient require ments, cattle management, construction of cattle farm and its management and administration ,etc. </w:t>
      </w:r>
    </w:p>
    <w:p w14:paraId="8469E277" w14:textId="BE1E938B" w:rsidR="2DC837D9" w:rsidRPr="2DC837D9" w:rsidRDefault="2DC837D9" w:rsidP="2DC837D9">
      <w:pPr>
        <w:snapToGrid w:val="0"/>
        <w:rPr>
          <w:sz w:val="28"/>
          <w:rFonts w:hint="eastAsia"/>
        </w:rPr>
      </w:pPr>
      <w:r>
        <w:rPr>
          <w:sz w:val="28"/>
          <w:rFonts w:hint="eastAsia"/>
        </w:rPr>
        <w:t>课程名称:牛生产学</w:t>
      </w:r>
      <w:r>
        <w:br/>
        <w:rPr>
          <w:sz w:val="28"/>
          <w:rFonts w:hint="eastAsia"/>
        </w:rPr>
      </w:r>
      <w:r>
        <w:rPr>
          <w:sz w:val="28"/>
          <w:rFonts w:hint="eastAsia"/>
        </w:rPr>
        <w:t xml:space="preserve">学</w:t>
      </w:r>
      <w:r>
        <w:rPr>
          <w:sz w:val="28"/>
          <w:rFonts w:hint="eastAsia"/>
        </w:rPr>
        <w:t xml:space="preserve">时</w:t>
      </w:r>
      <w:r>
        <w:rPr>
          <w:sz w:val="28"/>
          <w:rFonts w:hint="eastAsia"/>
        </w:rPr>
        <w:t xml:space="preserve">:60学分:3.5 </w:t>
      </w:r>
      <w:r>
        <w:br/>
        <w:rPr>
          <w:sz w:val="28"/>
          <w:rFonts w:hint="eastAsia"/>
        </w:rPr>
      </w:r>
      <w:r>
        <w:rPr>
          <w:sz w:val="28"/>
          <w:rFonts w:hint="eastAsia"/>
        </w:rPr>
        <w:t>课程描述:本课程主要涵盖牛类产品及其评估、牛的分类、提高繁殖性能、遗传、营养需求、 牛的管理、牛场的建设及其管理与运营等方面的内容。</w:t>
      </w:r>
    </w:p>
    <w:p w14:paraId="372E7269" w14:textId="260D3EB8" w:rsidR="FDC43C1B" w:rsidRPr="FDC43C1B" w:rsidRDefault="FDC43C1B" w:rsidP="FDC43C1B">
      <w:pPr>
        <w:snapToGrid w:val="0"/>
        <w:rPr>
          <w:sz w:val="28"/>
          <w:rFonts w:hint="eastAsia"/>
        </w:rPr>
      </w:pPr>
    </w:p>
    <w:p w14:paraId="EFD24717" w14:textId="D7CDF427" w:rsidR="330B1DDE" w:rsidRPr="330B1DDE" w:rsidRDefault="330B1DDE" w:rsidP="330B1DDE">
      <w:pPr>
        <w:snapToGrid w:val="0"/>
        <w:rPr>
          <w:sz w:val="28"/>
          <w:rFonts w:hint="eastAsia"/>
        </w:rPr>
      </w:pPr>
      <w:r>
        <w:rPr>
          <w:sz w:val="28"/>
          <w:rFonts w:hint="eastAsia"/>
        </w:rPr>
        <w:t xml:space="preserve">5. Course Name: Veterinary Medicine Period: 100 Credit: 5.5 </w:t>
      </w:r>
      <w:r>
        <w:br/>
        <w:rPr>
          <w:sz w:val="28"/>
          <w:rFonts w:hint="eastAsia"/>
        </w:rPr>
      </w:r>
      <w:r>
        <w:rPr>
          <w:sz w:val="28"/>
          <w:rFonts w:hint="eastAsia"/>
        </w:rPr>
        <w:t xml:space="preserve">Course Description: Fundamental inf ormation on the nature of disease and its cont rol and prevention are studied. Students are int roduced to the causes, symptoms, prevention and treat ment of common diseases as well as the life cycles, damage, diagnosis, control and treatment of various internal and external parasites.</w:t>
      </w:r>
    </w:p>
    <w:p w14:paraId="60AE3ED8" w14:textId="F6AE7B27" w:rsidR="40818F63" w:rsidRPr="40818F63" w:rsidRDefault="40818F63" w:rsidP="40818F63">
      <w:pPr>
        <w:snapToGrid w:val="0"/>
        <w:rPr>
          <w:sz w:val="28"/>
          <w:rFonts w:hint="eastAsia"/>
        </w:rPr>
      </w:pPr>
      <w:r>
        <w:rPr>
          <w:sz w:val="28"/>
          <w:rFonts w:hint="eastAsia"/>
        </w:rPr>
        <w:t>课程名称:兽医学</w:t>
      </w:r>
      <w:r>
        <w:br/>
        <w:rPr>
          <w:sz w:val="28"/>
          <w:rFonts w:hint="eastAsia"/>
        </w:rPr>
      </w:r>
      <w:r>
        <w:rPr>
          <w:sz w:val="28"/>
          <w:rFonts w:hint="eastAsia"/>
        </w:rPr>
        <w:t xml:space="preserve">学时:100学分:5.5 </w:t>
      </w:r>
      <w:r>
        <w:br/>
        <w:rPr>
          <w:sz w:val="28"/>
          <w:rFonts w:hint="eastAsia"/>
        </w:rPr>
      </w:r>
      <w:r>
        <w:rPr>
          <w:sz w:val="28"/>
          <w:rFonts w:hint="eastAsia"/>
        </w:rPr>
        <w:t>课程描述:本课程将探讨疾病的本质及其控制与预防的相关基础知识。学生将学习常见疾病的成因、症状、 预防和治疗方法，以及各种内外寄生虫病的生命周期、损害、诊断、控制和治疗方法。</w:t>
      </w:r>
      <w:r>
        <w:br/>
        <w:rPr>
          <w:sz w:val="28"/>
          <w:rFonts w:hint="eastAsia"/>
        </w:rPr>
      </w:r>
    </w:p>
    <w:p w14:paraId="804DC76E" w14:textId="D9A88999" w:rsidR="22DD2799" w:rsidRPr="22DD2799" w:rsidRDefault="22DD2799" w:rsidP="22DD2799">
      <w:pPr>
        <w:snapToGrid w:val="0"/>
        <w:rPr>
          <w:sz w:val="28"/>
          <w:rFonts w:hint="eastAsia"/>
        </w:rPr>
      </w:pPr>
      <w:r>
        <w:rPr>
          <w:sz w:val="28"/>
          <w:rFonts w:hint="eastAsia"/>
        </w:rPr>
        <w:t xml:space="preserve">6. Course Name: Artificial Insemination of Poultry Period: 40 Credit: 2.0 </w:t>
      </w:r>
      <w:r>
        <w:br/>
        <w:rPr>
          <w:sz w:val="28"/>
          <w:rFonts w:hint="eastAsia"/>
        </w:rPr>
      </w:r>
      <w:r>
        <w:rPr>
          <w:sz w:val="28"/>
          <w:rFonts w:hint="eastAsia"/>
        </w:rPr>
        <w:t xml:space="preserve">Course Description: This course mainly int roduces the technology of artificial insemination of the poultry, and explains reproductive system, composit ion and evaluation of the semen and methods of making frozen semen of the poultry, etc. </w:t>
      </w:r>
    </w:p>
    <w:p w14:paraId="21EA2B4B" w14:textId="52DC8442" w:rsidR="ACB1BEB2" w:rsidRPr="ACB1BEB2" w:rsidRDefault="ACB1BEB2" w:rsidP="ACB1BEB2">
      <w:pPr>
        <w:snapToGrid w:val="0"/>
        <w:rPr>
          <w:sz w:val="28"/>
          <w:rFonts w:hint="eastAsia"/>
        </w:rPr>
      </w:pPr>
      <w:r>
        <w:rPr>
          <w:sz w:val="28"/>
          <w:rFonts w:hint="eastAsia"/>
        </w:rPr>
        <w:t xml:space="preserve">课程名称:家禽人工授精</w:t>
      </w:r>
    </w:p>
    <w:p w14:paraId="5F03CA8B" w14:textId="78308F7E" w:rsidR="766592B2" w:rsidRPr="766592B2" w:rsidRDefault="766592B2" w:rsidP="766592B2">
      <w:pPr>
        <w:snapToGrid w:val="0"/>
        <w:rPr>
          <w:sz w:val="28"/>
          <w:rFonts w:hint="eastAsia"/>
        </w:rPr>
      </w:pPr>
      <w:r>
        <w:rPr>
          <w:sz w:val="28"/>
          <w:rFonts w:hint="eastAsia"/>
        </w:rPr>
        <w:t xml:space="preserve">学时:40  学分:2.0 </w:t>
      </w:r>
      <w:r>
        <w:br/>
        <w:rPr>
          <w:sz w:val="28"/>
          <w:rFonts w:hint="eastAsia"/>
        </w:rPr>
      </w:r>
      <w:r>
        <w:rPr>
          <w:sz w:val="28"/>
          <w:rFonts w:hint="eastAsia"/>
        </w:rPr>
        <w:t xml:space="preserve">课程描述:本课程主要介绍家禽人工授精技术，并讲解家禽的生殖系统、精液的构成与评估以及家禽冷冻精液的制作方法等。</w:t>
      </w:r>
    </w:p>
    <w:p w14:paraId="86850E94" w14:textId="CB8D0276" w:rsidR="52071A5F" w:rsidRPr="52071A5F" w:rsidRDefault="52071A5F" w:rsidP="52071A5F">
      <w:pPr>
        <w:snapToGrid w:val="0"/>
        <w:rPr>
          <w:sz w:val="28"/>
          <w:rFonts w:hint="eastAsia"/>
        </w:rPr>
      </w:pPr>
      <w:r>
        <w:br/>
        <w:rPr>
          <w:sz w:val="28"/>
          <w:rFonts w:hint="eastAsia"/>
        </w:rPr>
      </w:r>
      <w:r>
        <w:rPr>
          <w:sz w:val="28"/>
          <w:rFonts w:hint="eastAsia"/>
        </w:rPr>
        <w:t xml:space="preserve">7. Course Name: Animal Feeding and Feed Analysis Period: 100 Credit: 5.0 Course Description: A required course related to definitions and general concepts of feeding and nutrition, relationships between human and animal nutrition, anatomy and physiology of the digest ive tract, nut rient digestion and </w:t>
      </w:r>
      <w:r>
        <w:br/>
        <w:rPr>
          <w:sz w:val="28"/>
          <w:rFonts w:hint="eastAsia"/>
        </w:rPr>
      </w:r>
      <w:r>
        <w:rPr>
          <w:sz w:val="28"/>
          <w:rFonts w:hint="eastAsia"/>
        </w:rPr>
        <w:t xml:space="preserve">absorption and excretion of waste products, chemical composition and feed evaluation, nutrients and their metabolism, feedstuffs used in animal rations, voluntary feed intake, feeding standards for domestic animals and ration formulation. Also, applied aspects of feeding dairy and beef cattle, sheep. goats, horses, poultry, swine and rabbits. </w:t>
      </w:r>
    </w:p>
    <w:p w14:paraId="B8D735FF" w14:textId="E09EED4A" w:rsidR="4B2E92A0" w:rsidRPr="4B2E92A0" w:rsidRDefault="4B2E92A0" w:rsidP="4B2E92A0">
      <w:pPr>
        <w:snapToGrid w:val="0"/>
        <w:rPr>
          <w:sz w:val="28"/>
          <w:rFonts w:hint="eastAsia"/>
        </w:rPr>
      </w:pPr>
      <w:r>
        <w:rPr>
          <w:sz w:val="28"/>
          <w:rFonts w:hint="eastAsia"/>
        </w:rPr>
        <w:t xml:space="preserve">课程名称:动物饲养与饲料分析</w:t>
      </w:r>
    </w:p>
    <w:p w14:paraId="ED9E486A" w14:textId="052BA4B2" w:rsidR="34F11B71" w:rsidRPr="34F11B71" w:rsidRDefault="34F11B71" w:rsidP="34F11B71">
      <w:pPr>
        <w:snapToGrid w:val="0"/>
        <w:rPr>
          <w:sz w:val="28"/>
          <w:rFonts w:hint="eastAsia"/>
        </w:rPr>
      </w:pPr>
      <w:r>
        <w:rPr>
          <w:sz w:val="28"/>
          <w:rFonts w:hint="eastAsia"/>
        </w:rPr>
        <w:t xml:space="preserve">学时:100  学分:5.0 </w:t>
      </w:r>
      <w:r>
        <w:br/>
        <w:rPr>
          <w:sz w:val="28"/>
          <w:rFonts w:hint="eastAsia"/>
        </w:rPr>
      </w:r>
      <w:r>
        <w:rPr>
          <w:sz w:val="28"/>
          <w:rFonts w:hint="eastAsia"/>
        </w:rPr>
        <w:t xml:space="preserve">课程描述:这是一门必修课程，涉及喂养与营养的定义及一般概念、人类与动物营养之间的关系、消化道的解剖学和生理学、营养物质的消化等内容。 </w:t>
      </w:r>
      <w:r>
        <w:rPr>
          <w:sz w:val="28"/>
          <w:rFonts w:hint="eastAsia"/>
        </w:rPr>
        <w:t xml:space="preserve">废物的吸收与排泄、化学成分与饲料评估、营养物质及其代谢、动物饲料中的原料、自愿采食量、家畜的饲养标准及日粮配方。此外，还包括奶、肉牛、绵羊、山羊、马、家禽、猪和免子的饲养应用方面。</w:t>
      </w:r>
    </w:p>
    <w:p w14:paraId="DC483AB6" w14:textId="77640019" w:rsidR="C0BE0828" w:rsidRPr="C0BE0828" w:rsidRDefault="C0BE0828" w:rsidP="C0BE0828">
      <w:pPr>
        <w:snapToGrid w:val="0"/>
        <w:rPr>
          <w:sz w:val="28"/>
          <w:rFonts w:hint="eastAsia"/>
        </w:rPr>
      </w:pPr>
      <w:r>
        <w:br/>
        <w:rPr>
          <w:sz w:val="28"/>
          <w:rFonts w:hint="eastAsia"/>
        </w:rPr>
      </w:r>
      <w:r>
        <w:rPr>
          <w:sz w:val="28"/>
          <w:rFonts w:hint="eastAsia"/>
        </w:rPr>
        <w:t xml:space="preserve">8. Course Name: Animal Reproduction Period: 60 Credit: 3.5 </w:t>
      </w:r>
      <w:r>
        <w:br/>
        <w:rPr>
          <w:sz w:val="28"/>
          <w:rFonts w:hint="eastAsia"/>
        </w:rPr>
      </w:r>
      <w:r>
        <w:rPr>
          <w:sz w:val="28"/>
          <w:rFonts w:hint="eastAsia"/>
        </w:rPr>
        <w:t xml:space="preserve">Course Description: Principles of reproduction in avian and mammalian farm animals including factors related to the estrous cycle, pregnancy, lactation, semen-production, artificial insemination, pregnancy diagnosis and environmental factors affecting reproduction. It also includes anatomy, collection, evaluation and freezing of semen, artificial inse mination, embryo transfer, pregnancy diagnosis, lactation and reproductive management.</w:t>
      </w:r>
      <w:r>
        <w:br/>
        <w:rPr>
          <w:sz w:val="28"/>
          <w:rFonts w:hint="eastAsia"/>
        </w:rPr>
      </w:r>
      <w:r>
        <w:rPr>
          <w:sz w:val="28"/>
          <w:rFonts w:hint="eastAsia"/>
        </w:rPr>
        <w:t>课程名称:动物繁殖</w:t>
      </w:r>
    </w:p>
    <w:p w14:paraId="74D94785" w14:textId="08CD0181" w:rsidR="B4BCFD6E" w:rsidRPr="B4BCFD6E" w:rsidRDefault="B4BCFD6E" w:rsidP="B4BCFD6E">
      <w:pPr>
        <w:snapToGrid w:val="0"/>
        <w:rPr>
          <w:sz w:val="28"/>
          <w:rFonts w:hint="eastAsia"/>
        </w:rPr>
      </w:pPr>
      <w:r>
        <w:rPr>
          <w:sz w:val="28"/>
          <w:rFonts w:hint="eastAsia"/>
        </w:rPr>
        <w:t>学时:60  学分:3.5</w:t>
      </w:r>
    </w:p>
    <w:p w14:paraId="945AF90A" w14:textId="082B506F" w:rsidR="A28160EF" w:rsidRPr="A28160EF" w:rsidRDefault="A28160EF" w:rsidP="A28160EF">
      <w:pPr>
        <w:snapToGrid w:val="0"/>
        <w:rPr>
          <w:sz w:val="28"/>
          <w:rFonts w:hint="eastAsia"/>
        </w:rPr>
      </w:pPr>
      <w:r>
        <w:rPr>
          <w:sz w:val="28"/>
          <w:rFonts w:hint="eastAsia"/>
        </w:rPr>
        <w:t>课程描述:涵盖家禽和家畜繁殖原理的课程，内容包括与发情周期、妊娠、泌乳、精液生产、人工授精、妊娠诊断以及影响繁殖的环境因素相关的知识。此外还包括精液的解剖、采集、评估与冷冻、人工授精、胚胎移植、妊娠诊断、泌乳和繁殖管理等方面的内容。</w:t>
      </w:r>
    </w:p>
    <w:p w14:paraId="EF1D72E5" w14:textId="DB21317F" w:rsidR="DDB3495C" w:rsidRPr="DDB3495C" w:rsidRDefault="DDB3495C" w:rsidP="DDB3495C">
      <w:pPr>
        <w:snapToGrid w:val="0"/>
        <w:rPr>
          <w:sz w:val="28"/>
          <w:rFonts w:hint="eastAsia"/>
        </w:rPr>
      </w:pPr>
    </w:p>
    <w:p w14:paraId="B10C4E08" w14:textId="4806EF65" w:rsidR="337D6525" w:rsidRPr="337D6525" w:rsidRDefault="337D6525" w:rsidP="337D6525">
      <w:pPr>
        <w:snapToGrid w:val="0"/>
        <w:rPr>
          <w:sz w:val="28"/>
          <w:rFonts w:hint="eastAsia"/>
        </w:rPr>
      </w:pPr>
      <w:r>
        <w:rPr>
          <w:sz w:val="28"/>
          <w:rFonts w:hint="eastAsia"/>
        </w:rPr>
        <w:t xml:space="preserve">9. Course Name: Animal Breeding Period: 60 Credit: 3.5 </w:t>
      </w:r>
      <w:r>
        <w:br/>
        <w:rPr>
          <w:sz w:val="28"/>
          <w:rFonts w:hint="eastAsia"/>
        </w:rPr>
      </w:r>
      <w:r>
        <w:rPr>
          <w:sz w:val="28"/>
          <w:rFonts w:hint="eastAsia"/>
        </w:rPr>
        <w:t xml:space="preserve">Course Description: The course mainly discusses the methods of effective use of animal breeding tools for practical improvement of livestock species. Included are considerations of both single and multiple gene effects on traits, estimation of the breeding value of individual animals, and examination and comparison of the structure of genetic improvement programs across species. Laboratories are designed to give direct problem solving examples of applications to various species. </w:t>
      </w:r>
    </w:p>
    <w:p w14:paraId="A5CF8BDC" w14:textId="A764F396" w:rsidR="3B21E5BA" w:rsidRPr="3B21E5BA" w:rsidRDefault="3B21E5BA" w:rsidP="3B21E5BA">
      <w:pPr>
        <w:snapToGrid w:val="0"/>
        <w:rPr>
          <w:sz w:val="28"/>
          <w:rFonts w:hint="eastAsia"/>
        </w:rPr>
      </w:pPr>
      <w:r>
        <w:rPr>
          <w:sz w:val="28"/>
          <w:rFonts w:hint="eastAsia"/>
        </w:rPr>
        <w:t>课程名称:动物育种学</w:t>
      </w:r>
    </w:p>
    <w:p w14:paraId="32514E02" w14:textId="5104F1AE" w:rsidR="C8882C20" w:rsidRPr="C8882C20" w:rsidRDefault="C8882C20" w:rsidP="C8882C20">
      <w:pPr>
        <w:snapToGrid w:val="0"/>
        <w:rPr>
          <w:sz w:val="28"/>
          <w:rFonts w:hint="eastAsia"/>
        </w:rPr>
      </w:pPr>
      <w:r>
        <w:rPr>
          <w:sz w:val="28"/>
          <w:rFonts w:hint="eastAsia"/>
        </w:rPr>
        <w:t xml:space="preserve">学时:60 学分:3.5 </w:t>
      </w:r>
      <w:r>
        <w:br/>
        <w:rPr>
          <w:sz w:val="28"/>
          <w:rFonts w:hint="eastAsia"/>
        </w:rPr>
      </w:r>
      <w:r>
        <w:rPr>
          <w:sz w:val="28"/>
          <w:rFonts w:hint="eastAsia"/>
        </w:rPr>
        <w:t>课程描述:本课程主要探讨如何有效利用动物育种工具来切实改善家畜品种。内容涵盖单个基因和多个基因对性状的影响考量、个体动物育种价值的估算，以及不同物种遗传改良计划结构的考查与比较。实验室设计旨在提供针对各种物种应用的直接问题解决实例。</w:t>
      </w:r>
    </w:p>
    <w:p w14:paraId="883DE86D" w14:textId="23B27C2F" w:rsidR="5B1BFE09" w:rsidRPr="5B1BFE09" w:rsidRDefault="5B1BFE09" w:rsidP="5B1BFE09">
      <w:pPr>
        <w:snapToGrid w:val="0"/>
        <w:rPr>
          <w:sz w:val="28"/>
          <w:rFonts w:hint="eastAsia"/>
        </w:rPr>
      </w:pPr>
      <w:r>
        <w:br/>
        <w:rPr>
          <w:sz w:val="28"/>
          <w:rFonts w:hint="eastAsia"/>
        </w:rPr>
      </w:r>
      <w:r>
        <w:rPr>
          <w:sz w:val="28"/>
          <w:rFonts w:hint="eastAsia"/>
        </w:rPr>
        <w:t xml:space="preserve">10. Course Name: Feed Culture and Production Period: 40 Credit: 2.0 </w:t>
      </w:r>
      <w:r>
        <w:br/>
        <w:rPr>
          <w:sz w:val="28"/>
          <w:rFonts w:hint="eastAsia"/>
        </w:rPr>
      </w:r>
      <w:r>
        <w:rPr>
          <w:sz w:val="28"/>
          <w:rFonts w:hint="eastAsia"/>
        </w:rPr>
        <w:t xml:space="preserve">Course Description: Students will learn the management practices involved in producing forage. Emphasis will be placed upon forage varieties, adaptation, fertility requirements, planting techniques, physiology, and harvesting practices in regards to yield and quality. Row crops, hay crops and pasture management will be studied. </w:t>
      </w:r>
    </w:p>
    <w:p w14:paraId="5723431A" w14:textId="573DC8C2" w:rsidR="923F8FCD" w:rsidRPr="923F8FCD" w:rsidRDefault="923F8FCD" w:rsidP="923F8FCD">
      <w:pPr>
        <w:snapToGrid w:val="0"/>
        <w:rPr>
          <w:sz w:val="28"/>
          <w:rFonts w:hint="eastAsia"/>
        </w:rPr>
      </w:pPr>
      <w:r>
        <w:rPr>
          <w:sz w:val="28"/>
          <w:rFonts w:hint="eastAsia"/>
        </w:rPr>
        <w:t xml:space="preserve">课程名称:饲料文化与生产</w:t>
      </w:r>
    </w:p>
    <w:p w14:paraId="B94EEDD8" w14:textId="EF209B2E" w:rsidR="5C5FA586" w:rsidRPr="5C5FA586" w:rsidRDefault="5C5FA586" w:rsidP="5C5FA586">
      <w:pPr>
        <w:snapToGrid w:val="0"/>
        <w:rPr>
          <w:sz w:val="28"/>
          <w:rFonts w:hint="eastAsia"/>
        </w:rPr>
      </w:pPr>
      <w:r>
        <w:rPr>
          <w:sz w:val="28"/>
          <w:rFonts w:hint="eastAsia"/>
        </w:rPr>
        <w:t xml:space="preserve">学时:40学分:2.0 </w:t>
      </w:r>
      <w:r>
        <w:br/>
        <w:rPr>
          <w:sz w:val="28"/>
          <w:rFonts w:hint="eastAsia"/>
        </w:rPr>
      </w:r>
      <w:r>
        <w:rPr>
          <w:sz w:val="28"/>
          <w:rFonts w:hint="eastAsia"/>
        </w:rPr>
        <w:t xml:space="preserve">课程描述:学生将学习生产饲料所涉及的管理方法。课程重点将放在饲料品种、适应性、养分需求、种植技术、生理学以及与产量和质量相关的收获方法上。还将研究作物行种植、干草作物和牧场管理。</w:t>
      </w:r>
    </w:p>
    <w:p w14:paraId="566481EE" w14:textId="06161BEE" w:rsidR="5B24729E" w:rsidRPr="5B24729E" w:rsidRDefault="5B24729E" w:rsidP="5B24729E">
      <w:pPr>
        <w:snapToGrid w:val="0"/>
        <w:rPr>
          <w:sz w:val="28"/>
          <w:rFonts w:hint="eastAsia"/>
        </w:rPr>
      </w:pPr>
      <w:r>
        <w:br/>
        <w:rPr>
          <w:sz w:val="28"/>
          <w:rFonts w:hint="eastAsia"/>
        </w:rPr>
      </w:r>
    </w:p>
    <w:p w14:paraId="AE6D510D" w14:textId="672FB64E" w:rsidR="D42D9D3E" w:rsidRPr="D42D9D3E" w:rsidRDefault="D42D9D3E" w:rsidP="D42D9D3E">
      <w:pPr>
        <w:snapToGrid w:val="0"/>
        <w:rPr>
          <w:sz w:val="28"/>
          <w:rFonts w:hint="eastAsia"/>
        </w:rPr>
      </w:pPr>
      <w:r>
        <w:rPr>
          <w:sz w:val="28"/>
          <w:rFonts w:hint="eastAsia"/>
        </w:rPr>
        <w:t xml:space="preserve">22.Course Name: Animal Biochemistry              </w:t>
      </w:r>
    </w:p>
    <w:p w14:paraId="AC554566" w14:textId="D40B7778" w:rsidR="B18AAF4B" w:rsidRPr="B18AAF4B" w:rsidRDefault="B18AAF4B" w:rsidP="B18AAF4B">
      <w:pPr>
        <w:snapToGrid w:val="0"/>
        <w:rPr>
          <w:sz w:val="28"/>
          <w:rFonts w:hint="eastAsia"/>
        </w:rPr>
      </w:pPr>
      <w:r>
        <w:rPr>
          <w:sz w:val="28"/>
          <w:rFonts w:hint="eastAsia"/>
        </w:rPr>
        <w:t xml:space="preserve"> Period: 80     Credit: 4.5    Course Description: The course mainly includes the chemical composition of animal's organism, especially the chemical property and structure functions of amino acids, proteins, carbohydrates, lipids, and nucleic acids, the biological functions and regulation and control of genetic expression of the nucleic acid, membrane structure, and the biochemistry of water, blood, tissue and milk.</w:t>
      </w:r>
    </w:p>
    <w:p w14:paraId="A3E622B8" w14:textId="DEA24926" w:rsidR="CC39A12D" w:rsidRPr="CC39A12D" w:rsidRDefault="CC39A12D" w:rsidP="CC39A12D">
      <w:pPr>
        <w:snapToGrid w:val="0"/>
        <w:rPr>
          <w:sz w:val="28"/>
          <w:rFonts w:hint="eastAsia"/>
        </w:rPr>
      </w:pPr>
      <w:r>
        <w:rPr>
          <w:sz w:val="28"/>
          <w:rFonts w:hint="eastAsia"/>
        </w:rPr>
        <w:t xml:space="preserve"> 课程名称：动物生物化学  </w:t>
      </w:r>
    </w:p>
    <w:p w14:paraId="F7915DB2" w14:textId="CE131665" w:rsidR="036C6D13" w:rsidRPr="036C6D13" w:rsidRDefault="036C6D13" w:rsidP="036C6D13">
      <w:pPr>
        <w:snapToGrid w:val="0"/>
        <w:rPr>
          <w:sz w:val="28"/>
          <w:rFonts w:hint="eastAsia"/>
        </w:rPr>
      </w:pPr>
      <w:r>
        <w:rPr>
          <w:sz w:val="28"/>
          <w:rFonts w:hint="eastAsia"/>
        </w:rPr>
        <w:t xml:space="preserve">学时：80 学分：4.5  课程描述：本课程主要涵盖动物机体的化学组成，特别是氨基酸、蛋白质、碳水化合物、脂质和核酸的化学性质及结构功能，核酸的生物功能及其表达的调控与控制、膜结构，以及水、血液、组织和乳汁的生物化学等方面的内容。</w:t>
      </w:r>
    </w:p>
    <w:p w14:paraId="185CCD21" w14:textId="6D97C439" w:rsidR="0817448F" w:rsidRPr="0817448F" w:rsidRDefault="0817448F" w:rsidP="0817448F">
      <w:pPr>
        <w:snapToGrid w:val="0"/>
        <w:rPr>
          <w:sz w:val="28"/>
          <w:rFonts w:hint="eastAsia"/>
        </w:rPr>
      </w:pPr>
    </w:p>
    <w:p w14:paraId="BD46F2D1" w14:textId="084D6257" w:rsidR="10366EDC" w:rsidRPr="10366EDC" w:rsidRDefault="10366EDC" w:rsidP="10366EDC">
      <w:pPr>
        <w:snapToGrid w:val="0"/>
        <w:rPr>
          <w:sz w:val="28"/>
          <w:rFonts w:hint="eastAsia"/>
        </w:rPr>
      </w:pPr>
    </w:p>
    <w:p w14:paraId="814CAD3F" w14:textId="1FCF8BEC" w:rsidR="82B850DB" w:rsidRPr="82B850DB" w:rsidRDefault="82B850DB" w:rsidP="82B850DB">
      <w:pPr>
        <w:snapToGrid w:val="0"/>
        <w:rPr>
          <w:sz w:val="28"/>
          <w:rFonts w:hint="eastAsia"/>
        </w:rPr>
      </w:pPr>
      <w:r>
        <w:rPr>
          <w:sz w:val="28"/>
          <w:rFonts w:hint="eastAsia"/>
        </w:rPr>
        <w:t xml:space="preserve">Water</w:t>
      </w:r>
    </w:p>
    <w:p w14:paraId="9ACB062E" w14:textId="ECF8B01B" w:rsidR="4EF80AD1" w:rsidRPr="4EF80AD1" w:rsidRDefault="4EF80AD1" w:rsidP="4EF80AD1">
      <w:pPr>
        <w:snapToGrid w:val="0"/>
        <w:rPr>
          <w:sz w:val="28"/>
          <w:rFonts w:hint="eastAsia"/>
        </w:rPr>
      </w:pPr>
      <w:r>
        <w:rPr>
          <w:sz w:val="28"/>
          <w:rFonts w:hint="eastAsia"/>
        </w:rPr>
        <w:t xml:space="preserve">Water is required by animals in larger amounts than any other material which is ingested and it serves many different functions which are of utmost importance to the animal body. Body tissues on a fat-free basis are about 73% water. The content generally decreases with age and with fatness. Water is absorbed rapidly from the stomach and gut and passes freely into most tissues and organs, depending on osmotic pressure gradients. The turnover time for water is rapid, often with a half-life value of about 3 days or less. Water is supplied primarily by free water obtained by drinking, but metabolic water from oxidative and other reactions may supply a substantial amount for some species adapted to dry environments. The ability to reduce water loss via feces, kidney, lungs or body surface is related to adaptation. As a rule of thumb we could say that about 3 units of water will be consumed per unit of dry feed, but this will be affected by animal species, type of diet and particularly by hot environmental temperatures. Water restriction reduces feed consumption and may be very stressing to animals in hot environments. Water quality is of considerable importance to animals since water supplies in many parts of the world are saline or have excess salts of other kinds. Most species can tolerate at least 1% of total dissolved solids, but the amount that can be tolerated will depend on the specific chemical compounds that are present. </w:t>
      </w:r>
    </w:p>
    <w:p w14:paraId="5D5DFD78" w14:textId="BB890CAB" w:rsidR="C68E4B6C" w:rsidRPr="C68E4B6C" w:rsidRDefault="C68E4B6C" w:rsidP="C68E4B6C">
      <w:pPr>
        <w:snapToGrid w:val="0"/>
        <w:rPr>
          <w:sz w:val="28"/>
          <w:rFonts w:hint="eastAsia"/>
        </w:rPr>
      </w:pPr>
      <w:r>
        <w:rPr>
          <w:sz w:val="28"/>
          <w:rFonts w:hint="eastAsia"/>
        </w:rPr>
        <w:t xml:space="preserve">动物对水的需求量比摄入的任何其他物质都要大，水在动物体内发挥着多种极其重要的功能。除去脂肪，动物体组织中约 73%是水。其含量通常会随着年龄的增长和脂肪含量的增加而降低。水能迅速从胃和肠道被吸收，并根据渗透压梯度自由进入大多数组织和器官。水的周转时间很快，通常半衰期约为 3 天或更短。水主要通过饮水获得，但对一些适应干燥环境的物种来说，氧化和其他反应产生的代谢水也能提供相当一部分水。减少粪便、肾脏、肺部或体表的水分流失的能力与适应性有关。一般来说，每消耗 1 单位的干饲料，大约会消耗 3 单位的水，但这会受到动物种类、饮食类型以及尤其是高温环境的影响。限制饮水会降低饲料摄入量，并且在高温环境中可能会给动物带来很大压力。水质对动物来说相当重要，因为世界上许多地区的水源是咸水，或者含有过量的其他种类的盐。大多数物种至少能耐受 1%的总溶解固体，但能耐受的量取决于存在的具体化学化合物。</w:t>
      </w:r>
    </w:p>
    <w:p w14:paraId="FD823104" w14:textId="42375B5D" w:rsidR="202602F0" w:rsidRPr="202602F0" w:rsidRDefault="202602F0" w:rsidP="202602F0">
      <w:pPr>
        <w:snapToGrid w:val="0"/>
        <w:rPr>
          <w:sz w:val="28"/>
          <w:rFonts w:hint="eastAsia"/>
        </w:rPr>
      </w:pPr>
    </w:p>
    <w:p w14:paraId="386E82CD" w14:textId="221BBA47" w:rsidR="69107428" w:rsidRPr="69107428" w:rsidRDefault="69107428" w:rsidP="69107428">
      <w:pPr>
        <w:snapToGrid w:val="0"/>
        <w:rPr>
          <w:sz w:val="28"/>
          <w:rFonts w:hint="eastAsia"/>
        </w:rPr>
      </w:pPr>
      <w:r>
        <w:rPr>
          <w:sz w:val="28"/>
          <w:rFonts w:hint="eastAsia"/>
        </w:rPr>
        <w:t>Protein</w:t>
      </w:r>
    </w:p>
    <w:p w14:paraId="32561171" w14:textId="AF66FE1E" w:rsidR="90F30618" w:rsidRPr="90F30618" w:rsidRDefault="90F30618" w:rsidP="90F30618">
      <w:pPr>
        <w:snapToGrid w:val="0"/>
        <w:rPr>
          <w:sz w:val="28"/>
          <w:rFonts w:hint="eastAsia"/>
        </w:rPr>
      </w:pPr>
      <w:r>
        <w:rPr>
          <w:sz w:val="28"/>
          <w:rFonts w:hint="eastAsia"/>
        </w:rPr>
        <w:t>Proteins vary widely in chemical composition, physical properties, size, shape, solubility and biological functions. All proteins are composed of simple units, amino acids. Although there are more than 200 naturally occurring amino acids, only about 20 commonly found in most proteins and up to 10 are  required in the diet of animals because tissue synthesis is not  adequate  to  meet  metabolic needs.Amino acids contain a carboxyl group and an amino group on the carbon atom adjacent to the carboxyl group. The 10 essential amino acids for most nonruminant animal species are arginine, histidine, isoleucine, leucine, lysine, methionine (can be replaced partially by cystine), phenylalanine (can be replaced partially by tyrosine), threonine, tryptophan, and valine.Proteins and their complexes serve many body functions. They are constituents of cell membranes, muscle, skin, hair, hooves, blood plasma, enzymes, hormones, and immune antibodies.Ingested proteins are hydrolyzed to their constituent amino acids before absorption into the body from the gastrointestinal tract.In ruminant animals, microorganisms inhabiting the rumen can synthesize amino acids and protein from nonprotein N and carbohydrates, and this microbial protein provides the amino acids needed by the host animal.Absorbed amino acids are used for synthesis of tissue protein and of enzymes, hormones, and other metabolites, or are deaminated and the carbon skeleton is used as a source of energy by the animal.</w:t>
      </w:r>
    </w:p>
    <w:p w14:paraId="B9DE3703" w14:textId="19F48AA4" w:rsidR="3F404F17" w:rsidRPr="3F404F17" w:rsidRDefault="3F404F17" w:rsidP="3F404F17">
      <w:pPr>
        <w:snapToGrid w:val="0"/>
        <w:rPr>
          <w:sz w:val="28"/>
          <w:rFonts w:hint="eastAsia"/>
        </w:rPr>
      </w:pPr>
      <w:r>
        <w:rPr>
          <w:sz w:val="28"/>
          <w:rFonts w:hint="eastAsia"/>
        </w:rPr>
        <w:t xml:space="preserve">  蛋白质的化学成分、物理性质、大小、形状、溶解度以及生物学功能差异很大。所有蛋白质均由简单的单元——氨基酸构成。尽管自然界中存在的氨基酸种类超过 200 种，但大多数蛋白质中常见的氨基酸只有约 20 种，而动物饮食中所需的氨基酸多达 10 种，因为组织合成无法满足代谢需求。</w:t>
      </w:r>
    </w:p>
    <w:p w14:paraId="D077BB0D" w14:textId="9BD494FE" w:rsidR="81EEB18A" w:rsidRPr="81EEB18A" w:rsidRDefault="81EEB18A" w:rsidP="81EEB18A">
      <w:pPr>
        <w:snapToGrid w:val="0"/>
        <w:rPr>
          <w:sz w:val="28"/>
          <w:rFonts w:hint="eastAsia"/>
        </w:rPr>
      </w:pPr>
      <w:r>
        <w:rPr>
          <w:sz w:val="28"/>
          <w:rFonts w:hint="eastAsia"/>
        </w:rPr>
        <w:t xml:space="preserve">  氨基酸在相邻于羧基的碳原子上含有羧基和氨基。大多数非反刍动物物种所需的 10 种必需氨基酸包括精氨酸、组氨酸、异亮氨酸、亮氨酸、赖氨酸、蛋氨酸（可部分被胱氨酸替代）、苯丙氨酸（可部分被酪氨酸替代）、苏氨酸、色氨酸和缬氨酸。</w:t>
      </w:r>
    </w:p>
    <w:p w14:paraId="DDDB401D" w14:textId="E8228CE2" w:rsidR="F82DED0B" w:rsidRPr="F82DED0B" w:rsidRDefault="F82DED0B" w:rsidP="F82DED0B">
      <w:pPr>
        <w:snapToGrid w:val="0"/>
        <w:rPr>
          <w:sz w:val="28"/>
          <w:rFonts w:hint="eastAsia"/>
        </w:rPr>
      </w:pPr>
      <w:r>
        <w:rPr>
          <w:sz w:val="28"/>
          <w:rFonts w:hint="eastAsia"/>
        </w:rPr>
        <w:t xml:space="preserve">  蛋白质及其复合物承担着许多身体功能。它们是细胞膜、肌肉、皮肤、毛发、蹄子、血浆、酶、激素和免疫</w:t>
      </w:r>
      <w:r>
        <w:rPr>
          <w:sz w:val="28"/>
          <w:rFonts w:hint="eastAsia"/>
        </w:rPr>
      </w:r>
      <w:r>
        <w:rPr>
          <w:sz w:val="28"/>
          <w:rFonts w:hint="eastAsia"/>
        </w:rPr>
        <w:t xml:space="preserve">抗体的组成部分。</w:t>
      </w:r>
    </w:p>
    <w:p w14:paraId="097B8BB0" w14:textId="58CDCF07" w:rsidR="A5B6EFE5" w:rsidRPr="A5B6EFE5" w:rsidRDefault="A5B6EFE5" w:rsidP="A5B6EFE5">
      <w:pPr>
        <w:snapToGrid w:val="0"/>
        <w:rPr>
          <w:sz w:val="28"/>
          <w:rFonts w:hint="eastAsia"/>
        </w:rPr>
      </w:pPr>
      <w:r>
        <w:rPr>
          <w:sz w:val="28"/>
          <w:rFonts w:hint="eastAsia"/>
        </w:rPr>
        <w:t xml:space="preserve">  摄入的蛋白质在从胃肠道进入体内之前会水解为其构成的氨基酸。在反刍动物中，瘤胃内存在的微生物能够利用非蛋白质氮和碳水化合物合成氨基酸和蛋白质，这种微生物蛋白质为宿主动物提供了所需的氨基酸。</w:t>
      </w:r>
    </w:p>
    <w:p w14:paraId="08940B92" w14:textId="730B5A8C" w:rsidR="775A8983" w:rsidRPr="775A8983" w:rsidRDefault="775A8983" w:rsidP="775A8983">
      <w:pPr>
        <w:snapToGrid w:val="0"/>
        <w:rPr>
          <w:sz w:val="28"/>
          <w:rFonts w:hint="eastAsia"/>
        </w:rPr>
      </w:pPr>
      <w:r>
        <w:rPr>
          <w:sz w:val="28"/>
          <w:rFonts w:hint="eastAsia"/>
        </w:rPr>
        <w:t xml:space="preserve">  被吸收的氨基酸用于合成组织蛋白质、酶、激素和其他代谢产物，或者被脱氨化，其碳骨架则作为动物的能量来源。</w:t>
      </w:r>
    </w:p>
    <w:p w14:paraId="745D68F8" w14:textId="622FBBCE" w:rsidR="CA7E5386" w:rsidRPr="CA7E5386" w:rsidRDefault="CA7E5386" w:rsidP="CA7E5386">
      <w:pPr>
        <w:snapToGrid w:val="0"/>
        <w:rPr>
          <w:sz w:val="28"/>
          <w:rFonts w:hint="eastAsia"/>
        </w:rPr>
      </w:pPr>
    </w:p>
    <w:p w14:paraId="AEDFBDBB" w14:textId="C349F425" w:rsidR="D646E4D0" w:rsidRPr="D646E4D0" w:rsidRDefault="D646E4D0" w:rsidP="D646E4D0">
      <w:pPr>
        <w:snapToGrid w:val="0"/>
        <w:rPr>
          <w:sz w:val="28"/>
          <w:rFonts w:hint="eastAsia"/>
        </w:rPr>
      </w:pPr>
      <w:r>
        <w:rPr>
          <w:sz w:val="28"/>
          <w:rFonts w:hint="eastAsia"/>
        </w:rPr>
        <w:t xml:space="preserve">      Amino acids</w:t>
      </w:r>
    </w:p>
    <w:p w14:paraId="C4A5CC03" w14:textId="A5FFBA32" w:rsidR="1080FCAF" w:rsidRPr="1080FCAF" w:rsidRDefault="1080FCAF" w:rsidP="1080FCAF">
      <w:pPr>
        <w:snapToGrid w:val="0"/>
        <w:rPr>
          <w:sz w:val="28"/>
          <w:rFonts w:hint="eastAsia"/>
        </w:rPr>
      </w:pPr>
      <w:r>
        <w:rPr>
          <w:sz w:val="28"/>
          <w:rFonts w:hint="eastAsia"/>
        </w:rPr>
        <w:t xml:space="preserve">Essential (Indispensable)必需氨基酸                              Non-essential非必需氨基酸</w:t>
      </w:r>
    </w:p>
    <w:p w14:paraId="4D60ABBB" w14:textId="1888B9AF" w:rsidR="6FB3599A" w:rsidRPr="6FB3599A" w:rsidRDefault="6FB3599A" w:rsidP="6FB3599A">
      <w:pPr>
        <w:snapToGrid w:val="0"/>
        <w:rPr>
          <w:sz w:val="28"/>
          <w:rFonts w:hint="eastAsia"/>
        </w:rPr>
      </w:pPr>
      <w:r>
        <w:rPr>
          <w:sz w:val="28"/>
          <w:rFonts w:hint="eastAsia"/>
        </w:rPr>
        <w:t>Arginine              精                                         Alanine丙Histidine                                                      组Aspartic acid天冬Isoleucine 异亮                                                   Citrulline瓜Leucine 亮                                                       Cystine胱Lysine赖                                                         Glutamic acid谷Methionine蛋 (can be replaced partially by cystine胱)                   Glycine甘                                     Hydroxyproline羟脯Phenylalanine苯基丙(can be replaced                   partially tyrosine酪)                                        Proline脯  Serline丝 Threonine苏                                                    Tyrosine酪Tryptophane色Valine</w:t>
      </w:r>
      <w:r>
        <w:rPr>
          <w:sz w:val="28"/>
          <w:rFonts w:hint="eastAsia"/>
        </w:rPr>
        <w:t>缬</w:t>
      </w:r>
    </w:p>
    <w:p w14:paraId="F655A4CE" w14:textId="9D391B1B" w:rsidR="BCDF1492" w:rsidRPr="BCDF1492" w:rsidRDefault="BCDF1492" w:rsidP="BCDF1492">
      <w:pPr>
        <w:snapToGrid w:val="0"/>
        <w:rPr>
          <w:sz w:val="28"/>
          <w:rFonts w:hint="eastAsia"/>
        </w:rPr>
      </w:pPr>
    </w:p>
    <w:p w14:paraId="649DC08B" w14:textId="BEB3951A" w:rsidR="8AF02723" w:rsidRPr="8AF02723" w:rsidRDefault="8AF02723" w:rsidP="8AF02723">
      <w:pPr>
        <w:snapToGrid w:val="0"/>
        <w:rPr>
          <w:sz w:val="28"/>
          <w:rFonts w:hint="eastAsia"/>
        </w:rPr>
      </w:pPr>
    </w:p>
    <w:p w14:paraId="38D21320" w14:textId="38C42713" w:rsidR="EC5138AB" w:rsidRPr="EC5138AB" w:rsidRDefault="EC5138AB" w:rsidP="EC5138AB">
      <w:pPr>
        <w:snapToGrid w:val="0"/>
        <w:rPr>
          <w:sz w:val="28"/>
          <w:rFonts w:hint="eastAsia"/>
        </w:rPr>
      </w:pPr>
      <w:r>
        <w:rPr>
          <w:sz w:val="28"/>
          <w:rFonts w:hint="eastAsia"/>
        </w:rPr>
        <w:t>Lipids</w:t>
      </w:r>
    </w:p>
    <w:p w14:paraId="1DAC67D9" w14:textId="87A58F26" w:rsidR="10C683DD" w:rsidRPr="10C683DD" w:rsidRDefault="10C683DD" w:rsidP="10C683DD">
      <w:pPr>
        <w:snapToGrid w:val="0"/>
        <w:rPr>
          <w:sz w:val="28"/>
          <w:rFonts w:hint="eastAsia"/>
        </w:rPr>
      </w:pPr>
      <w:r>
        <w:rPr>
          <w:sz w:val="28"/>
          <w:rFonts w:hint="eastAsia"/>
        </w:rPr>
        <w:t>Lipids are organic compounds containing C, H, and O, but unlike carbohydrates, they are insoluble in water. Lipids serve important biochemical and physiological functions in plant and animal tissues. Simple lipids are esters of fatty acids with alcohols; compound lipids are esters of fatty acids containing groups in addition to an alcohol and fatty acids. Compound lipids include phospholipids, glycolipids, and lipoproteins. The most important lipids in nutrition include fatty acids, glycerol, mono-, di-, and triglycerides (triacylglycerol, TAG) and phospholipids. Fatty acids consist of chains of C atoms (2 to 24 or more Cs) and are characterized by a carboxyl group on one end of the chain. Most fatty acids in animal tissues are straight chained and have an even number of Cs and are esterified to glycerol to form TGA. The fatty acid composition of TAG in tissues of nonruminant animals resembles that of the dietary fat; that in tissues of ruminant animals is less variable and contains mostly saturated fatty acids owing to the action of rumen microbes. The degree of softness of TAG depends on the number of double bonds (degree of unsaturation) of the constituent fatty acids and on chain length.Lipids (1) supply energy for normal maintenance and production (1 gram of fat yields about 9.45 kcal of heat compared with about 4.1 kcal for carbohydrates); (2) serve as a source of essential fatty acids (linoleic, linolenic); and (3) function as a carrier of the fat-soluble vitamins</w:t>
      </w:r>
    </w:p>
    <w:p w14:paraId="85CDB49D" w14:textId="63C466FE" w:rsidR="0460762B" w:rsidRPr="0460762B" w:rsidRDefault="0460762B" w:rsidP="0460762B">
      <w:pPr>
        <w:snapToGrid w:val="0"/>
        <w:rPr>
          <w:sz w:val="28"/>
          <w:rFonts w:hint="eastAsia"/>
        </w:rPr>
      </w:pPr>
    </w:p>
    <w:p w14:paraId="454B4E17" w14:textId="6D0EF1ED" w:rsidR="87261D19" w:rsidRPr="87261D19" w:rsidRDefault="87261D19" w:rsidP="87261D19">
      <w:pPr>
        <w:snapToGrid w:val="0"/>
        <w:rPr>
          <w:sz w:val="28"/>
          <w:rFonts w:hint="eastAsia"/>
        </w:rPr>
      </w:pPr>
      <w:r>
        <w:rPr>
          <w:sz w:val="28"/>
          <w:rFonts w:hint="eastAsia"/>
        </w:rPr>
        <w:t>脂质</w:t>
      </w:r>
      <w:r>
        <w:br/>
        <w:rPr>
          <w:sz w:val="28"/>
          <w:rFonts w:hint="eastAsia"/>
        </w:rPr>
      </w:r>
    </w:p>
    <w:p w14:paraId="72C8F233" w14:textId="3C8F5898" w:rsidR="A0FD3BB6" w:rsidRPr="A0FD3BB6" w:rsidRDefault="A0FD3BB6" w:rsidP="A0FD3BB6">
      <w:pPr>
        <w:snapToGrid w:val="0"/>
        <w:rPr>
          <w:sz w:val="28"/>
          <w:rFonts w:hint="eastAsia"/>
        </w:rPr>
      </w:pPr>
      <w:r>
        <w:rPr>
          <w:sz w:val="28"/>
          <w:rFonts w:hint="eastAsia"/>
        </w:rPr>
        <w:t>脂质是含碳、氢和氧的有机化合物，但与碳水化合物不同，它们不溶于水。脂质在植物和动物组织中具有重要的生化和生理功能。简单脂质是脂肪酸与醇形成的酯；复合脂质是除脂肪酸和醇外还含有其他基团的脂肪酸酯。复合脂质包括磷脂、糖脂和脂蛋白。营养学中最重要的脂质包括脂肪酸、甘油、单甘酯、二甘酯和三甘酯（三酰甘油酯，TAG）以及磷脂。脂肪酸由碳原子链（2 至 24 个或更多碳原子）组成，其特征是在链的一端有一个羧基。动物组织中的大多数脂肪酸是直链的，碳原子数为偶数，并与甘油酯化形成 TGA。非反刍动物组织中 TAG 的脂肪酸组成与膳食脂肪相似；反刍动物组织中的脂肪酸组成变化较小，且主要为饱和脂肪酸，这是由于瘤胃微生物的作用。三酰甘油酯的软度取决于其组成脂肪酸的双键数量（不饱和度）以及碳链长度。脂质（1）为正常维持和生产提供能量（1 克脂肪产生约 9.45 千卡热量，而碳水化合物约产生 4.1 千卡）；（2）是必需脂肪酸（亚油酸、亚麻酸）的来源；（3）作为脂溶性维生素的载体。</w:t>
      </w:r>
    </w:p>
    <w:p w14:paraId="F5EE4423" w14:textId="DA6908F2" w:rsidR="7B915710" w:rsidRPr="7B915710" w:rsidRDefault="7B915710" w:rsidP="7B915710">
      <w:pPr>
        <w:snapToGrid w:val="0"/>
        <w:rPr>
          <w:sz w:val="28"/>
          <w:rFonts w:hint="eastAsia"/>
        </w:rPr>
      </w:pPr>
    </w:p>
    <w:p w14:paraId="1D20614E" w14:textId="4F0DF4BE" w:rsidR="2EE9E30E" w:rsidRPr="2EE9E30E" w:rsidRDefault="2EE9E30E" w:rsidP="2EE9E30E">
      <w:pPr>
        <w:snapToGrid w:val="0"/>
        <w:rPr>
          <w:sz w:val="28"/>
          <w:rFonts w:hint="eastAsia"/>
        </w:rPr>
      </w:pPr>
      <w:r>
        <w:rPr>
          <w:sz w:val="28"/>
          <w:rFonts w:hint="eastAsia"/>
        </w:rPr>
        <w:t xml:space="preserve"> Carbohydrates</w:t>
      </w:r>
    </w:p>
    <w:p w14:paraId="1D43ED77" w14:textId="E17318E6" w:rsidR="A88E001A" w:rsidRPr="A88E001A" w:rsidRDefault="A88E001A" w:rsidP="A88E001A">
      <w:pPr>
        <w:snapToGrid w:val="0"/>
        <w:rPr>
          <w:sz w:val="28"/>
          <w:rFonts w:hint="eastAsia"/>
        </w:rPr>
      </w:pPr>
      <w:r>
        <w:rPr>
          <w:sz w:val="28"/>
          <w:rFonts w:hint="eastAsia"/>
        </w:rPr>
        <w:t xml:space="preserve">Carbohydrates are the major constituents of plant tissues. Plants synthesize carbohydrate (glucose) using solar energy, carbon dioxide and water, and give off oxygen. This process, photosynthesis, is vital for animals; they could not exist without this transformation of energy and the free oxygen released. Carbohydrates contain C, H and O in approximately a ratio of 1 to 2. the simplest carbohydrate is a saccharine such as glucose. A saccharine has two molecules of a simple sugar (for example common table sugar is sucrose, composed of glucose and fructose); an oligarchical may have 2 to 10 sugar units, a saccharine &gt;10 sugar units. Animal tissues contain glucose and its polymer, glycogen, the storage form of carbohydrate energy with only trace amounts of other carbohydrates. Plant tissues may contain mono-, di-, oligo- and polysaccharides, including starches, which are hydrolyzed by digestive enzymes of animals, and cellulose, which is not. Cellulose is a major component of plant cell walls and together with hemicellulose, is often present in combination with lignin, a biologically unavailable mixture of polymers of phenolic acid. Lignification increases with plant age; lignin is a major structural component of mature plants and of trees. Vegetables and cereals are low, grasses are intermediate and legumes are high in lignin. the amount of lignin present affects cellulose and hemicellulose bioavailability for microbes and in this way affects the nutritive value of plant materials for animals. </w:t>
      </w:r>
    </w:p>
    <w:p w14:paraId="75489246" w14:textId="F3DA6C04" w:rsidR="45BD3F04" w:rsidRPr="45BD3F04" w:rsidRDefault="45BD3F04" w:rsidP="45BD3F04">
      <w:pPr>
        <w:snapToGrid w:val="0"/>
        <w:rPr>
          <w:sz w:val="28"/>
          <w:rFonts w:hint="eastAsia"/>
        </w:rPr>
      </w:pPr>
      <w:r>
        <w:rPr>
          <w:sz w:val="28"/>
          <w:rFonts w:hint="eastAsia"/>
        </w:rPr>
        <w:t xml:space="preserve">   </w:t>
      </w:r>
      <w:r>
        <w:br/>
        <w:rPr>
          <w:sz w:val="28"/>
          <w:rFonts w:hint="eastAsia"/>
        </w:rPr>
      </w:r>
      <w:r>
        <w:rPr>
          <w:sz w:val="28"/>
          <w:rFonts w:hint="eastAsia"/>
        </w:rPr>
        <w:t xml:space="preserve">碳水化合物是植物组织的主要成分。植物利用太阳能、二氧化碳和水合成碳水化合物（葡萄糖），并释放出氧气。这一过程称为光合作用，对动物来说至关重要；没有这种能量转化和释放出的氧气，动物就无法生存。碳水化合物中碳、氢、氧的比例约为 1∶2∶1。最简单的碳水化合物是单糖，如葡萄糖。双糖由两个单糖分子组成（例如常见的食糖是蔗糖，由葡萄糖和果糖组成）；低聚糖由 2 至 10 个糖单元组成，多糖则由超过 10 个糖单元组成。动物组织中主要含有葡萄糖及其聚合物糖原，这是碳水化合物能量的储存形式，其他碳水化合物含量极少。植物组织中可能含有单糖、双糖、低聚糖和多糖，包括淀粉，淀粉可被动物消化酶水解，而纤维素则不能。纤维素是植物细胞壁的主要成分，常与半纤维素一起存在，半纤维素通常与木质素结合，木质素是一种生物不可利用的酚酸聚合物混合物。木质化程度随植物年龄增长而增加；木质素是成熟植物和树木的主要结构成分。蔬菜和谷物木质素含量低，禾本科植物含量中等，豆科植物含量高。木质素的存在量会影响微生物对纤维素和半纤维素的可利用性，从而影响植物材料对动物的营养价值。</w:t>
      </w:r>
    </w:p>
    <w:p w14:paraId="C4063D87" w14:textId="4733659C" w:rsidR="A2D32113" w:rsidRPr="A2D32113" w:rsidRDefault="A2D32113" w:rsidP="A2D32113">
      <w:pPr>
        <w:snapToGrid w:val="0"/>
        <w:rPr>
          <w:sz w:val="28"/>
          <w:rFonts w:hint="eastAsia"/>
        </w:rPr>
      </w:pPr>
    </w:p>
    <w:p w14:paraId="C47D1ACA" w14:textId="48F0AD63" w:rsidR="EF0940DA" w:rsidRPr="EF0940DA" w:rsidRDefault="EF0940DA" w:rsidP="EF0940DA">
      <w:pPr>
        <w:snapToGrid w:val="0"/>
        <w:rPr>
          <w:sz w:val="28"/>
          <w:rFonts w:hint="eastAsia"/>
        </w:rPr>
      </w:pPr>
    </w:p>
    <w:p w14:paraId="8BE41047" w14:textId="86A8B384" w:rsidR="6A5D3B74" w:rsidRPr="6A5D3B74" w:rsidRDefault="6A5D3B74" w:rsidP="6A5D3B74">
      <w:pPr>
        <w:snapToGrid w:val="0"/>
        <w:rPr>
          <w:sz w:val="28"/>
          <w:rFonts w:hint="eastAsia"/>
        </w:rPr>
      </w:pPr>
      <w:r>
        <w:rPr>
          <w:sz w:val="28"/>
          <w:rFonts w:hint="eastAsia"/>
        </w:rPr>
        <w:t>Minerals</w:t>
      </w:r>
    </w:p>
    <w:p w14:paraId="451CB225" w14:textId="5DC508BD" w:rsidR="136D33A4" w:rsidRPr="136D33A4" w:rsidRDefault="136D33A4" w:rsidP="136D33A4">
      <w:pPr>
        <w:snapToGrid w:val="0"/>
        <w:rPr>
          <w:sz w:val="28"/>
          <w:rFonts w:hint="eastAsia"/>
        </w:rPr>
      </w:pPr>
      <w:r>
        <w:rPr>
          <w:sz w:val="28"/>
          <w:rFonts w:hint="eastAsia"/>
        </w:rPr>
        <w:t>The mineral elements required in the diet of animals for normal body functions can be divided into two groups according to the relative amounts needed in the diet, macrominerals and micro or trace minerals.The required macrominerals are calcium (Ca), phosphorus (P), sodium (Na), Cholorine (Cl), potassium (K), magnesium (Mg) and sulfur (S). Some minerals such as Ca and P are required as structural components of the skeleton and others such as Na, K and Cl function in acidbase balance;  many have more than one function. All minerals, whether essential or not, can affect an animal adversely if included in the diet at excessively high levels.</w:t>
      </w:r>
      <w:r>
        <w:br/>
        <w:rPr>
          <w:sz w:val="28"/>
          <w:rFonts w:hint="eastAsia"/>
        </w:rPr>
      </w:r>
      <w:r>
        <w:rPr>
          <w:sz w:val="28"/>
          <w:rFonts w:hint="eastAsia"/>
        </w:rPr>
        <w:t>动物体内正常生理功能所需的矿物质元素，可根据其在饮食中的相对需求量分为两大类，即宏量矿物质和微量或痕量矿物质。所需的宏量矿物质包括钙（Ca）、磷（P）、钠（Na）、氯（Cl）、钾（K）、镁（Mg）和硫（S）。一些矿物质如钙和磷是构成骨骼的组成部分，而其他矿物质如钠、钾和氯则在酸碱平衡中发挥作用；许多矿物质具有不止一种功能。无论是否为必需矿物质，如果在饮食中过量摄入，都会对动物产生不良影响。</w:t>
      </w:r>
    </w:p>
    <w:p w14:paraId="C6ACB939" w14:textId="4484C8B8" w:rsidR="8986D1DE" w:rsidRPr="8986D1DE" w:rsidRDefault="8986D1DE" w:rsidP="8986D1DE">
      <w:pPr>
        <w:snapToGrid w:val="0"/>
        <w:rPr>
          <w:sz w:val="28"/>
          <w:rFonts w:hint="eastAsia"/>
        </w:rPr>
      </w:pPr>
    </w:p>
    <w:p w14:paraId="67CA6A10" w14:textId="A1B354BC" w:rsidR="6FABDC02" w:rsidRPr="6FABDC02" w:rsidRDefault="6FABDC02" w:rsidP="6FABDC02">
      <w:pPr>
        <w:snapToGrid w:val="0"/>
        <w:rPr>
          <w:sz w:val="28"/>
          <w:rFonts w:hint="eastAsia"/>
        </w:rPr>
      </w:pPr>
    </w:p>
    <w:p w14:paraId="240B7540" w14:textId="12798EF3" w:rsidR="DE62FB31" w:rsidRPr="DE62FB31" w:rsidRDefault="DE62FB31" w:rsidP="DE62FB31">
      <w:pPr>
        <w:snapToGrid w:val="0"/>
        <w:rPr>
          <w:sz w:val="28"/>
          <w:rFonts w:hint="eastAsia"/>
        </w:rPr>
      </w:pPr>
      <w:r>
        <w:rPr>
          <w:sz w:val="28"/>
          <w:rFonts w:hint="eastAsia"/>
        </w:rPr>
        <w:t>Summary</w:t>
      </w:r>
    </w:p>
    <w:p w14:paraId="29131719" w14:textId="4BB06D9C" w:rsidR="C21BFEB0" w:rsidRPr="C21BFEB0" w:rsidRDefault="C21BFEB0" w:rsidP="C21BFEB0">
      <w:pPr>
        <w:snapToGrid w:val="0"/>
        <w:rPr>
          <w:sz w:val="28"/>
          <w:rFonts w:hint="eastAsia"/>
        </w:rPr>
      </w:pPr>
      <w:r>
        <w:rPr>
          <w:sz w:val="28"/>
          <w:rFonts w:hint="eastAsia"/>
        </w:rPr>
        <w:t>Depending  upon animal age and species, animals require some unspecified source of  N, generally the essential amino acids, essential fatty acids, essential mineral elements, a source of  energy which may vary from meat for carnivorous animal to coarse fibrous plant  tissue for some  herbivorous species, and some of the fat- and water-soluble vitamins. The amounts and proportions required are influenced by the type of  gastro-intestinal tract, the age of the animal, its level of productivity, what type of product is being produced, the dietary components  available and other poorly documented factors.</w:t>
      </w:r>
    </w:p>
    <w:p w14:paraId="6F04C3A0" w14:textId="14C688D8" w:rsidR="4D484AF9" w:rsidRPr="4D484AF9" w:rsidRDefault="4D484AF9" w:rsidP="4D484AF9">
      <w:pPr>
        <w:snapToGrid w:val="0"/>
        <w:rPr>
          <w:sz w:val="28"/>
          <w:rFonts w:hint="eastAsia"/>
        </w:rPr>
      </w:pPr>
      <w:r>
        <w:rPr>
          <w:sz w:val="28"/>
          <w:rFonts w:hint="eastAsia"/>
        </w:rPr>
        <w:t>总结：根据动物的年龄和种类，动物需要某种未明确提及的氮源，通常包括必需氨基酸、必需脂肪酸、必需矿物质元素、一种能量来源（对于食肉动物而言可能是肉类，而对于某些食草动物而言可能是粗纤维植物组织），以及一些脂溶性和水溶性维生素。所需的数量和比例会受到胃肠道类型、动物年龄、其生产力水平、所生产的产品类型、可获得的饮食成分以及其他未充分记录的因素的影响。</w:t>
      </w:r>
    </w:p>
    <w:p w14:paraId="49FCA51B" w14:textId="ED0DE03F" w:rsidR="D3956048" w:rsidRPr="D3956048" w:rsidRDefault="D3956048" w:rsidP="D3956048">
      <w:pPr>
        <w:snapToGrid w:val="0"/>
        <w:rPr>
          <w:sz w:val="28"/>
          <w:rFonts w:hint="eastAsia"/>
        </w:rPr>
      </w:pPr>
    </w:p>
    <w:p w14:paraId="76B7A05B" w14:textId="4EA16500" w:rsidR="D94AADE1" w:rsidRPr="D94AADE1" w:rsidRDefault="D94AADE1" w:rsidP="D94AADE1">
      <w:pPr>
        <w:snapToGrid w:val="0"/>
        <w:rPr>
          <w:sz w:val="28"/>
          <w:rFonts w:hint="eastAsia"/>
        </w:rPr>
      </w:pPr>
      <w:r>
        <w:rPr>
          <w:sz w:val="28"/>
          <w:rFonts w:hint="eastAsia"/>
        </w:rPr>
        <w:t xml:space="preserve">Effect of different molecular weight of chitosans on performance and lipid metabolism in chickenThe effect of different molecular weight (MW) chitosans on lipid metabolism, body fat deposition, growth performance and mechanism of action of chitosans in broilers was investigated. A total of 192, 50-day-old local feather-frizzled female broilers with similar initial body weight (583 ± 4 g) were randomly divided into four groups with eight replicates of six broilers each and fed a corn-soybean meal based diet containing 0 (control), 2 (LMWC), 5 (MMWC) and 50 (HMWC) kDa MW chitosan for 42 days. Treatments did not affect the growth performance. The LMWC had no influence on fecal lipids, apparent fat metabolisability and serum concentrations of total cholesterol (TC) and triglyceride (TG), and decreased (P &lt; 0.05) the fat accumulation in both liver and muscle and abdominal fat yield. The MMWC and HMWC feeding increased fecal lipid excretion, decreased the fat accumulation in both liver and muscle and abdominal fat yield and also the serum concentrations of TC and TG (P &lt; 0.05). Both LMWC and MMWC reduced liver fatty acid synthase (FAS) activity (P &lt; 0.01), and increased liver lipoprotein lipase (LPL) and hepatic lipase activities (P &lt; 0.05). However, the HMWC feeding did not affect activities of tissue lipases except for a reduction in liver FAS activity. All three forms of chitosans improved the antioxidant status as seen by increased serum superoxide dismutase activity and decreased malondialdehyde content (P &lt; 0.05). The liver FAS mRNA did not differ among the treatment groups. There was a trend (P = 0.077) for liver LPL mRNA to decrease as the chitosan MW increased. In conclusion, the three chitosans regardless of MW inhibited body fat deposition in broilers. The lipid-lowering effect of 50 kDa chitosan is probably mediated by reduced dietary fat absorption. The 2 kDa chitosan was useful in inducing fat catabolism, and the 5 kDa chitosan appeared to act via both these mechanisms.</w:t>
      </w:r>
    </w:p>
    <w:p w14:paraId="DDFD6BC2" w14:textId="9DF0A2A3" w:rsidR="53E268EA" w:rsidRPr="53E268EA" w:rsidRDefault="53E268EA" w:rsidP="53E268EA">
      <w:pPr>
        <w:snapToGrid w:val="0"/>
        <w:rPr>
          <w:sz w:val="28"/>
          <w:rFonts w:hint="eastAsia"/>
        </w:rPr>
      </w:pPr>
      <w:r>
        <w:rPr>
          <w:sz w:val="28"/>
          <w:rFonts w:hint="eastAsia"/>
        </w:rPr>
        <w:t xml:space="preserve"> Key words:Chitosan, molecular weight, fat metabolism, broiler </w:t>
      </w:r>
    </w:p>
    <w:p w14:paraId="D985AD07" w14:textId="614050CA" w:rsidR="D841C0AB" w:rsidRPr="D841C0AB" w:rsidRDefault="D841C0AB" w:rsidP="D841C0AB">
      <w:pPr>
        <w:snapToGrid w:val="0"/>
        <w:rPr>
          <w:sz w:val="28"/>
          <w:rFonts w:hint="eastAsia"/>
        </w:rPr>
      </w:pPr>
      <w:r>
        <w:rPr>
          <w:sz w:val="28"/>
          <w:rFonts w:hint="eastAsia"/>
        </w:rPr>
        <w:t>不同分子量壳聚糖对鸡的性能及脂质代谢的影响</w:t>
      </w:r>
      <w:r>
        <w:br/>
        <w:rPr>
          <w:sz w:val="28"/>
          <w:rFonts w:hint="eastAsia"/>
        </w:rPr>
      </w:r>
      <w:r>
        <w:rPr>
          <w:sz w:val="28"/>
          <w:rFonts w:hint="eastAsia"/>
        </w:rPr>
        <w:t xml:space="preserve">研究了不同分子量(MW)壳聚糖对肉鸡脂质代谢、体脂肪沉积、生长性能的影响以及壳聚糖在肉鸡体内的作用机制。选取了192只50日龄、初始体重相似(583±4克)的本地羽毛粗乱型雌性肉鸡，将其随机分为四组，每组8个重复组，每组6只鸡分别喂食含0(对照组)、2(低分子量壳聚糖)、5(中分子量壳聚糖)和50(高分子量壳聚糖)千道尔顿分子量壳聚糖的玉米-豆粕型饲料，持续42天。处理方式未对生长性能产生影响。低分子量壳聚糖对粪便中的脂质、表观脂肪代谢能力和血清中总胆固醇(TC)和甘油三酯(TG)的浓度没有影响，并且降低了(P&lt;</w:t>
      </w:r>
      <w:r>
        <w:br/>
        <w:rPr>
          <w:sz w:val="28"/>
          <w:rFonts w:hint="eastAsia"/>
        </w:rPr>
      </w:r>
      <w:r>
        <w:rPr>
          <w:sz w:val="28"/>
          <w:rFonts w:hint="eastAsia"/>
        </w:rPr>
        <w:t xml:space="preserve">0.05)肝脏和肌肉中的脂肪堆积量以及腹部脂肪产量。MMWC和 HMwc的喂养方式增加了粪便中的脂质排泄量，减少了肝脏和肌肉中的脂肪堆积量以及腹部脂肪产量，并且还降低了血清中总胆固醇(TC)和甘油三酯(TG)的浓度(P&lt;0.05) 。LMWC和MMwc均降低了肝脏脂肪酸合成酶(FAS)的活性(P&lt;0.01),并提高了肝脏脂蛋白脂肪酶(LPL)和肝脂酶的活性(P&lt;0.05)。然而，HMWC的养方式除了肝脏FAS活性降低外，并未影响其他组织脂酶的活性。所有三种形式的壳聚糖都改善了抗氧化状态，表现为血清超氧化物歧化酶活性增加和丙二醛含量降低(P&lt;0.05)。各处理组的肝脏 FAS mRNA没有差异。肝LPLmRNA的趋势性变化(P=0.077)表明随着壳聚糖分子量的增加而降低。总之，这三种壳聚糖无论其分子量如何，都能抑制肉鸡的体脂肪沉积。50kDa的壳聚糖的降脂作用可能是通过减少饮食中的脂肪吸收而实现的。2kDa的壳聚糖有助于诱导脂肪分解，而5kDa的壳聚糖似乎通过这两种机制发挥作用。</w:t>
      </w:r>
      <w:r>
        <w:br/>
        <w:rPr>
          <w:sz w:val="28"/>
          <w:rFonts w:hint="eastAsia"/>
        </w:rPr>
      </w:r>
      <w:r>
        <w:rPr>
          <w:sz w:val="28"/>
          <w:rFonts w:hint="eastAsia"/>
        </w:rPr>
        <w:t>关键词:壳聚糖、分子量、脂肪代谢、肉鸡</w:t>
      </w:r>
    </w:p>
    <w:p w14:paraId="2EBF6A41" w14:textId="2B328E7E" w:rsidR="9ADEE49C" w:rsidRPr="9ADEE49C" w:rsidRDefault="9ADEE49C" w:rsidP="9ADEE49C">
      <w:pPr>
        <w:snapToGrid w:val="0"/>
        <w:rPr>
          <w:sz w:val="28"/>
          <w:rFonts w:hint="eastAsia"/>
        </w:rPr>
      </w:pPr>
    </w:p>
    <w:p w14:paraId="4C245F5F" w14:textId="4E8ADCD5" w:rsidR="F4119A1D" w:rsidRPr="F4119A1D" w:rsidRDefault="F4119A1D" w:rsidP="F4119A1D">
      <w:pPr>
        <w:snapToGrid w:val="0"/>
        <w:rPr>
          <w:sz w:val="28"/>
          <w:rFonts w:hint="eastAsia"/>
        </w:rPr>
      </w:pPr>
      <w:r>
        <w:rPr>
          <w:sz w:val="28"/>
          <w:rFonts w:hint="eastAsia"/>
        </w:rPr>
        <w:t xml:space="preserve">Influence of different dietary levels of zinc on performance, vitamin B12 and blood parameters in lambsThe experiment was conducted to investigate the influence of different dietary levels of zinc (Zn) on performance, vitamin B12 and blood parameters in lambs. Thirty six lambs were assigned randomly to four treatment groups: The control group, which was supplemented with 0.30 mg Co/kg dry matter (DM) to the basal diet; The low-, medium- and high-Zn supplemented groups, supplementation of 50, 100, and 150 mg Zn/kg DM to the control diet respectively. Lambs were housed in individual pens and the experiment lasted for 70 days. There was no significant difference in body weight gain and feed/gain between different treatment groups. The high-Zn supplemented lambs showed lower vitamin B12 concentrations in both ruminal fluid and plasma, and higher methylmalonic acid and homocysteine concentrations in plasma compared with the control and low-Zn supplemented groups (p &lt; 0.05). No significant difference was observed in these bio-chemical values between the control, the low- and the medium-Zn supplemented groups (p &gt; 0.05). Plasma folate concentration, glucose and heme-depending blood parameters were not influenced by dietary zinc level. It was concluded that higher level of zinc supplementation had a negative effects on vitamin B12 in lambs. Higher inclusion level of dietary zinc could inhibit vitamin B12 synthesis in the rumen of lambs.</w:t>
      </w:r>
    </w:p>
    <w:p w14:paraId="7409C26D" w14:textId="6C4B886D" w:rsidR="22D32247" w:rsidRPr="22D32247" w:rsidRDefault="22D32247" w:rsidP="22D32247">
      <w:pPr>
        <w:snapToGrid w:val="0"/>
        <w:rPr>
          <w:sz w:val="28"/>
          <w:rFonts w:hint="eastAsia"/>
        </w:rPr>
      </w:pPr>
      <w:r>
        <w:rPr>
          <w:sz w:val="28"/>
          <w:rFonts w:hint="eastAsia"/>
        </w:rPr>
        <w:t xml:space="preserve">Key words: cobalt, lamb, zinc, vitamin B12, metabolites, rumen, blood</w:t>
      </w:r>
    </w:p>
    <w:p w14:paraId="2F5F36ED" w14:textId="A39B4410" w:rsidR="DB379F4B" w:rsidRPr="DB379F4B" w:rsidRDefault="DB379F4B" w:rsidP="DB379F4B">
      <w:pPr>
        <w:snapToGrid w:val="0"/>
        <w:rPr>
          <w:sz w:val="28"/>
          <w:rFonts w:hint="eastAsia"/>
        </w:rPr>
      </w:pPr>
      <w:r>
        <w:rPr>
          <w:sz w:val="28"/>
          <w:rFonts w:hint="eastAsia"/>
        </w:rPr>
        <w:t>不同日粮锌水平对羔羊生产性能、维生素B12及血液指标的影响</w:t>
      </w:r>
    </w:p>
    <w:p w14:paraId="7DF441D2" w14:textId="8657AA6D" w:rsidR="2E513514" w:rsidRPr="2E513514" w:rsidRDefault="2E513514" w:rsidP="2E513514">
      <w:pPr>
        <w:snapToGrid w:val="0"/>
        <w:rPr>
          <w:sz w:val="28"/>
          <w:rFonts w:hint="eastAsia"/>
        </w:rPr>
      </w:pPr>
      <w:r>
        <w:rPr>
          <w:sz w:val="28"/>
          <w:rFonts w:hint="eastAsia"/>
        </w:rPr>
        <w:t xml:space="preserve">  本试验旨在研究不同日粮锌（Zn）水平对羔羊生产性能、维生素B12及血液指标的影响。将36只羔羊随机分为4个处理组：对照组，在基础日粮中添加0.30毫克钴/千克干物质（DM）；低、中、高锌添加组，分别在对照日粮中添加50、100和150毫克锌/千克干物质。羔羊单栏饲养，试验为期70天。不同处理组之间的体重增加量和料重比无显著差异。与对照组和低锌添加组相比，高锌添加组羔羊瘤胃液和血浆中的维生素B12浓度较低，血浆中的甲基丙二酸和同型半胱氨酸浓度较高（p &lt; 0.05）。对照组、低锌添加组和中锌添加组之间的这些生化指标无显著差异（p &gt; 0.05）。血浆叶酸浓度、葡萄糖和依赖血红素的血液指标不受日粮锌水平的影响。研究得出结论，较高水平的锌添加对羔羊的维生素B12有负面影响。日粮中较高的锌添加水平可能会抑制羔羊瘤胃中维生素B12的合成。</w:t>
      </w:r>
    </w:p>
    <w:p w14:paraId="55E00F16" w14:textId="35FFEDE5" w:rsidR="825DCB79" w:rsidRPr="825DCB79" w:rsidRDefault="825DCB79" w:rsidP="825DCB79">
      <w:pPr>
        <w:snapToGrid w:val="0"/>
        <w:rPr>
          <w:sz w:val="28"/>
          <w:rFonts w:hint="eastAsia"/>
        </w:rPr>
      </w:pPr>
      <w:r>
        <w:rPr>
          <w:sz w:val="28"/>
          <w:rFonts w:hint="eastAsia"/>
        </w:rPr>
        <w:t xml:space="preserve">关键词：钴；羔羊；锌；维生素B12；代谢产物；瘤胃；血液</w:t>
      </w:r>
    </w:p>
    <w:p w14:paraId="259A0BC7" w14:textId="7421B17C" w:rsidR="F7B54D57" w:rsidRPr="F7B54D57" w:rsidRDefault="F7B54D57" w:rsidP="F7B54D57">
      <w:pPr>
        <w:snapToGrid w:val="0"/>
        <w:rPr>
          <w:sz w:val="28"/>
          <w:rFonts w:hint="eastAsia"/>
        </w:rPr>
      </w:pPr>
    </w:p>
    <w:p w14:paraId="319BD65D" w14:textId="F7332388" w:rsidR="533A2602" w:rsidRPr="533A2602" w:rsidRDefault="533A2602" w:rsidP="533A2602">
      <w:pPr>
        <w:snapToGrid w:val="0"/>
        <w:rPr>
          <w:sz w:val="28"/>
          <w:rFonts w:hint="eastAsia"/>
        </w:rPr>
      </w:pPr>
    </w:p>
    <w:p w14:paraId="8CC71A1C" w14:textId="7F8BD4AB" w:rsidR="6954E9CD" w:rsidRPr="6954E9CD" w:rsidRDefault="6954E9CD" w:rsidP="6954E9CD">
      <w:pPr>
        <w:snapToGrid w:val="0"/>
        <w:rPr>
          <w:sz w:val="28"/>
          <w:rFonts w:hint="eastAsia"/>
        </w:rPr>
      </w:pPr>
    </w:p>
    <w:p w14:paraId="7B384BF1" w14:textId="8BC02171" w:rsidR="674159FC" w:rsidRPr="674159FC" w:rsidRDefault="674159FC" w:rsidP="674159FC">
      <w:pPr>
        <w:snapToGrid w:val="0"/>
        <w:rPr>
          <w:sz w:val="28"/>
          <w:rFonts w:hint="eastAsia"/>
        </w:rPr>
      </w:pPr>
    </w:p>
    <w:p w14:paraId="0104AF3E" w14:textId="ECCB1F7B" w:rsidR="8A500076" w:rsidRPr="8A500076" w:rsidRDefault="8A500076" w:rsidP="8A500076">
      <w:pPr>
        <w:snapToGrid w:val="0"/>
        <w:rPr>
          <w:sz w:val="28"/>
          <w:rFonts w:hint="eastAsia"/>
        </w:rPr>
      </w:pPr>
      <w:r>
        <w:rPr>
          <w:sz w:val="28"/>
          <w:rFonts w:hint="eastAsia"/>
        </w:rPr>
        <w:t>日粮添加壳聚糖对肉仔鸡生长性能、屠宰性能及肉品质的影响</w:t>
      </w:r>
    </w:p>
    <w:p w14:paraId="1681BA34" w14:textId="2CBECDC0" w:rsidR="BCAFC6F0" w:rsidRPr="BCAFC6F0" w:rsidRDefault="BCAFC6F0" w:rsidP="BCAFC6F0">
      <w:pPr>
        <w:snapToGrid w:val="0"/>
        <w:rPr>
          <w:sz w:val="28"/>
          <w:rFonts w:hint="eastAsia"/>
        </w:rPr>
      </w:pPr>
      <w:r>
        <w:rPr>
          <w:sz w:val="28"/>
          <w:rFonts w:hint="eastAsia"/>
        </w:rPr>
        <w:t>本试验研究壳聚糖对肉仔鸡生长性能和屠宰性能、肉品质的影响。选择1日龄健康肉仔鸡160只，随机分成A、B、C、D 4个处理组，每个处理组4个重复，每个重复10只鸡，A组饲喂基础日粮，B、C、D组分别饲喂添加0.1%、0.3%和0.5%壳聚糖的日粮，试验期为42d。试验结果表明：①日粮中添加壳聚糖均能提高AA肉仔鸡的体重、平均日增重、平均日采食量和饲料转化率；②0.1%、0.3%添加组的平均日增重和饲料转化率显著高于其他两个组；③添加壳聚糖对肉仔鸡屠宰率、半净膛率、全净膛率、胸肌率及皮脂厚均无显著影响（P&gt;0.05），但能显著降低麒麟鸡腹脂率、肝脂率；④胸肌和腿肌的各项肉品质指标组间均差异不显著（P&gt;0.05）。⑤不同水平壳聚糖对鸡干物质、粗蛋白以及磷的代谢率均无显著影响（P&gt;0.05），但其能显著降低粗脂肪代谢率（P&lt;0.05），且随着壳聚糖分子量的增加，粗脂肪代谢率呈不断下降的趋势。综上所述，壳聚糖对肉仔鸡的生长性能和胴体性能有促进作用，其最佳添加量为0.1%。</w:t>
      </w:r>
    </w:p>
    <w:p w14:paraId="E963C2D5" w14:textId="8FA2A22A" w:rsidR="A5A8C7C9" w:rsidRPr="A5A8C7C9" w:rsidRDefault="A5A8C7C9" w:rsidP="A5A8C7C9">
      <w:pPr>
        <w:snapToGrid w:val="0"/>
        <w:rPr>
          <w:sz w:val="28"/>
          <w:rFonts w:hint="eastAsia"/>
        </w:rPr>
      </w:pPr>
      <w:r>
        <w:rPr>
          <w:sz w:val="28"/>
          <w:rFonts w:hint="eastAsia"/>
        </w:rPr>
        <w:t>Effects of Dietary Chitosan Supplementation on Growth Performance, Slaughter Performance, and Meat Quality of Broilers.</w:t>
      </w:r>
    </w:p>
    <w:p w14:paraId="C0F63CD4" w14:textId="2C826E05" w:rsidR="76EBEF65" w:rsidRPr="76EBEF65" w:rsidRDefault="76EBEF65" w:rsidP="76EBEF65">
      <w:pPr>
        <w:snapToGrid w:val="0"/>
        <w:rPr>
          <w:sz w:val="28"/>
          <w:rFonts w:hint="eastAsia"/>
        </w:rPr>
      </w:pPr>
      <w:r>
        <w:rPr>
          <w:sz w:val="28"/>
          <w:rFonts w:hint="eastAsia"/>
        </w:rPr>
        <w:t xml:space="preserve">   This experiment investigated the effects of chitosan on the growth performance, slaughter performance, and meat quality of broilers. A total of 160 one - day - old healthy broilers were selected and randomly divided into four treatment groups (A, B, C, and D), with four replicates per treatment group and 10 chickens per replicate. Group A was fed a basal diet, while groups B, C, and D were fed diets supplemented with 0.1%, 0.3%, and 0.5% chitosan, respectively. The experimental period lasted for 42 days. The experimental results indicated that: ① Dietary chitosan supplementation could enhance the body weight, average daily gain (ADG), average daily feed intake (ADFI), and feed conversion ratio (FCR) of AA broilers. ② The ADG and FCR of the 0.1% and 0.3% chitosan - supplemented groups were significantly higher than those of the other two groups. ③ Chitosan supplementation had no significant effects on the slaughter rate, semi - eviscerated rate, fully - eviscerated rate, breast muscle rate, and sebum thickness of broilers (P &gt; 0.05), but it could significantly reduce the abdominal fat rate and liver fat rate of Qilin chickens. ④ There were no significant differences in various meat quality indicators of breast and leg muscles among groups (P &gt; 0.05). ⑤ Different levels of chitosan had no significant effects on the metabolic rates of dry matter, crude protein, and phosphorus in chickens (P &gt; 0.05), but it could significantly reduce the crude fat metabolic rate (P &lt; 0.05), and the crude fat metabolic rate showed a continuous downward trend with the increase in the molecular weight of chitosan. In conclusion, chitosan promotes the growth performance and carcass performance of broilers, and the optimal supplementation level is 0.1%.</w:t>
      </w:r>
    </w:p>
    <w:p w14:paraId="6FFE0631" w14:textId="45E4BC0F" w:rsidR="1176CFCE" w:rsidRPr="1176CFCE" w:rsidRDefault="1176CFCE" w:rsidP="1176CFCE">
      <w:pPr>
        <w:snapToGrid w:val="0"/>
        <w:rPr>
          <w:sz w:val="28"/>
          <w:rFonts w:hint="eastAsia"/>
        </w:rPr>
      </w:pPr>
    </w:p>
    <w:p w14:paraId="1B9B0552" w14:textId="48D1BCAE" w:rsidR="1EB6FD4A" w:rsidRPr="1EB6FD4A" w:rsidRDefault="1EB6FD4A" w:rsidP="1EB6FD4A">
      <w:pPr>
        <w:snapToGrid w:val="0"/>
        <w:rPr>
          <w:sz w:val="28"/>
          <w:rFonts w:hint="eastAsia"/>
        </w:rPr>
      </w:pPr>
    </w:p>
    <w:p w14:paraId="3FD029F7" w14:textId="F9B0987D" w:rsidR="07657589" w:rsidRPr="07657589" w:rsidRDefault="07657589" w:rsidP="07657589">
      <w:pPr>
        <w:snapToGrid w:val="0"/>
        <w:rPr>
          <w:sz w:val="28"/>
          <w:rFonts w:hint="eastAsia"/>
        </w:rPr>
      </w:pPr>
    </w:p>
    <w:p w14:paraId="45392E29" w14:textId="055D5DEA" w:rsidR="CA6BDE45" w:rsidRPr="CA6BDE45" w:rsidRDefault="CA6BDE45" w:rsidP="CA6BDE45">
      <w:pPr>
        <w:snapToGrid w:val="0"/>
        <w:rPr>
          <w:sz w:val="28"/>
          <w:rFonts w:hint="eastAsia"/>
        </w:rPr>
      </w:pPr>
      <w:r>
        <w:rPr>
          <w:sz w:val="28"/>
          <w:rFonts w:hint="eastAsia"/>
        </w:rPr>
        <w:t>饲粮钙水平对贵妃鸡生产性能、体尺性状及趾骨特性的影响</w:t>
      </w:r>
    </w:p>
    <w:p w14:paraId="4E32602D" w14:textId="AC80628A" w:rsidR="718DB4FA" w:rsidRPr="718DB4FA" w:rsidRDefault="718DB4FA" w:rsidP="718DB4FA">
      <w:pPr>
        <w:snapToGrid w:val="0"/>
        <w:rPr>
          <w:sz w:val="28"/>
          <w:rFonts w:hint="eastAsia"/>
        </w:rPr>
      </w:pPr>
      <w:r>
        <w:rPr>
          <w:sz w:val="28"/>
          <w:rFonts w:hint="eastAsia"/>
        </w:rPr>
        <w:t>摘  要：（目的）试验旨在研究不同饲粮钙水平对贵妃鸡生长性能、体尺性状及中趾骨特性的影响，以评价贵妃鸡日粮中钙的适宜水平。（方法）选用 1日龄贵妃鸡240只，随机分为5个处理组，每个处理6个重复，每个重复8只鸡，分别饲喂钙水平为0.65（基础饲粮）、0.80、0.95、1.10和1.30 % 的玉米-豆粕型试验饲粮，试验期49天。（结果）结果表明：1）饲粮钙水平对贵妃鸡生长性能有明显的影响，随着饲粮钙水平的提高，日增重和采食量呈断线和二次曲线（P&lt;0.05）变化；但腿病发生率和死亡率组间差异不显著（P&gt;0.05）。2）饲粮钙水平显著（P&lt;0.05）影响贵妃鸡的腿肌率和腹脂率，且随着饲粮钙水平的提高，腹脂率线性（P&lt;0.05）降低，腿肌率呈二次曲线变化趋势（P=0.072），但其它胴体性能和各项肉品质指标均不受影响（P&gt;0.05）。3）随着饲粮钙水平的提高，贵妃鸡龙骨长呈断线（P&lt;0.05）变化，体斜长和胫围呈二次曲线（P&lt;0.05）变化，但其它体尺指标无显著变化（P&gt;0.05）。4）饲粮钙水平对贵妃鸡中趾骨灰分和灰分钙含量有显著（P&lt;0.05）影响，且随着饲粮钙水平的提高呈显著二次曲线（P&lt;0.05）变化。（结论）综上所述，日增重、采食量，体斜长、龙骨长、胫围以及趾骨灰分、灰分钙含量可敏感反映贵妃鸡体内钙的营养状况，综合以上敏感指标得出1～49 日龄贵妃鸡饲粮中钙的适宜水平为1.10 %。</w:t>
      </w:r>
    </w:p>
    <w:p w14:paraId="509FC893" w14:textId="7F37DD4B" w:rsidR="2F040070" w:rsidRPr="2F040070" w:rsidRDefault="2F040070" w:rsidP="2F040070">
      <w:pPr>
        <w:snapToGrid w:val="0"/>
        <w:rPr>
          <w:sz w:val="28"/>
          <w:rFonts w:hint="eastAsia"/>
        </w:rPr>
      </w:pPr>
      <w:r>
        <w:rPr>
          <w:sz w:val="28"/>
          <w:rFonts w:hint="eastAsia"/>
        </w:rPr>
        <w:t>关键词：贵妃鸡；钙；生长性能；体尺性状；胫骨性能</w:t>
      </w:r>
    </w:p>
    <w:p w14:paraId="745BE1E1" w14:textId="316F5CD0" w:rsidR="55B36088" w:rsidRPr="55B36088" w:rsidRDefault="55B36088" w:rsidP="55B36088">
      <w:pPr>
        <w:snapToGrid w:val="0"/>
        <w:rPr>
          <w:sz w:val="28"/>
          <w:rFonts w:hint="eastAsia"/>
        </w:rPr>
      </w:pPr>
    </w:p>
    <w:p w14:paraId="46367752" w14:textId="0D5503A1" w:rsidR="E0B1A67B" w:rsidRPr="E0B1A67B" w:rsidRDefault="E0B1A67B" w:rsidP="E0B1A67B">
      <w:pPr>
        <w:snapToGrid w:val="0"/>
        <w:rPr>
          <w:sz w:val="28"/>
          <w:rFonts w:hint="eastAsia"/>
        </w:rPr>
      </w:pPr>
      <w:r>
        <w:rPr>
          <w:sz w:val="28"/>
          <w:rFonts w:hint="eastAsia"/>
        </w:rPr>
        <w:t xml:space="preserve">Effects of Dietary Calcium Levels on the Production Performance, Body Size Traits, and Toe Bone Characteristics of Princess Chickens </w:t>
      </w:r>
    </w:p>
    <w:p w14:paraId="075A2D5B" w14:textId="D3EFAB4A" w:rsidR="DBDF8D7A" w:rsidRPr="DBDF8D7A" w:rsidRDefault="DBDF8D7A" w:rsidP="DBDF8D7A">
      <w:pPr>
        <w:snapToGrid w:val="0"/>
        <w:rPr>
          <w:sz w:val="28"/>
          <w:rFonts w:hint="eastAsia"/>
        </w:rPr>
      </w:pPr>
      <w:r>
        <w:rPr>
          <w:sz w:val="28"/>
          <w:rFonts w:hint="eastAsia"/>
        </w:rPr>
        <w:t xml:space="preserve">  Abstract: (Objective) This experiment aimed to investigate the effects of different dietary calcium levels on the growth performance, body size traits, and middle toe bone characteristics of princess chickens, so as to evaluate the appropriate calcium level in the diet of princess chickens. (Method) A total of 240 one - day - old princess chickens were randomly divided into 5 treatment groups, with 6 replicates per treatment and 8 chickens per replicate. They were fed corn - soybean meal experimental diets with calcium levels of 0.65 (basal diet), 0.80, 0.95, 1.10, and 1.30% respectively, and the experiment lasted for 49 days. (Result) The results showed that: 1) Dietary calcium levels had a significant impact on the growth performance of princess chickens. With the increase of dietary calcium levels, daily weight gain and feed intake showed broken - line and quadratic curve changes (P &lt; 0.05); however, there were no significant differences in the incidence of leg diseases and mortality among groups (P &gt; 0.05). 2) Dietary calcium levels significantly (P &lt; 0.05) affected the leg muscle rate and abdominal fat rate of princess chickens. With the increase of dietary calcium levels, the abdominal fat rate decreased linearly (P &lt; 0.05), and the leg muscle rate showed a quadratic curve change trend (P = 0.072), but other carcass performance and various meat quality indicators were not affected (P &gt; 0.05). 3) With the increase of dietary calcium levels, the keel length of princess chickens showed broken - line changes (P &lt; 0.05), and the body diagonal length and tibia circumference showed quadratic curve changes (P &lt; 0.05), but other body size indicators had no significant changes (P &gt; 0.05). 4) Dietary calcium levels had a significant (P &lt; 0.05) impact on the ash content and calcium content in the ash of the middle toe bone of princess chickens, and they showed significant quadratic curve changes (P &lt; 0.05) with the increase of dietary calcium levels. (Conclusion) In summary, daily weight gain, feed intake, body diagonal length, keel length, tibia circumference, and the ash content and calcium content in the ash of the toe bone can sensitively reflect the calcium nutritional status in princess chickens. Based on the above sensitive indicators, the appropriate calcium level in the diet of 1 - 49 - day - old princess chickens is 1.10%.</w:t>
      </w:r>
    </w:p>
    <w:p w14:paraId="7FA1D58C" w14:textId="A1F2599F" w:rsidR="FE3D76D4" w:rsidRPr="FE3D76D4" w:rsidRDefault="FE3D76D4" w:rsidP="FE3D76D4">
      <w:pPr>
        <w:snapToGrid w:val="0"/>
        <w:rPr>
          <w:sz w:val="28"/>
          <w:rFonts w:hint="eastAsia"/>
        </w:rPr>
      </w:pPr>
      <w:r>
        <w:rPr>
          <w:sz w:val="28"/>
          <w:rFonts w:hint="eastAsia"/>
        </w:rPr>
        <w:t xml:space="preserve"> Keywords: Princess chickens; Calcium; Growth performance; Body size traits; Tibia performance</w:t>
      </w:r>
    </w:p>
    <w:p w14:paraId="4DE3B881" w14:textId="92EACF51" w:rsidR="A3B7026C" w:rsidRPr="A3B7026C" w:rsidRDefault="A3B7026C" w:rsidP="A3B7026C">
      <w:pPr>
        <w:snapToGrid w:val="0"/>
        <w:rPr>
          <w:sz w:val="28"/>
          <w:rFonts w:hint="eastAsia"/>
        </w:rPr>
      </w:pPr>
    </w:p>
    <w:p w14:paraId="639B2B65" w14:textId="8F1E61EE" w:rsidR="0C2067F3" w:rsidRPr="0C2067F3" w:rsidRDefault="0C2067F3" w:rsidP="0C2067F3">
      <w:pPr>
        <w:snapToGrid w:val="0"/>
        <w:rPr>
          <w:sz w:val="28"/>
          <w:rFonts w:hint="eastAsia"/>
        </w:rPr>
      </w:pPr>
    </w:p>
    <w:p w14:paraId="78F97DC7" w14:textId="AD94B742" w:rsidR="D5ACDDC2" w:rsidRPr="D5ACDDC2" w:rsidRDefault="D5ACDDC2" w:rsidP="D5ACDDC2">
      <w:pPr>
        <w:snapToGrid w:val="0"/>
        <w:rPr>
          <w:sz w:val="28"/>
          <w:rFonts w:hint="eastAsia"/>
        </w:rPr>
      </w:pPr>
      <w:r>
        <w:rPr>
          <w:sz w:val="28"/>
          <w:rFonts w:hint="eastAsia"/>
        </w:rPr>
        <w:t>低磷饲粮中添加植酸酶对0-3周龄卷毛鸡屠宰性能、内脏器官发育及养分表观利用率的影响</w:t>
      </w:r>
    </w:p>
    <w:p w14:paraId="8C41865F" w14:textId="94F3CE41" w:rsidR="4A3801BA" w:rsidRPr="4A3801BA" w:rsidRDefault="4A3801BA" w:rsidP="4A3801BA">
      <w:pPr>
        <w:snapToGrid w:val="0"/>
        <w:rPr>
          <w:sz w:val="28"/>
          <w:rFonts w:hint="eastAsia"/>
        </w:rPr>
      </w:pPr>
      <w:r>
        <w:rPr>
          <w:sz w:val="28"/>
          <w:rFonts w:hint="eastAsia"/>
        </w:rPr>
        <w:t>摘要：本试验旨在研究低磷饲粮中添加不同水平植酸酶对0-3周龄卷毛鸡屠宰性能、内脏器官发育及养分表观利用率的影响，评价植酸酶的应用效果，确定该阶段植酸酶的适宜水平。选取180只健康、体型相近的1日龄卷毛鸡，随机分成3个处理组，每个处理组6个重复，每个重复10只鸡。试验采用玉米-豆粕型基础饲粮，非植酸磷水平为0.33%，各处理组植酸酶水平0、600、1200 U/kg，试验持续3周。结果表明：1）低磷饲粮中添加植酸酶对屠宰率、全净膛率、胸肌率、腿肌率和腹脂率均无显著影响（P＞0.05）；2）各组脏器相对质量（心脏、肾脏、胰腺和肝脏）均不受添加植酸酶的影响（P＞0.05）,但低磷饲粮中添加600 U/kg植酸酶使全肠相对质量显著升高（P＜0.05）；3）低磷饲粮中添加不同水平植酸酶对有提高粗灰分代谢率的趋势（P=0.0964），但添加1200 U/kg植酸酶使磷代谢率显著升高（P＜0.05）。综上所述，建议卷毛鸡低磷（非植酸磷0.33%）饲粮中添加1200 U/kg植酸酶更有利于磷的利用。</w:t>
      </w:r>
    </w:p>
    <w:p w14:paraId="43CA2155" w14:textId="E9D5CFF3" w:rsidR="664AD157" w:rsidRPr="664AD157" w:rsidRDefault="664AD157" w:rsidP="664AD157">
      <w:pPr>
        <w:snapToGrid w:val="0"/>
        <w:rPr>
          <w:sz w:val="28"/>
          <w:rFonts w:hint="eastAsia"/>
        </w:rPr>
      </w:pPr>
      <w:r>
        <w:rPr>
          <w:sz w:val="28"/>
          <w:rFonts w:hint="eastAsia"/>
        </w:rPr>
        <w:t>关键词：卷毛鸡；植酸酶；屠宰性能；内脏器官；养分表观利用率</w:t>
      </w:r>
    </w:p>
    <w:p w14:paraId="1DFD10D4" w14:textId="7FE30E8D" w:rsidR="316E7D72" w:rsidRPr="316E7D72" w:rsidRDefault="316E7D72" w:rsidP="316E7D72">
      <w:pPr>
        <w:snapToGrid w:val="0"/>
        <w:rPr>
          <w:sz w:val="28"/>
          <w:rFonts w:hint="eastAsia"/>
        </w:rPr>
      </w:pPr>
      <w:r>
        <w:rPr>
          <w:sz w:val="28"/>
          <w:rFonts w:hint="eastAsia"/>
        </w:rPr>
        <w:t>The Effects of Adding Phytase to Low-Potassium Diets on the Slaughter Performance, Internal Organ Development and Nutrient Apparent Utilization of 0-3 Week Old Braised Chickens.</w:t>
      </w:r>
    </w:p>
    <w:p w14:paraId="208837D2" w14:textId="CA5D24A7" w:rsidR="F4FD064A" w:rsidRPr="F4FD064A" w:rsidRDefault="F4FD064A" w:rsidP="F4FD064A">
      <w:pPr>
        <w:snapToGrid w:val="0"/>
        <w:rPr>
          <w:sz w:val="28"/>
          <w:rFonts w:hint="eastAsia"/>
        </w:rPr>
      </w:pPr>
      <w:r>
        <w:rPr>
          <w:sz w:val="28"/>
          <w:rFonts w:hint="eastAsia"/>
        </w:rPr>
        <w:t xml:space="preserve">   Abstract: This experiment aimed to investigate the effects of adding different levels of phytase to low-potassium diets on the slaughter performance, internal organ development and nutrient apparent utilization of 0-3 week old braised chickens, to evaluate the application effect of phytase, and to determine the appropriate level of phytase for this stage. 180 healthy and similar-sized 1-day-old braised chickens were selected and randomly divided into 3 treatment groups, with 6 replicates in each group and 10 chickens in each replicate. The experiment used a corn-soybean meal-based basal diet, with a non-phytate phosphorus level of 0.33%. The phytase levels in each treatment group were 0, 600, and 1200 U/kg. The experiment lasted for 3 weeks. The results showed: 1) Adding phytase to the low-potassium diet had no significant effect on slaughter rate, clean carcass rate, breast muscle rate, leg muscle rate and abdominal fat rate (P &gt; 0.05); 2) The relative weights of internal organs (heart, kidney, pancreas and liver) in each group were not affected by adding phytase (P &gt; 0.05), but adding 600 U/kg phytase to the low-potassium diet significantly increased the relative weight of the entire intestine (P &lt; 0.05); 3) Adding different levels of phytase to the low-potassium diet showed a tendency to increase the crude ash metabolism rate (P = 0.0964), but adding 1200 U/kg phytase significantly increased the phosphorus metabolism rate (P &lt; 0.05). In conclusion, it is recommended that adding 1200 U/kg phytase to the low-potassium (non-phytate phosphorus 0.33%) diet is more conducive to the utilization of phosphorus for braised chickens. Keywords: Braised Chicken; Phytase; Slaughter Performance; Internal Organs; Nutrient Apparent Utilization Rate.</w:t>
      </w:r>
    </w:p>
    <w:p w14:paraId="954EFDA2" w14:textId="DF4178D0" w:rsidR="FDDF8C53" w:rsidRPr="FDDF8C53" w:rsidRDefault="FDDF8C53" w:rsidP="FDDF8C53">
      <w:pPr>
        <w:snapToGrid w:val="0"/>
        <w:rPr>
          <w:sz w:val="28"/>
          <w:rFonts w:hint="eastAsia"/>
        </w:rPr>
      </w:pPr>
    </w:p>
    <w:p w14:paraId="0939A81D" w14:textId="2463E828" w:rsidR="CF6DC4E0" w:rsidRPr="CF6DC4E0" w:rsidRDefault="CF6DC4E0" w:rsidP="CF6DC4E0">
      <w:pPr>
        <w:snapToGrid w:val="0"/>
        <w:rPr>
          <w:sz w:val="28"/>
          <w:rFonts w:hint="eastAsia"/>
        </w:rPr>
      </w:pPr>
    </w:p>
    <w:p w14:paraId="C3CE0237" w14:textId="1971D73B" w:rsidR="FD6C383A" w:rsidRPr="FD6C383A" w:rsidRDefault="FD6C383A" w:rsidP="FD6C383A">
      <w:pPr>
        <w:snapToGrid w:val="0"/>
        <w:rPr>
          <w:sz w:val="28"/>
          <w:rFonts w:hint="eastAsia"/>
        </w:rPr>
      </w:pPr>
      <w:r>
        <w:rPr>
          <w:sz w:val="28"/>
          <w:rFonts w:hint="eastAsia"/>
        </w:rPr>
        <w:t xml:space="preserve">肉用仔鸡最佳日粮配方筛选</w:t>
      </w:r>
    </w:p>
    <w:p w14:paraId="53BC7C93" w14:textId="2C4D51C2" w:rsidR="5DA85CD0" w:rsidRPr="5DA85CD0" w:rsidRDefault="5DA85CD0" w:rsidP="5DA85CD0">
      <w:pPr>
        <w:snapToGrid w:val="0"/>
        <w:rPr>
          <w:sz w:val="28"/>
          <w:rFonts w:hint="eastAsia"/>
        </w:rPr>
      </w:pPr>
      <w:r>
        <w:rPr>
          <w:sz w:val="28"/>
          <w:rFonts w:hint="eastAsia"/>
        </w:rPr>
        <w:t xml:space="preserve">本研究筛选肉用仔鸡最佳日粮配方.。</w:t>
      </w:r>
      <w:r>
        <w:rPr>
          <w:sz w:val="28"/>
          <w:rFonts w:hint="eastAsia"/>
        </w:rPr>
        <w:t>将900只肉鸡随机分9组分别饲喂9种日粮配方进行饲养试验和代谢试验，根据平均日增重、饲料利用率、能量和蛋白质代谢率、经济效益综合评定出最佳配方。结果表明，0-4周龄，配方1组末重600g，耗料增重比1.80, 显著高于其它组；5-8周龄，配方2组末重2100g，耗料增重比2.80，各组中最好，其它指标组间差异不显著。研究得出最佳配方分别为：0-4周龄配方1；5-8周龄配方2。</w:t>
      </w:r>
    </w:p>
    <w:p w14:paraId="40A963FD" w14:textId="AEB0DBEB" w:rsidR="BE6C59D2" w:rsidRPr="BE6C59D2" w:rsidRDefault="BE6C59D2" w:rsidP="BE6C59D2">
      <w:pPr>
        <w:snapToGrid w:val="0"/>
        <w:rPr>
          <w:sz w:val="28"/>
          <w:rFonts w:hint="eastAsia"/>
        </w:rPr>
      </w:pPr>
      <w:r>
        <w:rPr>
          <w:sz w:val="28"/>
          <w:rFonts w:hint="eastAsia"/>
        </w:rPr>
        <w:t>Selection of the Optimal Diet Formula for Meat Broiler.</w:t>
      </w:r>
    </w:p>
    <w:p w14:paraId="08B6EF5E" w14:textId="182BDB38" w:rsidR="0194EA3B" w:rsidRPr="0194EA3B" w:rsidRDefault="0194EA3B" w:rsidP="0194EA3B">
      <w:pPr>
        <w:snapToGrid w:val="0"/>
        <w:rPr>
          <w:sz w:val="28"/>
          <w:rFonts w:hint="eastAsia"/>
        </w:rPr>
      </w:pPr>
      <w:r>
        <w:rPr>
          <w:sz w:val="28"/>
          <w:rFonts w:hint="eastAsia"/>
        </w:rPr>
        <w:t xml:space="preserve"> This study aimed to select the optimal diet formula for meat broilers. 900 meat chickens were randomly divided into 9 groups and fed with 9 different diet formulas for a feeding experiment and metabolic test. Based on the comprehensive evaluation of average daily gain, feed utilization rate, energy and protein metabolism rate, and economic benefits, the best formula was determined. The results showed that for the 0-4 week age group, the final weight of group 1 was 600g, and the feed-to-weight gain ratio was 1.80, which was significantly higher than other groups; for the 5-8 week age group, the final weight of group 2 was 2100g, and the feed-to-weight gain ratio was 2.80, which was the best among all groups, and there were no significant differences in other indicators among the groups. The optimal formulas were determined as follows: 0-4 week age group, formula 1; 5-8 week age group, formula 2.</w:t>
      </w:r>
    </w:p>
    <w:sectPr w:rsidRPr="00F54202" w:rsidR="0028768E" w:rsidSect="000E1712">
      <w:docGrid w:type="lines" w:linePitch="312"/>
      <w:pgSz w:w="11900" w:h="16840"/>
      <w:pgMar w:top="1440" w:right="1800" w:bottom="1440" w:left="1800" w:header="851" w:footer="992" w:gutter="0"/>
      <w:cols w:space="425"/>
    </w:sectPr>
  </w:body>
</w:document>
</file>

<file path=tbak/modified.xml>save:Thu Oct 30 13:54:55 2025

</file>