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67F9" w14:textId="7E201052" w:rsidR="003B036D" w:rsidRDefault="00695DD1" w:rsidP="001873A4">
      <w:pPr>
        <w:jc w:val="center"/>
        <w:rPr>
          <w:rFonts w:ascii="宋体" w:eastAsia="宋体" w:hAnsi="宋体"/>
          <w:sz w:val="32"/>
          <w:szCs w:val="32"/>
        </w:rPr>
      </w:pPr>
      <w:r w:rsidRPr="001873A4">
        <w:rPr>
          <w:rFonts w:ascii="宋体" w:eastAsia="宋体" w:hAnsi="宋体" w:hint="eastAsia"/>
          <w:sz w:val="32"/>
          <w:szCs w:val="32"/>
        </w:rPr>
        <w:t>粤西革命播火者——朱也赤</w:t>
      </w:r>
    </w:p>
    <w:p w14:paraId="15F1A0E9" w14:textId="45D92CEE" w:rsidR="001873A4" w:rsidRPr="001873A4" w:rsidRDefault="001873A4" w:rsidP="001873A4">
      <w:pPr>
        <w:jc w:val="center"/>
        <w:rPr>
          <w:rFonts w:ascii="宋体" w:eastAsia="宋体" w:hAnsi="宋体" w:hint="eastAsia"/>
          <w:sz w:val="24"/>
          <w:szCs w:val="24"/>
        </w:rPr>
      </w:pPr>
      <w:r w:rsidRPr="001873A4">
        <w:rPr>
          <w:rFonts w:ascii="宋体" w:eastAsia="宋体" w:hAnsi="宋体" w:hint="eastAsia"/>
          <w:sz w:val="24"/>
          <w:szCs w:val="24"/>
        </w:rPr>
        <w:t>作者：钟玉松、杨齐影、黎梅</w:t>
      </w:r>
      <w:proofErr w:type="gramStart"/>
      <w:r w:rsidRPr="001873A4">
        <w:rPr>
          <w:rFonts w:ascii="宋体" w:eastAsia="宋体" w:hAnsi="宋体" w:hint="eastAsia"/>
          <w:sz w:val="24"/>
          <w:szCs w:val="24"/>
        </w:rPr>
        <w:t>婷</w:t>
      </w:r>
      <w:proofErr w:type="gramEnd"/>
      <w:r w:rsidRPr="001873A4">
        <w:rPr>
          <w:rFonts w:ascii="宋体" w:eastAsia="宋体" w:hAnsi="宋体" w:hint="eastAsia"/>
          <w:sz w:val="24"/>
          <w:szCs w:val="24"/>
        </w:rPr>
        <w:t>、池骋、许海昌、梁振杰</w:t>
      </w:r>
    </w:p>
    <w:p w14:paraId="6C7A0B49" w14:textId="210FE2D6" w:rsidR="00695DD1" w:rsidRPr="001873A4" w:rsidRDefault="00695DD1"/>
    <w:p w14:paraId="797DF432" w14:textId="3A0CE183" w:rsidR="00695DD1" w:rsidRDefault="00695DD1" w:rsidP="00255DB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1873A4">
        <w:rPr>
          <w:rFonts w:ascii="宋体" w:eastAsia="宋体" w:hAnsi="宋体" w:hint="eastAsia"/>
          <w:sz w:val="24"/>
          <w:szCs w:val="24"/>
        </w:rPr>
        <w:t>摘要：朱也赤，粤西最早的中共领导人和农民运动领导人之一</w:t>
      </w:r>
      <w:r w:rsidR="000B54F0" w:rsidRPr="001873A4">
        <w:rPr>
          <w:rFonts w:ascii="宋体" w:eastAsia="宋体" w:hAnsi="宋体" w:hint="eastAsia"/>
          <w:sz w:val="24"/>
          <w:szCs w:val="24"/>
        </w:rPr>
        <w:t>。他帮穷人说话办事，办学校教读书识字，免费为穷人治病，是茂名人民铭记于心的好书记、好司令、好老师、好医生和好战士，是南路革命的播火者。</w:t>
      </w:r>
    </w:p>
    <w:p w14:paraId="1B342D91" w14:textId="3BC4D863" w:rsidR="001873A4" w:rsidRDefault="001873A4" w:rsidP="00255DBB">
      <w:pPr>
        <w:spacing w:line="360" w:lineRule="auto"/>
        <w:ind w:firstLine="200"/>
        <w:jc w:val="left"/>
        <w:rPr>
          <w:rFonts w:ascii="宋体" w:eastAsia="宋体" w:hAnsi="宋体"/>
          <w:sz w:val="24"/>
          <w:szCs w:val="24"/>
        </w:rPr>
      </w:pPr>
    </w:p>
    <w:p w14:paraId="09AE1719" w14:textId="5677E2D7" w:rsidR="001873A4" w:rsidRPr="001873A4" w:rsidRDefault="001873A4" w:rsidP="00255DB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1873A4">
        <w:rPr>
          <w:rFonts w:ascii="宋体" w:eastAsia="宋体" w:hAnsi="宋体" w:hint="eastAsia"/>
          <w:sz w:val="24"/>
          <w:szCs w:val="24"/>
        </w:rPr>
        <w:t>关键词：朱也赤、沙田起义、怀乡起义、革命播火者</w:t>
      </w:r>
    </w:p>
    <w:p w14:paraId="60EDB2B7" w14:textId="19EDFFFB" w:rsidR="000B54F0" w:rsidRPr="001873A4" w:rsidRDefault="000B54F0" w:rsidP="00255DBB">
      <w:pPr>
        <w:spacing w:line="360" w:lineRule="auto"/>
        <w:ind w:firstLine="200"/>
        <w:jc w:val="left"/>
        <w:rPr>
          <w:rFonts w:ascii="宋体" w:eastAsia="宋体" w:hAnsi="宋体"/>
        </w:rPr>
      </w:pPr>
    </w:p>
    <w:p w14:paraId="04BB5459" w14:textId="77777777" w:rsidR="00B1234E" w:rsidRDefault="000B54F0" w:rsidP="00255DBB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color w:val="333333"/>
          <w:spacing w:val="5"/>
          <w:sz w:val="24"/>
          <w:szCs w:val="24"/>
          <w:shd w:val="clear" w:color="auto" w:fill="FFFFFF"/>
        </w:rPr>
      </w:pPr>
      <w:r w:rsidRPr="001873A4">
        <w:rPr>
          <w:rFonts w:ascii="宋体" w:eastAsia="宋体" w:hAnsi="宋体" w:hint="eastAsia"/>
          <w:sz w:val="24"/>
          <w:szCs w:val="24"/>
        </w:rPr>
        <w:t>朱也赤，出生于1</w:t>
      </w:r>
      <w:r w:rsidRPr="001873A4">
        <w:rPr>
          <w:rFonts w:ascii="宋体" w:eastAsia="宋体" w:hAnsi="宋体"/>
          <w:sz w:val="24"/>
          <w:szCs w:val="24"/>
        </w:rPr>
        <w:t>898</w:t>
      </w:r>
      <w:r w:rsidRPr="001873A4">
        <w:rPr>
          <w:rFonts w:ascii="宋体" w:eastAsia="宋体" w:hAnsi="宋体" w:hint="eastAsia"/>
          <w:sz w:val="24"/>
          <w:szCs w:val="24"/>
        </w:rPr>
        <w:t>年，</w:t>
      </w:r>
      <w:r w:rsidR="00E164F5" w:rsidRPr="001873A4">
        <w:rPr>
          <w:rFonts w:ascii="宋体" w:eastAsia="宋体" w:hAnsi="宋体" w:cs="Times New Roman" w:hint="eastAsia"/>
          <w:color w:val="333333"/>
          <w:spacing w:val="5"/>
          <w:sz w:val="24"/>
          <w:szCs w:val="24"/>
          <w:shd w:val="clear" w:color="auto" w:fill="FFFFFF"/>
        </w:rPr>
        <w:t>1922年5月在广州加入中国社会主义青年团，不久转中国共产党党员，在广州从事革命工作3年多后，于1925年11月，被派回茂名开展革命工作。他是中共茂名县支部创建者、曾任广东省农协南路办事处总干事、中共南路党组织负责人、南路农民革命委员会主任、南路总指挥等职，组织领导了著名的“怀乡起义”、“沙田暴动”，1928年12月被捕壮烈牺牲。</w:t>
      </w:r>
    </w:p>
    <w:p w14:paraId="0E59D71B" w14:textId="67D387E5" w:rsidR="00E164F5" w:rsidRDefault="00B1234E" w:rsidP="00255DBB">
      <w:pPr>
        <w:spacing w:line="360" w:lineRule="auto"/>
        <w:ind w:firstLineChars="200" w:firstLine="480"/>
        <w:jc w:val="center"/>
        <w:rPr>
          <w:rFonts w:ascii="宋体" w:eastAsia="宋体" w:hAnsi="宋体" w:cs="Times New Roman"/>
          <w:color w:val="333333"/>
          <w:spacing w:val="5"/>
          <w:sz w:val="24"/>
          <w:szCs w:val="24"/>
          <w:shd w:val="clear" w:color="auto" w:fill="FFFFFF"/>
        </w:rPr>
      </w:pPr>
      <w:r>
        <w:rPr>
          <w:rFonts w:ascii="宋体" w:eastAsia="宋体" w:hAnsi="宋体" w:cs="Times New Roman"/>
          <w:noProof/>
          <w:color w:val="333333"/>
          <w:spacing w:val="5"/>
          <w:sz w:val="24"/>
          <w:szCs w:val="24"/>
          <w:shd w:val="clear" w:color="auto" w:fill="FFFFFF"/>
        </w:rPr>
        <w:drawing>
          <wp:inline distT="0" distB="0" distL="0" distR="0" wp14:anchorId="7692516E" wp14:editId="63D13724">
            <wp:extent cx="2082800" cy="274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27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14577" w14:textId="0BD35ADE" w:rsidR="00B1234E" w:rsidRPr="001873A4" w:rsidRDefault="00B1234E" w:rsidP="00255DBB">
      <w:pPr>
        <w:spacing w:line="360" w:lineRule="auto"/>
        <w:ind w:firstLineChars="200" w:firstLine="500"/>
        <w:jc w:val="center"/>
        <w:rPr>
          <w:rFonts w:ascii="宋体" w:eastAsia="宋体" w:hAnsi="宋体" w:cs="Times New Roman" w:hint="eastAsia"/>
          <w:color w:val="333333"/>
          <w:spacing w:val="5"/>
          <w:sz w:val="24"/>
          <w:szCs w:val="24"/>
          <w:shd w:val="clear" w:color="auto" w:fill="FFFFFF"/>
        </w:rPr>
      </w:pPr>
      <w:r>
        <w:rPr>
          <w:rFonts w:ascii="宋体" w:eastAsia="宋体" w:hAnsi="宋体" w:cs="Times New Roman" w:hint="eastAsia"/>
          <w:color w:val="333333"/>
          <w:spacing w:val="5"/>
          <w:sz w:val="24"/>
          <w:szCs w:val="24"/>
          <w:shd w:val="clear" w:color="auto" w:fill="FFFFFF"/>
        </w:rPr>
        <w:t>朱也赤烈士</w:t>
      </w:r>
    </w:p>
    <w:p w14:paraId="5A82106E" w14:textId="628A57CF" w:rsidR="000B54F0" w:rsidRDefault="003C475C" w:rsidP="00255DBB">
      <w:pPr>
        <w:spacing w:line="360" w:lineRule="auto"/>
        <w:ind w:firstLineChars="200" w:firstLine="500"/>
        <w:jc w:val="left"/>
        <w:rPr>
          <w:rFonts w:ascii="宋体" w:eastAsia="宋体" w:hAnsi="宋体"/>
          <w:sz w:val="24"/>
          <w:szCs w:val="24"/>
        </w:rPr>
      </w:pPr>
      <w:r w:rsidRPr="001873A4">
        <w:rPr>
          <w:rFonts w:ascii="宋体" w:eastAsia="宋体" w:hAnsi="宋体" w:cs="Times New Roman" w:hint="eastAsia"/>
          <w:color w:val="333333"/>
          <w:spacing w:val="5"/>
          <w:sz w:val="24"/>
          <w:szCs w:val="24"/>
          <w:shd w:val="clear" w:color="auto" w:fill="FFFFFF"/>
        </w:rPr>
        <w:t xml:space="preserve"> </w:t>
      </w:r>
      <w:r w:rsidRPr="001873A4">
        <w:rPr>
          <w:rFonts w:ascii="宋体" w:eastAsia="宋体" w:hAnsi="宋体" w:cs="Times New Roman"/>
          <w:color w:val="333333"/>
          <w:spacing w:val="5"/>
          <w:sz w:val="24"/>
          <w:szCs w:val="24"/>
          <w:shd w:val="clear" w:color="auto" w:fill="FFFFFF"/>
        </w:rPr>
        <w:t>1925</w:t>
      </w:r>
      <w:r w:rsidRPr="001873A4">
        <w:rPr>
          <w:rFonts w:ascii="宋体" w:eastAsia="宋体" w:hAnsi="宋体" w:cs="Times New Roman" w:hint="eastAsia"/>
          <w:color w:val="333333"/>
          <w:spacing w:val="5"/>
          <w:sz w:val="24"/>
          <w:szCs w:val="24"/>
          <w:shd w:val="clear" w:color="auto" w:fill="FFFFFF"/>
        </w:rPr>
        <w:t>年，国共合作取得阶段性胜利，朱也赤奉命回到家乡茂名开展革命工作。朱也赤深深感受到要觉醒人民的爱国精神与反抗意识，首先要让贫苦人民有读书识字的机会，接受进步思想。他广泛召集民众，开展多种形式的演讲，宣传</w:t>
      </w:r>
      <w:r w:rsidR="00E36805" w:rsidRPr="001873A4">
        <w:rPr>
          <w:rFonts w:ascii="宋体" w:eastAsia="宋体" w:hAnsi="宋体" w:hint="eastAsia"/>
          <w:sz w:val="24"/>
          <w:szCs w:val="24"/>
        </w:rPr>
        <w:t>“三大政策”与革命任务，还编写了多首革命歌谣，通俗易懂，</w:t>
      </w:r>
      <w:r w:rsidR="00E36805" w:rsidRPr="001873A4">
        <w:rPr>
          <w:rFonts w:ascii="宋体" w:eastAsia="宋体" w:hAnsi="宋体" w:hint="eastAsia"/>
          <w:sz w:val="24"/>
          <w:szCs w:val="24"/>
        </w:rPr>
        <w:lastRenderedPageBreak/>
        <w:t>很受群众欢迎。朱也赤自筹经费，创办多所“平民学校”，对6</w:t>
      </w:r>
      <w:r w:rsidR="00E36805" w:rsidRPr="001873A4">
        <w:rPr>
          <w:rFonts w:ascii="宋体" w:eastAsia="宋体" w:hAnsi="宋体"/>
          <w:sz w:val="24"/>
          <w:szCs w:val="24"/>
        </w:rPr>
        <w:t>00</w:t>
      </w:r>
      <w:r w:rsidR="00E36805" w:rsidRPr="001873A4">
        <w:rPr>
          <w:rFonts w:ascii="宋体" w:eastAsia="宋体" w:hAnsi="宋体" w:hint="eastAsia"/>
          <w:sz w:val="24"/>
          <w:szCs w:val="24"/>
        </w:rPr>
        <w:t>多名农民子弟实施免费教育。通过对农民开展文化教育，从思想上革除甘受压迫的等级观念。朱也赤经常给学生们授课，宣讲马克思主义，宣读俄国苏维埃十月革命的经验。</w:t>
      </w:r>
    </w:p>
    <w:p w14:paraId="705795AF" w14:textId="2F65A121" w:rsidR="00255DBB" w:rsidRDefault="00255DBB" w:rsidP="00255DBB">
      <w:pPr>
        <w:spacing w:line="360" w:lineRule="auto"/>
        <w:ind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noProof/>
          <w:sz w:val="24"/>
          <w:szCs w:val="24"/>
        </w:rPr>
        <w:drawing>
          <wp:inline distT="0" distB="0" distL="0" distR="0" wp14:anchorId="2E7AE890" wp14:editId="098E33CB">
            <wp:extent cx="3784600" cy="22352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332C" w14:textId="7841F6AD" w:rsidR="00255DBB" w:rsidRPr="00B1234E" w:rsidRDefault="00255DBB" w:rsidP="00255DBB">
      <w:pPr>
        <w:spacing w:line="360" w:lineRule="auto"/>
        <w:ind w:firstLineChars="200" w:firstLine="480"/>
        <w:jc w:val="center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自编革命歌谣</w:t>
      </w:r>
    </w:p>
    <w:p w14:paraId="4B94812C" w14:textId="418D00FA" w:rsidR="00E36805" w:rsidRPr="001873A4" w:rsidRDefault="00E36805" w:rsidP="00255DB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1873A4">
        <w:rPr>
          <w:rFonts w:ascii="宋体" w:eastAsia="宋体" w:hAnsi="宋体" w:hint="eastAsia"/>
          <w:sz w:val="24"/>
          <w:szCs w:val="24"/>
        </w:rPr>
        <w:t>中共茂名县支部成立后，朱也赤任书记，后又担任国民党县党部及农协负责人。朱也</w:t>
      </w:r>
      <w:proofErr w:type="gramStart"/>
      <w:r w:rsidRPr="001873A4">
        <w:rPr>
          <w:rFonts w:ascii="宋体" w:eastAsia="宋体" w:hAnsi="宋体" w:hint="eastAsia"/>
          <w:sz w:val="24"/>
          <w:szCs w:val="24"/>
        </w:rPr>
        <w:t>赤身兼</w:t>
      </w:r>
      <w:proofErr w:type="gramEnd"/>
      <w:r w:rsidRPr="001873A4">
        <w:rPr>
          <w:rFonts w:ascii="宋体" w:eastAsia="宋体" w:hAnsi="宋体" w:hint="eastAsia"/>
          <w:sz w:val="24"/>
          <w:szCs w:val="24"/>
        </w:rPr>
        <w:t>几职，责任更大。时值孙中山先生“联俄、联共、扶助农工”三大政策的推行，朱也赤带领党员和农运骨干顺应时势，发动农民参与到农民运动中，建立起农民自卫军和革命社团，积极打击地主乡绅和封建陋习，实施减租减息、开垦荒地、兴修农田水利和乡村道路，并将没收的财产用于救济贫苦农民。</w:t>
      </w:r>
    </w:p>
    <w:p w14:paraId="15C37888" w14:textId="0FC1939D" w:rsidR="002F57EC" w:rsidRDefault="002F57EC" w:rsidP="00255DBB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1873A4">
        <w:rPr>
          <w:rFonts w:ascii="宋体" w:eastAsia="宋体" w:hAnsi="宋体"/>
          <w:sz w:val="24"/>
          <w:szCs w:val="24"/>
        </w:rPr>
        <w:t>1926年夏，在中共茂名县支部书记、县农民协会主任朱也赤直接领导下，沙田地区建立了农民协会组织。在沙田督导工作时，朱也赤以省农协南路办事处名义任命李雅可为沙田农民运动特派员:茂西区农民协会会员发展到二万多人，中共党员一千多人。4.18高州反革命事变后，中共南路负责人、南路农民革命委员会主任朱也赤在广州湾举行会议，</w:t>
      </w:r>
      <w:proofErr w:type="gramStart"/>
      <w:r w:rsidRPr="001873A4">
        <w:rPr>
          <w:rFonts w:ascii="宋体" w:eastAsia="宋体" w:hAnsi="宋体"/>
          <w:sz w:val="24"/>
          <w:szCs w:val="24"/>
        </w:rPr>
        <w:t>作出</w:t>
      </w:r>
      <w:proofErr w:type="gramEnd"/>
      <w:r w:rsidRPr="001873A4">
        <w:rPr>
          <w:rFonts w:ascii="宋体" w:eastAsia="宋体" w:hAnsi="宋体"/>
          <w:sz w:val="24"/>
          <w:szCs w:val="24"/>
        </w:rPr>
        <w:t>在沙田举行武装暴动的决定。</w:t>
      </w:r>
    </w:p>
    <w:p w14:paraId="1048B66B" w14:textId="25181306" w:rsidR="00B1234E" w:rsidRDefault="00B1234E" w:rsidP="00255DBB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 wp14:anchorId="40EB23BB" wp14:editId="38B57A0D">
            <wp:extent cx="2514600" cy="162763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27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E9FE7" w14:textId="29DAA64B" w:rsidR="00B1234E" w:rsidRPr="001873A4" w:rsidRDefault="00B1234E" w:rsidP="00255DBB">
      <w:pPr>
        <w:spacing w:line="360" w:lineRule="auto"/>
        <w:ind w:firstLineChars="200" w:firstLine="480"/>
        <w:jc w:val="center"/>
        <w:rPr>
          <w:rFonts w:ascii="宋体" w:eastAsia="宋体" w:hAnsi="宋体" w:hint="eastAsia"/>
          <w:sz w:val="24"/>
          <w:szCs w:val="24"/>
        </w:rPr>
      </w:pPr>
      <w:r w:rsidRPr="00B1234E">
        <w:rPr>
          <w:rFonts w:ascii="宋体" w:eastAsia="宋体" w:hAnsi="宋体" w:hint="eastAsia"/>
          <w:sz w:val="24"/>
          <w:szCs w:val="24"/>
        </w:rPr>
        <w:lastRenderedPageBreak/>
        <w:t>中共茂名县支部和省农会南路办事处旧址</w:t>
      </w:r>
    </w:p>
    <w:p w14:paraId="035ED7DB" w14:textId="2671B783" w:rsidR="001873A4" w:rsidRDefault="002F57EC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</w:pPr>
      <w:r w:rsidRPr="001873A4">
        <w:rPr>
          <w:rFonts w:hint="eastAsia"/>
        </w:rPr>
        <w:t>随后朱也赤到沙田任命李雅可为军事总指挥，筹备沙田武装起义</w:t>
      </w:r>
      <w:r w:rsidRPr="001873A4">
        <w:t>:1928年3月7日，朱也赤亲临沙田，指示要继续做好农民组织发动工作，确保军事斗争胜利，并审查了沙田暴动方案。3月21日，沙田暴动暴发，李雅度、李雅可先后担任军事总指挥，起义队伍由200多人扩展到3000多人中共化县县委组织农军支持配合，攻占十多条村庄，清算土豪和田分地，高呼建立工农苏维埃政权口号，被敌人武装镇压，沙田暴动牺牲34人。</w:t>
      </w:r>
    </w:p>
    <w:p w14:paraId="7399E56B" w14:textId="7E485A22" w:rsidR="00255DBB" w:rsidRPr="001873A4" w:rsidRDefault="00255DBB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8B6BDAB" wp14:editId="08208491">
            <wp:extent cx="3117850" cy="2103649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036" cy="213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BF917" w14:textId="10B4CE66" w:rsidR="002F57EC" w:rsidRPr="001873A4" w:rsidRDefault="001873A4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</w:pPr>
      <w:r w:rsidRPr="001873A4">
        <w:rPr>
          <w:rFonts w:hint="eastAsia"/>
        </w:rPr>
        <w:t>1</w:t>
      </w:r>
      <w:r w:rsidR="002F57EC" w:rsidRPr="001873A4">
        <w:rPr>
          <w:rFonts w:hint="eastAsia"/>
          <w:color w:val="222222"/>
        </w:rPr>
        <w:t>927年初，北伐战争取得胜利后，不断向长江下游节节推进，直接威胁着南方的军阀和帝国主义统治，广大人民欢欣鼓舞，工人运动和农民运动也取得显著成绩。然而，以蒋介石为代表的国民党右派分子开始挑拨事端，逮捕和屠杀共产党人。南路农民运动开展以来，发展壮大的态势惊动了国民党党中央和广东省党部，他们派出林云</w:t>
      </w:r>
      <w:proofErr w:type="gramStart"/>
      <w:r w:rsidR="002F57EC" w:rsidRPr="001873A4">
        <w:rPr>
          <w:rFonts w:hint="eastAsia"/>
          <w:color w:val="222222"/>
        </w:rPr>
        <w:t>陔</w:t>
      </w:r>
      <w:proofErr w:type="gramEnd"/>
      <w:r w:rsidR="002F57EC" w:rsidRPr="001873A4">
        <w:rPr>
          <w:rFonts w:hint="eastAsia"/>
          <w:color w:val="222222"/>
        </w:rPr>
        <w:t>党务巡视员到南路“巡视”，组装反动力量遏制南路农民运动发展。</w:t>
      </w:r>
    </w:p>
    <w:p w14:paraId="25FC2D76" w14:textId="11060F92" w:rsidR="002F57EC" w:rsidRDefault="002F57EC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rPr>
          <w:color w:val="222222"/>
        </w:rPr>
      </w:pPr>
      <w:r w:rsidRPr="001873A4">
        <w:rPr>
          <w:rFonts w:hint="eastAsia"/>
          <w:color w:val="222222"/>
        </w:rPr>
        <w:t>上海四一二政变发生后，国共两党之间剑拔弩张。朱也赤亲眼目睹昔日的队友变成了敌军，农村的土豪劣绅势力也卷土重来，看到革命组织被解散，无辜学生和农协会干部被殴打屠杀，整个高州城乌云笼罩，弥漫在白色恐怖和腥风血雨中，朱也赤心里悲痛万分。镇定思痛，他召集200多名农协会代表聚集于茂名城“南</w:t>
      </w:r>
      <w:proofErr w:type="gramStart"/>
      <w:r w:rsidRPr="001873A4">
        <w:rPr>
          <w:rFonts w:hint="eastAsia"/>
          <w:color w:val="222222"/>
        </w:rPr>
        <w:t>皋</w:t>
      </w:r>
      <w:proofErr w:type="gramEnd"/>
      <w:r w:rsidRPr="001873A4">
        <w:rPr>
          <w:rFonts w:hint="eastAsia"/>
          <w:color w:val="222222"/>
        </w:rPr>
        <w:t>学舍”，</w:t>
      </w:r>
      <w:proofErr w:type="gramStart"/>
      <w:r w:rsidRPr="001873A4">
        <w:rPr>
          <w:rFonts w:hint="eastAsia"/>
          <w:color w:val="222222"/>
        </w:rPr>
        <w:t>作出</w:t>
      </w:r>
      <w:proofErr w:type="gramEnd"/>
      <w:r w:rsidRPr="001873A4">
        <w:rPr>
          <w:rFonts w:hint="eastAsia"/>
          <w:color w:val="222222"/>
        </w:rPr>
        <w:t>武装斗争、粉碎反革命势力的决定，布置了共产党员安全撤退的路线和今后联络等工作</w:t>
      </w:r>
      <w:r w:rsidRPr="001873A4">
        <w:rPr>
          <w:rFonts w:hint="eastAsia"/>
          <w:color w:val="222222"/>
        </w:rPr>
        <w:t>，发动了怀乡起义。但最终起义以失败而告终。</w:t>
      </w:r>
      <w:r w:rsidRPr="001873A4">
        <w:rPr>
          <w:rFonts w:hint="eastAsia"/>
          <w:color w:val="222222"/>
        </w:rPr>
        <w:t>“怀乡起义是配合广州起义而仓促发动的，准备不够充分和敌我力量悬殊是失败的最主要原因。”朱也赤在总结会议上进行深刻反思。看到大家垂头丧气，他鼓励道：“虽然起义失败了，但我相信这次起义能让人民看清共产</w:t>
      </w:r>
      <w:r w:rsidRPr="001873A4">
        <w:rPr>
          <w:rFonts w:hint="eastAsia"/>
          <w:color w:val="222222"/>
        </w:rPr>
        <w:lastRenderedPageBreak/>
        <w:t>党的真面貌，我们要彻底消灭封建制度，实行土地革命，让农民有地可耕。只要我们不灰心不退却，将广大人民群众团结起来，第二次大暴动一定会成功的。”</w:t>
      </w:r>
    </w:p>
    <w:p w14:paraId="309005DE" w14:textId="773CF908" w:rsidR="00B1234E" w:rsidRDefault="00B1234E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color w:val="222222"/>
        </w:rPr>
      </w:pPr>
      <w:r>
        <w:rPr>
          <w:rFonts w:hint="eastAsia"/>
          <w:noProof/>
          <w:color w:val="222222"/>
        </w:rPr>
        <w:drawing>
          <wp:inline distT="0" distB="0" distL="0" distR="0" wp14:anchorId="68199CB7" wp14:editId="7F263144">
            <wp:extent cx="2514600" cy="19065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AA782" w14:textId="496FCA4B" w:rsidR="00B1234E" w:rsidRDefault="00B1234E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color w:val="222222"/>
        </w:rPr>
      </w:pPr>
      <w:r>
        <w:rPr>
          <w:rFonts w:hint="eastAsia"/>
          <w:color w:val="222222"/>
        </w:rPr>
        <w:t>怀乡起义指挥部旧址</w:t>
      </w:r>
    </w:p>
    <w:p w14:paraId="1765015E" w14:textId="77777777" w:rsidR="002F57EC" w:rsidRPr="001873A4" w:rsidRDefault="002F57EC" w:rsidP="00255DB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222222"/>
          <w:kern w:val="0"/>
          <w:sz w:val="24"/>
          <w:szCs w:val="24"/>
        </w:rPr>
      </w:pPr>
      <w:r w:rsidRPr="002F57EC">
        <w:rPr>
          <w:rFonts w:ascii="宋体" w:eastAsia="宋体" w:hAnsi="宋体" w:cs="宋体" w:hint="eastAsia"/>
          <w:color w:val="222222"/>
          <w:kern w:val="0"/>
          <w:sz w:val="24"/>
          <w:szCs w:val="24"/>
        </w:rPr>
        <w:t>然而，朱也赤没等来第二次暴动成功，沙田起义由于保密工作不扎实，被敌军识破暴动的意图，国民党反动派出动大量军队到沙田镇压，造成死伤严重，牺牲34名骨干人员。</w:t>
      </w:r>
    </w:p>
    <w:p w14:paraId="0E2E0542" w14:textId="3DE53E59" w:rsidR="002F57EC" w:rsidRPr="00B1234E" w:rsidRDefault="002F57EC" w:rsidP="00255DB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/>
          <w:color w:val="222222"/>
          <w:sz w:val="24"/>
          <w:szCs w:val="24"/>
          <w:shd w:val="clear" w:color="auto" w:fill="FFFFFF"/>
        </w:rPr>
      </w:pPr>
      <w:r w:rsidRPr="001873A4">
        <w:rPr>
          <w:rFonts w:ascii="宋体" w:eastAsia="宋体" w:hAnsi="宋体" w:hint="eastAsia"/>
          <w:color w:val="222222"/>
          <w:sz w:val="24"/>
          <w:szCs w:val="24"/>
          <w:shd w:val="clear" w:color="auto" w:fill="FFFFFF"/>
        </w:rPr>
        <w:t>怀乡起义和沙田起义相继失败后，南路的形势变得异常险恶，朱也赤成为国民党抓捕的重点对象，国民党军警和地主民团都在跟踪围堵他。</w:t>
      </w:r>
      <w:r w:rsidRPr="001873A4">
        <w:rPr>
          <w:rFonts w:ascii="宋体" w:eastAsia="宋体" w:hAnsi="宋体" w:hint="eastAsia"/>
          <w:color w:val="222222"/>
          <w:sz w:val="24"/>
          <w:szCs w:val="24"/>
        </w:rPr>
        <w:t>1928年12月7日，就在朱也赤等人准备乘船到香港，再转入江西井冈山和广东东江进行革命事业交流时，一队法国警察突然蜂拥而至，将朱也赤一行人围得水泄不通。原来，曾在南特负责兵运工作的梁超群到广州后叛变投敌，伪造广东省委的通知函，将朱也赤等人诱引到此地，让国民党反动派顺利抓捕共产党员。</w:t>
      </w:r>
    </w:p>
    <w:p w14:paraId="168C5F77" w14:textId="77777777" w:rsidR="002F57EC" w:rsidRPr="001873A4" w:rsidRDefault="002F57EC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color w:val="222222"/>
        </w:rPr>
      </w:pPr>
      <w:proofErr w:type="gramStart"/>
      <w:r w:rsidRPr="001873A4">
        <w:rPr>
          <w:rFonts w:hint="eastAsia"/>
          <w:color w:val="222222"/>
        </w:rPr>
        <w:t>凛</w:t>
      </w:r>
      <w:proofErr w:type="gramEnd"/>
      <w:r w:rsidRPr="001873A4">
        <w:rPr>
          <w:rFonts w:hint="eastAsia"/>
          <w:color w:val="222222"/>
        </w:rPr>
        <w:t>冬已至，寒气逼人，朱也赤被捕后，被押回高州监狱。在他短暂的生命里，他曾历经艰难险阻，也多次从鬼门关中逃出来，为把革命火种播撒在南路地区，即使在临终前一刻，面对敌人的软硬兼施和叔父的规劝，身心遭受了巨大的折磨，他仍不为所动，拒不交出共产党员的名单。他的生命凝固在风华正茂的30岁，奔赴刑场时，他竭尽全力高声喊道：“胜利一定属于人民，总有一天，共产党的旗帜要插上高州城！”随后枪声响起，英勇就义。</w:t>
      </w:r>
    </w:p>
    <w:p w14:paraId="1E16AA69" w14:textId="22370B55" w:rsidR="002F57EC" w:rsidRPr="002F57EC" w:rsidRDefault="002F57EC" w:rsidP="00255DB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 w:hint="eastAsia"/>
          <w:color w:val="222222"/>
          <w:kern w:val="0"/>
          <w:sz w:val="24"/>
          <w:szCs w:val="24"/>
        </w:rPr>
      </w:pPr>
      <w:r w:rsidRPr="001873A4">
        <w:rPr>
          <w:rFonts w:ascii="宋体" w:eastAsia="宋体" w:hAnsi="宋体"/>
          <w:color w:val="222222"/>
          <w:sz w:val="24"/>
          <w:szCs w:val="24"/>
          <w:shd w:val="clear" w:color="auto" w:fill="FFFFFF"/>
        </w:rPr>
        <w:t xml:space="preserve">   </w:t>
      </w:r>
    </w:p>
    <w:p w14:paraId="64AFE1C9" w14:textId="0F9C5A75" w:rsidR="002F57EC" w:rsidRPr="001873A4" w:rsidRDefault="002F57EC" w:rsidP="00255DBB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color w:val="222222"/>
        </w:rPr>
      </w:pPr>
    </w:p>
    <w:p w14:paraId="596B5860" w14:textId="4A75D4BB" w:rsidR="002F57EC" w:rsidRPr="001873A4" w:rsidRDefault="002F57EC" w:rsidP="00255DB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</w:p>
    <w:p w14:paraId="42DD1BCD" w14:textId="77777777" w:rsidR="00E36805" w:rsidRPr="001873A4" w:rsidRDefault="00E36805" w:rsidP="00255DBB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</w:p>
    <w:sectPr w:rsidR="00E36805" w:rsidRPr="00187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E248C" w14:textId="77777777" w:rsidR="000B54F0" w:rsidRDefault="000B54F0" w:rsidP="000B54F0">
      <w:r>
        <w:separator/>
      </w:r>
    </w:p>
  </w:endnote>
  <w:endnote w:type="continuationSeparator" w:id="0">
    <w:p w14:paraId="27C2F5A4" w14:textId="77777777" w:rsidR="000B54F0" w:rsidRDefault="000B54F0" w:rsidP="000B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65F9B" w14:textId="77777777" w:rsidR="000B54F0" w:rsidRDefault="000B54F0" w:rsidP="000B54F0">
      <w:r>
        <w:separator/>
      </w:r>
    </w:p>
  </w:footnote>
  <w:footnote w:type="continuationSeparator" w:id="0">
    <w:p w14:paraId="4FC6C800" w14:textId="77777777" w:rsidR="000B54F0" w:rsidRDefault="000B54F0" w:rsidP="000B5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DD1"/>
    <w:rsid w:val="000B54F0"/>
    <w:rsid w:val="001873A4"/>
    <w:rsid w:val="00255DBB"/>
    <w:rsid w:val="002F57EC"/>
    <w:rsid w:val="003B036D"/>
    <w:rsid w:val="003C475C"/>
    <w:rsid w:val="00695DD1"/>
    <w:rsid w:val="00727C4F"/>
    <w:rsid w:val="00B1234E"/>
    <w:rsid w:val="00E164F5"/>
    <w:rsid w:val="00E3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B005A"/>
  <w15:chartTrackingRefBased/>
  <w15:docId w15:val="{21059338-753C-4638-ABDD-EA7AB79E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54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5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54F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F57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zys2002214@outlook.com</dc:creator>
  <cp:keywords/>
  <dc:description/>
  <cp:lastModifiedBy>zys2002214@outlook.com</cp:lastModifiedBy>
  <cp:revision>2</cp:revision>
  <dcterms:created xsi:type="dcterms:W3CDTF">2021-11-01T12:17:00Z</dcterms:created>
  <dcterms:modified xsi:type="dcterms:W3CDTF">2021-11-01T12:17:00Z</dcterms:modified>
</cp:coreProperties>
</file>