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98AD4" w14:textId="2267AB27" w:rsidR="00AB548B" w:rsidRPr="00970F52" w:rsidRDefault="00437820" w:rsidP="00970F52">
      <w:pPr>
        <w:pStyle w:val="1"/>
        <w:jc w:val="center"/>
        <w:rPr>
          <w:rFonts w:hint="eastAsia"/>
        </w:rPr>
      </w:pPr>
      <w:r w:rsidRPr="00970F52">
        <w:rPr>
          <w:rFonts w:hint="eastAsia"/>
        </w:rPr>
        <w:t>第一章</w:t>
      </w:r>
      <w:r w:rsidRPr="00970F52">
        <w:rPr>
          <w:rFonts w:hint="eastAsia"/>
        </w:rPr>
        <w:t xml:space="preserve"> </w:t>
      </w:r>
      <w:r w:rsidR="0083207F" w:rsidRPr="00970F52">
        <w:rPr>
          <w:rFonts w:hint="eastAsia"/>
        </w:rPr>
        <w:t>绪论</w:t>
      </w:r>
    </w:p>
    <w:p w14:paraId="6938DD29" w14:textId="02226C45" w:rsidR="004B1BA5" w:rsidRPr="00970F52" w:rsidRDefault="004B1BA5" w:rsidP="00970F52">
      <w:pPr>
        <w:pStyle w:val="2"/>
        <w:rPr>
          <w:rFonts w:ascii="宋体" w:hAnsi="宋体" w:hint="eastAsia"/>
        </w:rPr>
      </w:pPr>
      <w:r w:rsidRPr="00970F52">
        <w:rPr>
          <w:rFonts w:ascii="宋体" w:hAnsi="宋体" w:hint="eastAsia"/>
        </w:rPr>
        <w:t>PPT思考题:</w:t>
      </w:r>
    </w:p>
    <w:p w14:paraId="5BD47C1C" w14:textId="064A3DFE" w:rsidR="0083207F" w:rsidRPr="00106F94" w:rsidRDefault="0083207F" w:rsidP="00970F52">
      <w:pPr>
        <w:pStyle w:val="3"/>
        <w:rPr>
          <w:rFonts w:hint="eastAsia"/>
        </w:rPr>
      </w:pPr>
      <w:r w:rsidRPr="00106F94">
        <w:rPr>
          <w:rFonts w:hint="eastAsia"/>
        </w:rPr>
        <w:t>1.</w:t>
      </w:r>
      <w:r w:rsidRPr="00106F94">
        <w:rPr>
          <w:rFonts w:hint="eastAsia"/>
        </w:rPr>
        <w:t>动物生理学的研究内容及研究方法是什么？</w:t>
      </w:r>
    </w:p>
    <w:p w14:paraId="162E2FB1" w14:textId="77777777" w:rsidR="004B1BA5" w:rsidRPr="004B1BA5" w:rsidRDefault="004B1BA5" w:rsidP="004B1BA5">
      <w:pPr>
        <w:rPr>
          <w:rFonts w:ascii="宋体" w:eastAsia="宋体" w:hAnsi="宋体" w:hint="eastAsia"/>
          <w:b/>
          <w:bCs/>
        </w:rPr>
      </w:pPr>
      <w:r w:rsidRPr="004B1BA5">
        <w:rPr>
          <w:rFonts w:ascii="宋体" w:eastAsia="宋体" w:hAnsi="宋体"/>
          <w:b/>
          <w:bCs/>
        </w:rPr>
        <w:t>（1）研究内容</w:t>
      </w:r>
    </w:p>
    <w:p w14:paraId="5E2407FB" w14:textId="3B16899C" w:rsidR="004B1BA5" w:rsidRPr="004B1BA5" w:rsidRDefault="004B1BA5" w:rsidP="004B1BA5">
      <w:pPr>
        <w:rPr>
          <w:rFonts w:ascii="宋体" w:eastAsia="宋体" w:hAnsi="宋体" w:hint="eastAsia"/>
        </w:rPr>
      </w:pPr>
      <w:r w:rsidRPr="004B1BA5">
        <w:rPr>
          <w:rFonts w:ascii="宋体" w:eastAsia="宋体" w:hAnsi="宋体"/>
        </w:rPr>
        <w:t>动物生理学以</w:t>
      </w:r>
      <w:r w:rsidRPr="004B1BA5">
        <w:rPr>
          <w:rFonts w:ascii="宋体" w:eastAsia="宋体" w:hAnsi="宋体"/>
          <w:b/>
          <w:bCs/>
        </w:rPr>
        <w:t>活着的正常动物机体</w:t>
      </w:r>
      <w:r w:rsidRPr="004B1BA5">
        <w:rPr>
          <w:rFonts w:ascii="宋体" w:eastAsia="宋体" w:hAnsi="宋体"/>
        </w:rPr>
        <w:t>为研究对象，核心任务是</w:t>
      </w:r>
      <w:r>
        <w:rPr>
          <w:rFonts w:ascii="宋体" w:eastAsia="宋体" w:hAnsi="宋体" w:hint="eastAsia"/>
        </w:rPr>
        <w:t>研究</w:t>
      </w:r>
      <w:r w:rsidRPr="004B1BA5">
        <w:rPr>
          <w:rFonts w:ascii="宋体" w:eastAsia="宋体" w:hAnsi="宋体"/>
        </w:rPr>
        <w:t>动物机体的正常生命活动现象（功能</w:t>
      </w:r>
      <w:r>
        <w:rPr>
          <w:rFonts w:ascii="宋体" w:eastAsia="宋体" w:hAnsi="宋体" w:hint="eastAsia"/>
        </w:rPr>
        <w:t>）和</w:t>
      </w:r>
      <w:r w:rsidRPr="004B1BA5">
        <w:rPr>
          <w:rFonts w:ascii="宋体" w:eastAsia="宋体" w:hAnsi="宋体"/>
        </w:rPr>
        <w:t>这些活动的过程、发生机制与条件。从研究水平来看，动物生理学主要通过三个层次展开：①</w:t>
      </w:r>
      <w:r w:rsidRPr="004B1BA5">
        <w:rPr>
          <w:rFonts w:ascii="宋体" w:eastAsia="宋体" w:hAnsi="宋体"/>
          <w:b/>
          <w:bCs/>
        </w:rPr>
        <w:t>整体和环境水平</w:t>
      </w:r>
      <w:r w:rsidRPr="004B1BA5">
        <w:rPr>
          <w:rFonts w:ascii="宋体" w:eastAsia="宋体" w:hAnsi="宋体"/>
        </w:rPr>
        <w:t>②</w:t>
      </w:r>
      <w:r w:rsidRPr="004B1BA5">
        <w:rPr>
          <w:rFonts w:ascii="宋体" w:eastAsia="宋体" w:hAnsi="宋体"/>
          <w:b/>
          <w:bCs/>
        </w:rPr>
        <w:t>器官和系统水平</w:t>
      </w:r>
      <w:r w:rsidRPr="004B1BA5">
        <w:rPr>
          <w:rFonts w:ascii="宋体" w:eastAsia="宋体" w:hAnsi="宋体"/>
        </w:rPr>
        <w:t>③</w:t>
      </w:r>
      <w:r w:rsidRPr="004B1BA5">
        <w:rPr>
          <w:rFonts w:ascii="宋体" w:eastAsia="宋体" w:hAnsi="宋体"/>
          <w:b/>
          <w:bCs/>
        </w:rPr>
        <w:t>细胞和分子水平</w:t>
      </w:r>
    </w:p>
    <w:p w14:paraId="27531AE7" w14:textId="77777777" w:rsidR="004B1BA5" w:rsidRPr="004B1BA5" w:rsidRDefault="004B1BA5" w:rsidP="004B1BA5">
      <w:pPr>
        <w:rPr>
          <w:rFonts w:ascii="宋体" w:eastAsia="宋体" w:hAnsi="宋体" w:hint="eastAsia"/>
          <w:b/>
          <w:bCs/>
        </w:rPr>
      </w:pPr>
      <w:r w:rsidRPr="004B1BA5">
        <w:rPr>
          <w:rFonts w:ascii="宋体" w:eastAsia="宋体" w:hAnsi="宋体"/>
          <w:b/>
          <w:bCs/>
        </w:rPr>
        <w:t>（2）研究方法</w:t>
      </w:r>
    </w:p>
    <w:p w14:paraId="3A3BC6EB" w14:textId="77777777" w:rsidR="004B1BA5" w:rsidRPr="004B1BA5" w:rsidRDefault="004B1BA5" w:rsidP="004B1BA5">
      <w:pPr>
        <w:rPr>
          <w:rFonts w:ascii="宋体" w:eastAsia="宋体" w:hAnsi="宋体" w:hint="eastAsia"/>
        </w:rPr>
      </w:pPr>
      <w:r w:rsidRPr="004B1BA5">
        <w:rPr>
          <w:rFonts w:ascii="宋体" w:eastAsia="宋体" w:hAnsi="宋体"/>
        </w:rPr>
        <w:t>动物生理学是一门</w:t>
      </w:r>
      <w:r w:rsidRPr="004B1BA5">
        <w:rPr>
          <w:rFonts w:ascii="宋体" w:eastAsia="宋体" w:hAnsi="宋体"/>
          <w:b/>
          <w:bCs/>
        </w:rPr>
        <w:t>实验性科学</w:t>
      </w:r>
      <w:r w:rsidRPr="004B1BA5">
        <w:rPr>
          <w:rFonts w:ascii="宋体" w:eastAsia="宋体" w:hAnsi="宋体"/>
        </w:rPr>
        <w:t>，所有理论知识均来自对生命现象的客观观察和科学实验：</w:t>
      </w:r>
    </w:p>
    <w:p w14:paraId="4B5E08B6" w14:textId="38D3CC1A" w:rsidR="0083207F" w:rsidRPr="004B1BA5" w:rsidRDefault="004B1BA5" w:rsidP="00437820">
      <w:pPr>
        <w:tabs>
          <w:tab w:val="num" w:pos="720"/>
        </w:tabs>
        <w:rPr>
          <w:rFonts w:ascii="宋体" w:eastAsia="宋体" w:hAnsi="宋体" w:hint="eastAsia"/>
        </w:rPr>
      </w:pPr>
      <w:r w:rsidRPr="004B1BA5">
        <w:rPr>
          <w:rFonts w:ascii="宋体" w:eastAsia="宋体" w:hAnsi="宋体"/>
          <w:b/>
          <w:bCs/>
        </w:rPr>
        <w:t>观察法</w:t>
      </w:r>
      <w:r w:rsidRPr="004B1BA5">
        <w:rPr>
          <w:rFonts w:ascii="宋体" w:eastAsia="宋体" w:hAnsi="宋体"/>
        </w:rPr>
        <w:t>：在不损害机体健康的自然条件下，如实</w:t>
      </w:r>
      <w:r>
        <w:rPr>
          <w:rFonts w:ascii="宋体" w:eastAsia="宋体" w:hAnsi="宋体" w:hint="eastAsia"/>
        </w:rPr>
        <w:t>地观察、</w:t>
      </w:r>
      <w:r w:rsidRPr="004B1BA5">
        <w:rPr>
          <w:rFonts w:ascii="宋体" w:eastAsia="宋体" w:hAnsi="宋体"/>
        </w:rPr>
        <w:t>记录</w:t>
      </w:r>
      <w:r>
        <w:rPr>
          <w:rFonts w:ascii="宋体" w:eastAsia="宋体" w:hAnsi="宋体" w:hint="eastAsia"/>
        </w:rPr>
        <w:t>和分析其</w:t>
      </w:r>
      <w:r w:rsidRPr="004B1BA5">
        <w:rPr>
          <w:rFonts w:ascii="宋体" w:eastAsia="宋体" w:hAnsi="宋体"/>
        </w:rPr>
        <w:t>功能活动</w:t>
      </w:r>
      <w:r>
        <w:rPr>
          <w:rFonts w:ascii="宋体" w:eastAsia="宋体" w:hAnsi="宋体" w:hint="eastAsia"/>
        </w:rPr>
        <w:t>的客观</w:t>
      </w:r>
      <w:r w:rsidRPr="004B1BA5">
        <w:rPr>
          <w:rFonts w:ascii="宋体" w:eastAsia="宋体" w:hAnsi="宋体"/>
        </w:rPr>
        <w:t>表现</w:t>
      </w:r>
      <w:r>
        <w:rPr>
          <w:rFonts w:ascii="宋体" w:eastAsia="宋体" w:hAnsi="宋体" w:hint="eastAsia"/>
        </w:rPr>
        <w:t>。</w:t>
      </w:r>
      <w:r w:rsidRPr="004B1BA5">
        <w:rPr>
          <w:rFonts w:ascii="宋体" w:eastAsia="宋体" w:hAnsi="宋体"/>
          <w:b/>
          <w:bCs/>
        </w:rPr>
        <w:t>实验法</w:t>
      </w:r>
      <w:r w:rsidRPr="004B1BA5">
        <w:rPr>
          <w:rFonts w:ascii="宋体" w:eastAsia="宋体" w:hAnsi="宋体"/>
        </w:rPr>
        <w:t>：人为创造</w:t>
      </w:r>
      <w:r>
        <w:rPr>
          <w:rFonts w:ascii="宋体" w:eastAsia="宋体" w:hAnsi="宋体" w:hint="eastAsia"/>
        </w:rPr>
        <w:t>一定</w:t>
      </w:r>
      <w:r w:rsidRPr="004B1BA5">
        <w:rPr>
          <w:rFonts w:ascii="宋体" w:eastAsia="宋体" w:hAnsi="宋体"/>
        </w:rPr>
        <w:t>条件，使隐蔽或细微的生理变化可被观察，或明确生理变化的因果关系。根据实验对象可分为人体实验和动物实验</w:t>
      </w:r>
      <w:r>
        <w:rPr>
          <w:rFonts w:ascii="宋体" w:eastAsia="宋体" w:hAnsi="宋体" w:hint="eastAsia"/>
        </w:rPr>
        <w:t>。常用的动物实验方法有</w:t>
      </w:r>
      <w:r w:rsidRPr="004B1BA5">
        <w:rPr>
          <w:rFonts w:ascii="宋体" w:eastAsia="宋体" w:hAnsi="宋体"/>
        </w:rPr>
        <w:t>：①</w:t>
      </w:r>
      <w:r w:rsidRPr="004B1BA5">
        <w:rPr>
          <w:rFonts w:ascii="宋体" w:eastAsia="宋体" w:hAnsi="宋体"/>
          <w:b/>
          <w:bCs/>
        </w:rPr>
        <w:t>急性实验</w:t>
      </w:r>
      <w:r w:rsidRPr="004B1BA5">
        <w:rPr>
          <w:rFonts w:ascii="宋体" w:eastAsia="宋体" w:hAnsi="宋体"/>
        </w:rPr>
        <w:t>，又分在体实验和离体实验；②</w:t>
      </w:r>
      <w:r w:rsidRPr="004B1BA5">
        <w:rPr>
          <w:rFonts w:ascii="宋体" w:eastAsia="宋体" w:hAnsi="宋体"/>
          <w:b/>
          <w:bCs/>
        </w:rPr>
        <w:t>慢性实验</w:t>
      </w:r>
      <w:r w:rsidRPr="004B1BA5">
        <w:rPr>
          <w:rFonts w:ascii="宋体" w:eastAsia="宋体" w:hAnsi="宋体"/>
        </w:rPr>
        <w:t>，在动物清醒且接近自然生活状态下长期观察</w:t>
      </w:r>
      <w:r>
        <w:rPr>
          <w:rFonts w:ascii="宋体" w:eastAsia="宋体" w:hAnsi="宋体" w:hint="eastAsia"/>
        </w:rPr>
        <w:t>。</w:t>
      </w:r>
    </w:p>
    <w:p w14:paraId="01AA1E75" w14:textId="22D9C5AC" w:rsidR="0083207F" w:rsidRPr="00970F52" w:rsidRDefault="0083207F" w:rsidP="00970F52">
      <w:pPr>
        <w:pStyle w:val="3"/>
        <w:rPr>
          <w:rFonts w:hint="eastAsia"/>
        </w:rPr>
      </w:pPr>
      <w:r w:rsidRPr="00970F52">
        <w:rPr>
          <w:rFonts w:hint="eastAsia"/>
        </w:rPr>
        <w:t>2.</w:t>
      </w:r>
      <w:r w:rsidRPr="00970F52">
        <w:rPr>
          <w:rFonts w:hint="eastAsia"/>
        </w:rPr>
        <w:t>机体功能活动的调节方式有哪些，各有何特点？</w:t>
      </w:r>
    </w:p>
    <w:p w14:paraId="3C424745" w14:textId="29C0E89B" w:rsidR="00106F94" w:rsidRPr="00106F94" w:rsidRDefault="00106F94" w:rsidP="00106F94">
      <w:pPr>
        <w:snapToGrid w:val="0"/>
        <w:spacing w:line="400" w:lineRule="exact"/>
        <w:rPr>
          <w:rFonts w:ascii="宋体" w:eastAsia="宋体" w:hAnsi="宋体" w:hint="eastAsia"/>
          <w:color w:val="000000" w:themeColor="text1"/>
          <w:szCs w:val="21"/>
        </w:rPr>
      </w:pPr>
      <w:r w:rsidRPr="00106F94">
        <w:rPr>
          <w:rFonts w:ascii="宋体" w:eastAsia="宋体" w:hAnsi="宋体" w:hint="eastAsia"/>
          <w:color w:val="000000" w:themeColor="text1"/>
          <w:szCs w:val="21"/>
        </w:rPr>
        <w:t>机体机能活动的调节方式主要有神经调节、体液调节和自身调节：</w:t>
      </w:r>
    </w:p>
    <w:p w14:paraId="55B4ED5E" w14:textId="77777777" w:rsidR="00106F94" w:rsidRPr="00106F94" w:rsidRDefault="00106F94" w:rsidP="00106F94">
      <w:pPr>
        <w:snapToGrid w:val="0"/>
        <w:spacing w:line="400" w:lineRule="exact"/>
        <w:rPr>
          <w:rFonts w:ascii="宋体" w:eastAsia="宋体" w:hAnsi="宋体" w:hint="eastAsia"/>
          <w:color w:val="000000" w:themeColor="text1"/>
          <w:szCs w:val="21"/>
        </w:rPr>
      </w:pPr>
      <w:r w:rsidRPr="00106F94">
        <w:rPr>
          <w:rFonts w:ascii="宋体" w:eastAsia="宋体" w:hAnsi="宋体" w:hint="eastAsia"/>
          <w:color w:val="000000" w:themeColor="text1"/>
          <w:szCs w:val="21"/>
        </w:rPr>
        <w:t xml:space="preserve"> </w:t>
      </w:r>
      <w:r w:rsidRPr="00106F94">
        <w:rPr>
          <w:rFonts w:ascii="宋体" w:eastAsia="宋体" w:hAnsi="宋体"/>
          <w:color w:val="000000" w:themeColor="text1"/>
          <w:szCs w:val="21"/>
        </w:rPr>
        <w:fldChar w:fldCharType="begin"/>
      </w:r>
      <w:r w:rsidRPr="00106F94">
        <w:rPr>
          <w:rFonts w:ascii="宋体" w:eastAsia="宋体" w:hAnsi="宋体"/>
          <w:color w:val="000000" w:themeColor="text1"/>
          <w:szCs w:val="21"/>
        </w:rPr>
        <w:instrText xml:space="preserve"> </w:instrText>
      </w:r>
      <w:r w:rsidRPr="00106F94">
        <w:rPr>
          <w:rFonts w:ascii="宋体" w:eastAsia="宋体" w:hAnsi="宋体" w:hint="eastAsia"/>
          <w:color w:val="000000" w:themeColor="text1"/>
          <w:szCs w:val="21"/>
        </w:rPr>
        <w:instrText>eq \o\ac(○,</w:instrText>
      </w:r>
      <w:r w:rsidRPr="00106F94">
        <w:rPr>
          <w:rFonts w:ascii="宋体" w:eastAsia="宋体" w:hAnsi="宋体" w:hint="eastAsia"/>
          <w:color w:val="000000" w:themeColor="text1"/>
          <w:position w:val="2"/>
          <w:szCs w:val="21"/>
        </w:rPr>
        <w:instrText>1</w:instrText>
      </w:r>
      <w:r w:rsidRPr="00106F94">
        <w:rPr>
          <w:rFonts w:ascii="宋体" w:eastAsia="宋体" w:hAnsi="宋体" w:hint="eastAsia"/>
          <w:color w:val="000000" w:themeColor="text1"/>
          <w:szCs w:val="21"/>
        </w:rPr>
        <w:instrText>)</w:instrText>
      </w:r>
      <w:r w:rsidRPr="00106F94">
        <w:rPr>
          <w:rFonts w:ascii="宋体" w:eastAsia="宋体" w:hAnsi="宋体"/>
          <w:color w:val="000000" w:themeColor="text1"/>
          <w:szCs w:val="21"/>
        </w:rPr>
        <w:fldChar w:fldCharType="end"/>
      </w:r>
      <w:r w:rsidRPr="00106F94">
        <w:rPr>
          <w:rFonts w:ascii="宋体" w:eastAsia="宋体" w:hAnsi="宋体" w:hint="eastAsia"/>
          <w:color w:val="000000" w:themeColor="text1"/>
          <w:szCs w:val="21"/>
        </w:rPr>
        <w:t>神经调节是指通过神经系统的活动对机体各组织、器官和系统的生理功能所发挥的调节作用。神经调节的基本过程（方式）是反射。神经调节的特点是反应迅速、准确、作用部位局限和作用时间短。</w:t>
      </w:r>
    </w:p>
    <w:p w14:paraId="19031E0C" w14:textId="77777777" w:rsidR="00106F94" w:rsidRPr="00106F94" w:rsidRDefault="00106F94" w:rsidP="00106F94">
      <w:pPr>
        <w:snapToGrid w:val="0"/>
        <w:spacing w:line="400" w:lineRule="exact"/>
        <w:rPr>
          <w:rFonts w:ascii="宋体" w:eastAsia="宋体" w:hAnsi="宋体" w:hint="eastAsia"/>
          <w:color w:val="000000" w:themeColor="text1"/>
          <w:szCs w:val="21"/>
        </w:rPr>
      </w:pPr>
      <w:r w:rsidRPr="00106F94">
        <w:rPr>
          <w:rFonts w:ascii="宋体" w:eastAsia="宋体" w:hAnsi="宋体" w:hint="eastAsia"/>
          <w:color w:val="000000" w:themeColor="text1"/>
          <w:szCs w:val="21"/>
        </w:rPr>
        <w:t xml:space="preserve"> </w:t>
      </w:r>
      <w:r w:rsidRPr="00106F94">
        <w:rPr>
          <w:rFonts w:ascii="宋体" w:eastAsia="宋体" w:hAnsi="宋体"/>
          <w:color w:val="000000" w:themeColor="text1"/>
          <w:szCs w:val="21"/>
        </w:rPr>
        <w:fldChar w:fldCharType="begin"/>
      </w:r>
      <w:r w:rsidRPr="00106F94">
        <w:rPr>
          <w:rFonts w:ascii="宋体" w:eastAsia="宋体" w:hAnsi="宋体"/>
          <w:color w:val="000000" w:themeColor="text1"/>
          <w:szCs w:val="21"/>
        </w:rPr>
        <w:instrText xml:space="preserve"> </w:instrText>
      </w:r>
      <w:r w:rsidRPr="00106F94">
        <w:rPr>
          <w:rFonts w:ascii="宋体" w:eastAsia="宋体" w:hAnsi="宋体" w:hint="eastAsia"/>
          <w:color w:val="000000" w:themeColor="text1"/>
          <w:szCs w:val="21"/>
        </w:rPr>
        <w:instrText>eq \o\ac(○,</w:instrText>
      </w:r>
      <w:r w:rsidRPr="00106F94">
        <w:rPr>
          <w:rFonts w:ascii="宋体" w:eastAsia="宋体" w:hAnsi="宋体" w:hint="eastAsia"/>
          <w:color w:val="000000" w:themeColor="text1"/>
          <w:position w:val="2"/>
          <w:szCs w:val="21"/>
        </w:rPr>
        <w:instrText>2</w:instrText>
      </w:r>
      <w:r w:rsidRPr="00106F94">
        <w:rPr>
          <w:rFonts w:ascii="宋体" w:eastAsia="宋体" w:hAnsi="宋体" w:hint="eastAsia"/>
          <w:color w:val="000000" w:themeColor="text1"/>
          <w:szCs w:val="21"/>
        </w:rPr>
        <w:instrText>)</w:instrText>
      </w:r>
      <w:r w:rsidRPr="00106F94">
        <w:rPr>
          <w:rFonts w:ascii="宋体" w:eastAsia="宋体" w:hAnsi="宋体"/>
          <w:color w:val="000000" w:themeColor="text1"/>
          <w:szCs w:val="21"/>
        </w:rPr>
        <w:fldChar w:fldCharType="end"/>
      </w:r>
      <w:r w:rsidRPr="00106F94">
        <w:rPr>
          <w:rFonts w:ascii="宋体" w:eastAsia="宋体" w:hAnsi="宋体" w:hint="eastAsia"/>
          <w:color w:val="000000" w:themeColor="text1"/>
          <w:szCs w:val="21"/>
        </w:rPr>
        <w:t>体液调节是指由体内某些细胞分泌的某些化学物质经体液运输到达全身有相应受体的组织、细胞，调节这些组织、细胞的活动。体液调节的特点是反应速度较缓慢，但作用广泛而持久。</w:t>
      </w:r>
    </w:p>
    <w:p w14:paraId="322EA8B1" w14:textId="255ADC44" w:rsidR="004B1BA5" w:rsidRPr="00106F94" w:rsidRDefault="00106F94" w:rsidP="00106F94">
      <w:pPr>
        <w:snapToGrid w:val="0"/>
        <w:spacing w:line="400" w:lineRule="exact"/>
        <w:rPr>
          <w:rFonts w:ascii="宋体" w:eastAsia="宋体" w:hAnsi="宋体" w:hint="eastAsia"/>
          <w:color w:val="000000" w:themeColor="text1"/>
          <w:szCs w:val="21"/>
        </w:rPr>
      </w:pPr>
      <w:r w:rsidRPr="00106F94">
        <w:rPr>
          <w:rFonts w:ascii="宋体" w:eastAsia="宋体" w:hAnsi="宋体" w:hint="eastAsia"/>
          <w:color w:val="000000" w:themeColor="text1"/>
          <w:szCs w:val="21"/>
        </w:rPr>
        <w:t xml:space="preserve"> </w:t>
      </w:r>
      <w:r w:rsidRPr="00106F94">
        <w:rPr>
          <w:rFonts w:ascii="宋体" w:eastAsia="宋体" w:hAnsi="宋体"/>
          <w:color w:val="000000" w:themeColor="text1"/>
          <w:szCs w:val="21"/>
        </w:rPr>
        <w:fldChar w:fldCharType="begin"/>
      </w:r>
      <w:r w:rsidRPr="00106F94">
        <w:rPr>
          <w:rFonts w:ascii="宋体" w:eastAsia="宋体" w:hAnsi="宋体"/>
          <w:color w:val="000000" w:themeColor="text1"/>
          <w:szCs w:val="21"/>
        </w:rPr>
        <w:instrText xml:space="preserve"> </w:instrText>
      </w:r>
      <w:r w:rsidRPr="00106F94">
        <w:rPr>
          <w:rFonts w:ascii="宋体" w:eastAsia="宋体" w:hAnsi="宋体" w:hint="eastAsia"/>
          <w:color w:val="000000" w:themeColor="text1"/>
          <w:szCs w:val="21"/>
        </w:rPr>
        <w:instrText>eq \o\ac(○,</w:instrText>
      </w:r>
      <w:r w:rsidRPr="00106F94">
        <w:rPr>
          <w:rFonts w:ascii="宋体" w:eastAsia="宋体" w:hAnsi="宋体" w:hint="eastAsia"/>
          <w:color w:val="000000" w:themeColor="text1"/>
          <w:position w:val="2"/>
          <w:szCs w:val="21"/>
        </w:rPr>
        <w:instrText>3</w:instrText>
      </w:r>
      <w:r w:rsidRPr="00106F94">
        <w:rPr>
          <w:rFonts w:ascii="宋体" w:eastAsia="宋体" w:hAnsi="宋体" w:hint="eastAsia"/>
          <w:color w:val="000000" w:themeColor="text1"/>
          <w:szCs w:val="21"/>
        </w:rPr>
        <w:instrText>)</w:instrText>
      </w:r>
      <w:r w:rsidRPr="00106F94">
        <w:rPr>
          <w:rFonts w:ascii="宋体" w:eastAsia="宋体" w:hAnsi="宋体"/>
          <w:color w:val="000000" w:themeColor="text1"/>
          <w:szCs w:val="21"/>
        </w:rPr>
        <w:fldChar w:fldCharType="end"/>
      </w:r>
      <w:r w:rsidRPr="00106F94">
        <w:rPr>
          <w:rFonts w:ascii="宋体" w:eastAsia="宋体" w:hAnsi="宋体" w:hint="eastAsia"/>
          <w:color w:val="000000" w:themeColor="text1"/>
          <w:szCs w:val="21"/>
        </w:rPr>
        <w:t>自身调节是指某些细胞、组织和器官并不依赖于神经或体液因素的作用也能对周围环境变化产生适应性反应。这种反应是该器官和组织及细胞自身的生理特性。</w:t>
      </w:r>
      <w:r w:rsidR="004B1BA5" w:rsidRPr="00106F94">
        <w:rPr>
          <w:rFonts w:ascii="宋体" w:eastAsia="宋体" w:hAnsi="宋体"/>
          <w:color w:val="000000" w:themeColor="text1"/>
          <w:szCs w:val="21"/>
        </w:rPr>
        <w:t>其特点为：调节范围局限，调节幅度较小，</w:t>
      </w:r>
      <w:r w:rsidR="008A3AF5" w:rsidRPr="00106F94">
        <w:rPr>
          <w:rFonts w:ascii="宋体" w:eastAsia="宋体" w:hAnsi="宋体" w:hint="eastAsia"/>
          <w:color w:val="000000" w:themeColor="text1"/>
          <w:szCs w:val="21"/>
        </w:rPr>
        <w:t>灵敏度低</w:t>
      </w:r>
      <w:r w:rsidR="004B1BA5" w:rsidRPr="00106F94">
        <w:rPr>
          <w:rFonts w:ascii="宋体" w:eastAsia="宋体" w:hAnsi="宋体"/>
          <w:color w:val="000000" w:themeColor="text1"/>
          <w:szCs w:val="21"/>
        </w:rPr>
        <w:t>。</w:t>
      </w:r>
    </w:p>
    <w:p w14:paraId="3B877711" w14:textId="018B4F34" w:rsidR="008A3AF5" w:rsidRPr="00106F94" w:rsidRDefault="0083207F" w:rsidP="00970F52">
      <w:pPr>
        <w:pStyle w:val="3"/>
        <w:rPr>
          <w:rFonts w:hint="eastAsia"/>
        </w:rPr>
      </w:pPr>
      <w:r w:rsidRPr="00106F94">
        <w:rPr>
          <w:rFonts w:hint="eastAsia"/>
        </w:rPr>
        <w:t>3.</w:t>
      </w:r>
      <w:r w:rsidRPr="00106F94">
        <w:rPr>
          <w:rFonts w:hint="eastAsia"/>
        </w:rPr>
        <w:t>机体功能的调控模式有那些？</w:t>
      </w:r>
    </w:p>
    <w:p w14:paraId="56EFA356" w14:textId="77777777" w:rsidR="008A3AF5" w:rsidRPr="008A3AF5" w:rsidRDefault="008A3AF5" w:rsidP="008A3AF5">
      <w:pPr>
        <w:rPr>
          <w:rFonts w:ascii="宋体" w:eastAsia="宋体" w:hAnsi="宋体" w:hint="eastAsia"/>
          <w:b/>
          <w:bCs/>
        </w:rPr>
      </w:pPr>
      <w:r w:rsidRPr="008A3AF5">
        <w:rPr>
          <w:rFonts w:ascii="宋体" w:eastAsia="宋体" w:hAnsi="宋体"/>
          <w:b/>
          <w:bCs/>
        </w:rPr>
        <w:t>（1）非自动控制系统</w:t>
      </w:r>
    </w:p>
    <w:p w14:paraId="425A041E" w14:textId="149BBEC9" w:rsidR="008A3AF5" w:rsidRPr="008A3AF5" w:rsidRDefault="008A3AF5" w:rsidP="008A3AF5">
      <w:pPr>
        <w:rPr>
          <w:rFonts w:ascii="宋体" w:eastAsia="宋体" w:hAnsi="宋体" w:hint="eastAsia"/>
        </w:rPr>
      </w:pPr>
      <w:r w:rsidRPr="008A3AF5">
        <w:rPr>
          <w:rFonts w:ascii="宋体" w:eastAsia="宋体" w:hAnsi="宋体"/>
        </w:rPr>
        <w:t>非自动控制系统是</w:t>
      </w:r>
      <w:r w:rsidRPr="008A3AF5">
        <w:rPr>
          <w:rFonts w:ascii="宋体" w:eastAsia="宋体" w:hAnsi="宋体"/>
          <w:b/>
          <w:bCs/>
        </w:rPr>
        <w:t>开环系统</w:t>
      </w:r>
      <w:r w:rsidRPr="008A3AF5">
        <w:rPr>
          <w:rFonts w:ascii="宋体" w:eastAsia="宋体" w:hAnsi="宋体"/>
        </w:rPr>
        <w:t>，控制部分仅向受控部分发出指令，调控其活动，而受控部分的活动不会反过来影响控制部分，调节是单方向的。在正常生理调节中较为少见，仅在反馈机制受抑制时出现</w:t>
      </w:r>
      <w:r>
        <w:rPr>
          <w:rFonts w:ascii="宋体" w:eastAsia="宋体" w:hAnsi="宋体" w:hint="eastAsia"/>
        </w:rPr>
        <w:t>。</w:t>
      </w:r>
    </w:p>
    <w:p w14:paraId="125CBFA1" w14:textId="77777777" w:rsidR="008A3AF5" w:rsidRPr="008A3AF5" w:rsidRDefault="008A3AF5" w:rsidP="008A3AF5">
      <w:pPr>
        <w:rPr>
          <w:rFonts w:ascii="宋体" w:eastAsia="宋体" w:hAnsi="宋体" w:hint="eastAsia"/>
          <w:b/>
          <w:bCs/>
        </w:rPr>
      </w:pPr>
      <w:r w:rsidRPr="008A3AF5">
        <w:rPr>
          <w:rFonts w:ascii="宋体" w:eastAsia="宋体" w:hAnsi="宋体"/>
          <w:b/>
          <w:bCs/>
        </w:rPr>
        <w:t>（2）反馈控制系统</w:t>
      </w:r>
    </w:p>
    <w:p w14:paraId="0B3036F8" w14:textId="22F13577" w:rsidR="008A3AF5" w:rsidRPr="008A3AF5" w:rsidRDefault="008A3AF5" w:rsidP="008A3AF5">
      <w:pPr>
        <w:rPr>
          <w:rFonts w:ascii="宋体" w:eastAsia="宋体" w:hAnsi="宋体" w:hint="eastAsia"/>
        </w:rPr>
      </w:pPr>
      <w:r w:rsidRPr="008A3AF5">
        <w:rPr>
          <w:rFonts w:ascii="宋体" w:eastAsia="宋体" w:hAnsi="宋体"/>
        </w:rPr>
        <w:t>反馈控制系统是</w:t>
      </w:r>
      <w:r w:rsidRPr="008A3AF5">
        <w:rPr>
          <w:rFonts w:ascii="宋体" w:eastAsia="宋体" w:hAnsi="宋体"/>
          <w:b/>
          <w:bCs/>
        </w:rPr>
        <w:t>闭环系统</w:t>
      </w:r>
      <w:r w:rsidRPr="008A3AF5">
        <w:rPr>
          <w:rFonts w:ascii="宋体" w:eastAsia="宋体" w:hAnsi="宋体"/>
        </w:rPr>
        <w:t>，受控部分会将自身活动状态作为反馈信息送回控制部分，控制部分根据反馈信息调整后续指令，实现自动控制。根据反馈效果可分为两类：①</w:t>
      </w:r>
      <w:r w:rsidRPr="008A3AF5">
        <w:rPr>
          <w:rFonts w:ascii="宋体" w:eastAsia="宋体" w:hAnsi="宋体"/>
          <w:b/>
          <w:bCs/>
        </w:rPr>
        <w:t>负反馈</w:t>
      </w:r>
      <w:r w:rsidRPr="008A3AF5">
        <w:rPr>
          <w:rFonts w:ascii="宋体" w:eastAsia="宋体" w:hAnsi="宋体"/>
        </w:rPr>
        <w:t>，反馈信息抑制或削弱控制部分的活动，使系统状态向平衡方向恢复，是维持内环境稳态的主要机制</w:t>
      </w:r>
      <w:r w:rsidR="002622B2">
        <w:rPr>
          <w:rFonts w:ascii="宋体" w:eastAsia="宋体" w:hAnsi="宋体" w:hint="eastAsia"/>
        </w:rPr>
        <w:t>。</w:t>
      </w:r>
      <w:r w:rsidRPr="008A3AF5">
        <w:rPr>
          <w:rFonts w:ascii="宋体" w:eastAsia="宋体" w:hAnsi="宋体"/>
        </w:rPr>
        <w:t>②</w:t>
      </w:r>
      <w:r w:rsidRPr="008A3AF5">
        <w:rPr>
          <w:rFonts w:ascii="宋体" w:eastAsia="宋体" w:hAnsi="宋体"/>
          <w:b/>
          <w:bCs/>
        </w:rPr>
        <w:t>正反馈</w:t>
      </w:r>
      <w:r w:rsidRPr="008A3AF5">
        <w:rPr>
          <w:rFonts w:ascii="宋体" w:eastAsia="宋体" w:hAnsi="宋体"/>
        </w:rPr>
        <w:t>，反馈信息促进或加强控制部分的活动，使系统状态持续增强，直至某一生理</w:t>
      </w:r>
      <w:r w:rsidRPr="008A3AF5">
        <w:rPr>
          <w:rFonts w:ascii="宋体" w:eastAsia="宋体" w:hAnsi="宋体"/>
        </w:rPr>
        <w:lastRenderedPageBreak/>
        <w:t>过程</w:t>
      </w:r>
      <w:r w:rsidR="00506B82">
        <w:rPr>
          <w:rFonts w:ascii="宋体" w:eastAsia="宋体" w:hAnsi="宋体" w:hint="eastAsia"/>
        </w:rPr>
        <w:t>快速</w:t>
      </w:r>
      <w:r w:rsidRPr="008A3AF5">
        <w:rPr>
          <w:rFonts w:ascii="宋体" w:eastAsia="宋体" w:hAnsi="宋体"/>
        </w:rPr>
        <w:t>完成</w:t>
      </w:r>
      <w:r w:rsidR="002622B2">
        <w:rPr>
          <w:rFonts w:ascii="宋体" w:eastAsia="宋体" w:hAnsi="宋体" w:hint="eastAsia"/>
        </w:rPr>
        <w:t>。</w:t>
      </w:r>
    </w:p>
    <w:p w14:paraId="53B97367" w14:textId="77777777" w:rsidR="008A3AF5" w:rsidRPr="008A3AF5" w:rsidRDefault="008A3AF5" w:rsidP="008A3AF5">
      <w:pPr>
        <w:rPr>
          <w:rFonts w:ascii="宋体" w:eastAsia="宋体" w:hAnsi="宋体" w:hint="eastAsia"/>
          <w:b/>
          <w:bCs/>
        </w:rPr>
      </w:pPr>
      <w:r w:rsidRPr="008A3AF5">
        <w:rPr>
          <w:rFonts w:ascii="宋体" w:eastAsia="宋体" w:hAnsi="宋体"/>
          <w:b/>
          <w:bCs/>
        </w:rPr>
        <w:t>（3）前馈控制系统</w:t>
      </w:r>
    </w:p>
    <w:p w14:paraId="767366EF" w14:textId="0D6C3A7C" w:rsidR="008A3AF5" w:rsidRDefault="008A3AF5" w:rsidP="0083207F">
      <w:pPr>
        <w:rPr>
          <w:rFonts w:ascii="宋体" w:eastAsia="宋体" w:hAnsi="宋体" w:hint="eastAsia"/>
        </w:rPr>
      </w:pPr>
      <w:r w:rsidRPr="008A3AF5">
        <w:rPr>
          <w:rFonts w:ascii="宋体" w:eastAsia="宋体" w:hAnsi="宋体"/>
        </w:rPr>
        <w:t>前馈控制系统是控制部分在发出指令调控受控部分的同时，通过</w:t>
      </w:r>
      <w:r w:rsidR="00506B82">
        <w:rPr>
          <w:rFonts w:ascii="宋体" w:eastAsia="宋体" w:hAnsi="宋体" w:hint="eastAsia"/>
        </w:rPr>
        <w:t>另一条</w:t>
      </w:r>
      <w:r w:rsidRPr="008A3AF5">
        <w:rPr>
          <w:rFonts w:ascii="宋体" w:eastAsia="宋体" w:hAnsi="宋体"/>
        </w:rPr>
        <w:t>快捷途径向受控部分发送前馈信号，</w:t>
      </w:r>
      <w:r w:rsidR="00506B82">
        <w:rPr>
          <w:rFonts w:ascii="宋体" w:eastAsia="宋体" w:hAnsi="宋体" w:hint="eastAsia"/>
        </w:rPr>
        <w:t>及时调控受控部分的活动</w:t>
      </w:r>
      <w:r w:rsidRPr="008A3AF5">
        <w:rPr>
          <w:rFonts w:ascii="宋体" w:eastAsia="宋体" w:hAnsi="宋体"/>
        </w:rPr>
        <w:t>，避免反应滞后。</w:t>
      </w:r>
    </w:p>
    <w:p w14:paraId="7E3F5172" w14:textId="6BEB6207" w:rsidR="00506B82" w:rsidRDefault="00506B82" w:rsidP="00970F52">
      <w:pPr>
        <w:pStyle w:val="2"/>
        <w:rPr>
          <w:rFonts w:hint="eastAsia"/>
        </w:rPr>
      </w:pPr>
      <w:r>
        <w:rPr>
          <w:rFonts w:hint="eastAsia"/>
        </w:rPr>
        <w:t>知识点整理：</w:t>
      </w:r>
    </w:p>
    <w:p w14:paraId="0F7C0299" w14:textId="3E8A7FE8" w:rsidR="00506B82" w:rsidRPr="00506B82" w:rsidRDefault="00506B82" w:rsidP="00506B82">
      <w:pPr>
        <w:rPr>
          <w:rFonts w:ascii="宋体" w:eastAsia="宋体" w:hAnsi="宋体" w:hint="eastAsia"/>
        </w:rPr>
      </w:pPr>
      <w:r w:rsidRPr="00506B82">
        <w:rPr>
          <w:rFonts w:ascii="宋体" w:eastAsia="宋体" w:hAnsi="宋体" w:hint="eastAsia"/>
        </w:rPr>
        <w:t>1.生理学：是生物学的一个分支，是研究有机体正常生命活动规律的科学，</w:t>
      </w:r>
      <w:proofErr w:type="gramStart"/>
      <w:r w:rsidRPr="00506B82">
        <w:rPr>
          <w:rFonts w:ascii="宋体" w:eastAsia="宋体" w:hAnsi="宋体" w:hint="eastAsia"/>
        </w:rPr>
        <w:t>即生命</w:t>
      </w:r>
      <w:proofErr w:type="gramEnd"/>
      <w:r w:rsidRPr="00506B82">
        <w:rPr>
          <w:rFonts w:ascii="宋体" w:eastAsia="宋体" w:hAnsi="宋体" w:hint="eastAsia"/>
        </w:rPr>
        <w:t>活动的现象、过程、规律、机制及其在整体活动中的意义的科学，是生命科学的核心。</w:t>
      </w:r>
    </w:p>
    <w:p w14:paraId="259A861E" w14:textId="2A2B545B" w:rsidR="00506B82" w:rsidRDefault="00506B82" w:rsidP="00506B82">
      <w:pPr>
        <w:rPr>
          <w:rFonts w:ascii="宋体" w:eastAsia="宋体" w:hAnsi="宋体" w:hint="eastAsia"/>
        </w:rPr>
      </w:pPr>
      <w:r w:rsidRPr="00506B82">
        <w:rPr>
          <w:rFonts w:ascii="宋体" w:eastAsia="宋体" w:hAnsi="宋体" w:hint="eastAsia"/>
        </w:rPr>
        <w:t>2.动物生理学：生理学的一个分支，是研究动物正常生命活动及其规律的科学。</w:t>
      </w:r>
    </w:p>
    <w:p w14:paraId="6B472853" w14:textId="574D8C8A" w:rsidR="00506B82" w:rsidRDefault="00506B82" w:rsidP="00506B82">
      <w:pPr>
        <w:rPr>
          <w:rFonts w:ascii="宋体" w:eastAsia="宋体" w:hAnsi="宋体" w:hint="eastAsia"/>
        </w:rPr>
      </w:pPr>
      <w:r>
        <w:rPr>
          <w:rFonts w:ascii="宋体" w:eastAsia="宋体" w:hAnsi="宋体" w:hint="eastAsia"/>
        </w:rPr>
        <w:t>3.动物生理学的研究对象：活着的正常动物机体。</w:t>
      </w:r>
    </w:p>
    <w:p w14:paraId="5E85B6F1" w14:textId="77777777" w:rsidR="00506B82" w:rsidRDefault="00506B82" w:rsidP="00506B82">
      <w:pPr>
        <w:rPr>
          <w:rFonts w:ascii="宋体" w:eastAsia="宋体" w:hAnsi="宋体" w:hint="eastAsia"/>
        </w:rPr>
      </w:pPr>
      <w:r>
        <w:rPr>
          <w:rFonts w:ascii="宋体" w:eastAsia="宋体" w:hAnsi="宋体" w:hint="eastAsia"/>
        </w:rPr>
        <w:t>4.动物生理学的研究任务：</w:t>
      </w:r>
      <w:r w:rsidRPr="004B1BA5">
        <w:rPr>
          <w:rFonts w:ascii="宋体" w:eastAsia="宋体" w:hAnsi="宋体"/>
        </w:rPr>
        <w:t>是</w:t>
      </w:r>
      <w:r>
        <w:rPr>
          <w:rFonts w:ascii="宋体" w:eastAsia="宋体" w:hAnsi="宋体" w:hint="eastAsia"/>
        </w:rPr>
        <w:t>研究</w:t>
      </w:r>
      <w:r w:rsidRPr="004B1BA5">
        <w:rPr>
          <w:rFonts w:ascii="宋体" w:eastAsia="宋体" w:hAnsi="宋体"/>
        </w:rPr>
        <w:t>动物机体的正常生命活动现象（功能</w:t>
      </w:r>
      <w:r>
        <w:rPr>
          <w:rFonts w:ascii="宋体" w:eastAsia="宋体" w:hAnsi="宋体" w:hint="eastAsia"/>
        </w:rPr>
        <w:t>）和</w:t>
      </w:r>
      <w:r w:rsidRPr="004B1BA5">
        <w:rPr>
          <w:rFonts w:ascii="宋体" w:eastAsia="宋体" w:hAnsi="宋体"/>
        </w:rPr>
        <w:t>这些活动的过程、发生机制与条件。</w:t>
      </w:r>
    </w:p>
    <w:p w14:paraId="30BA9060" w14:textId="4A58B591" w:rsidR="00506B82" w:rsidRPr="004B1BA5" w:rsidRDefault="00106F94" w:rsidP="00506B82">
      <w:pPr>
        <w:rPr>
          <w:rFonts w:ascii="宋体" w:eastAsia="宋体" w:hAnsi="宋体" w:hint="eastAsia"/>
        </w:rPr>
      </w:pPr>
      <w:r w:rsidRPr="00424405">
        <w:rPr>
          <w:rFonts w:ascii="宋体" w:eastAsia="宋体" w:hAnsi="宋体" w:hint="eastAsia"/>
          <w:color w:val="EE0000"/>
        </w:rPr>
        <w:t>△</w:t>
      </w:r>
      <w:r w:rsidR="00506B82" w:rsidRPr="00106F94">
        <w:rPr>
          <w:rFonts w:ascii="宋体" w:eastAsia="宋体" w:hAnsi="宋体" w:hint="eastAsia"/>
          <w:color w:val="EE0000"/>
        </w:rPr>
        <w:t>3.</w:t>
      </w:r>
      <w:r>
        <w:rPr>
          <w:rFonts w:ascii="宋体" w:eastAsia="宋体" w:hAnsi="宋体" w:hint="eastAsia"/>
          <w:color w:val="EE0000"/>
        </w:rPr>
        <w:t>（考：选）</w:t>
      </w:r>
      <w:r w:rsidR="00506B82">
        <w:rPr>
          <w:rFonts w:ascii="宋体" w:eastAsia="宋体" w:hAnsi="宋体" w:hint="eastAsia"/>
        </w:rPr>
        <w:t>动物生理学的三个</w:t>
      </w:r>
      <w:r w:rsidR="00506B82" w:rsidRPr="004B1BA5">
        <w:rPr>
          <w:rFonts w:ascii="宋体" w:eastAsia="宋体" w:hAnsi="宋体"/>
        </w:rPr>
        <w:t>研究水平</w:t>
      </w:r>
      <w:r w:rsidR="00506B82">
        <w:rPr>
          <w:rFonts w:ascii="宋体" w:eastAsia="宋体" w:hAnsi="宋体" w:hint="eastAsia"/>
        </w:rPr>
        <w:t>：</w:t>
      </w:r>
      <w:r w:rsidR="00506B82" w:rsidRPr="004B1BA5">
        <w:rPr>
          <w:rFonts w:ascii="宋体" w:eastAsia="宋体" w:hAnsi="宋体"/>
        </w:rPr>
        <w:t>①</w:t>
      </w:r>
      <w:r w:rsidR="00506B82" w:rsidRPr="00106F94">
        <w:rPr>
          <w:rFonts w:ascii="宋体" w:eastAsia="宋体" w:hAnsi="宋体"/>
          <w:color w:val="EE0000"/>
          <w:u w:val="single"/>
        </w:rPr>
        <w:t>整体和环境</w:t>
      </w:r>
      <w:r w:rsidR="00506B82" w:rsidRPr="004B1BA5">
        <w:rPr>
          <w:rFonts w:ascii="宋体" w:eastAsia="宋体" w:hAnsi="宋体"/>
        </w:rPr>
        <w:t>水平②</w:t>
      </w:r>
      <w:r w:rsidR="00506B82" w:rsidRPr="00106F94">
        <w:rPr>
          <w:rFonts w:ascii="宋体" w:eastAsia="宋体" w:hAnsi="宋体"/>
          <w:color w:val="EE0000"/>
          <w:u w:val="single"/>
        </w:rPr>
        <w:t>器官和系统</w:t>
      </w:r>
      <w:r w:rsidR="00506B82" w:rsidRPr="004B1BA5">
        <w:rPr>
          <w:rFonts w:ascii="宋体" w:eastAsia="宋体" w:hAnsi="宋体"/>
        </w:rPr>
        <w:t>水平③</w:t>
      </w:r>
      <w:r w:rsidR="00506B82" w:rsidRPr="00106F94">
        <w:rPr>
          <w:rFonts w:ascii="宋体" w:eastAsia="宋体" w:hAnsi="宋体"/>
          <w:color w:val="EE0000"/>
          <w:u w:val="single"/>
        </w:rPr>
        <w:t>细胞和分子</w:t>
      </w:r>
      <w:r w:rsidR="00506B82" w:rsidRPr="004B1BA5">
        <w:rPr>
          <w:rFonts w:ascii="宋体" w:eastAsia="宋体" w:hAnsi="宋体"/>
        </w:rPr>
        <w:t>水平</w:t>
      </w:r>
    </w:p>
    <w:p w14:paraId="2FF6E126" w14:textId="53AC8E92" w:rsidR="00506B82" w:rsidRDefault="00506B82" w:rsidP="00506B82">
      <w:pPr>
        <w:rPr>
          <w:rFonts w:ascii="宋体" w:eastAsia="宋体" w:hAnsi="宋体" w:hint="eastAsia"/>
        </w:rPr>
      </w:pPr>
      <w:r>
        <w:rPr>
          <w:rFonts w:ascii="宋体" w:eastAsia="宋体" w:hAnsi="宋体" w:hint="eastAsia"/>
        </w:rPr>
        <w:t>4.动物生理学的研究方法：（1）观察法（2）实验法：人体实验</w:t>
      </w:r>
      <w:r w:rsidR="006D6929">
        <w:rPr>
          <w:rFonts w:ascii="宋体" w:eastAsia="宋体" w:hAnsi="宋体" w:hint="eastAsia"/>
        </w:rPr>
        <w:t>和动物实验，动物实验包括急性实验（</w:t>
      </w:r>
      <w:r w:rsidR="006D6929" w:rsidRPr="004B1BA5">
        <w:rPr>
          <w:rFonts w:ascii="宋体" w:eastAsia="宋体" w:hAnsi="宋体"/>
        </w:rPr>
        <w:t>①</w:t>
      </w:r>
      <w:r w:rsidR="006D6929">
        <w:rPr>
          <w:rFonts w:ascii="宋体" w:eastAsia="宋体" w:hAnsi="宋体" w:hint="eastAsia"/>
        </w:rPr>
        <w:t>在体实验</w:t>
      </w:r>
      <w:r w:rsidR="006D6929" w:rsidRPr="004B1BA5">
        <w:rPr>
          <w:rFonts w:ascii="宋体" w:eastAsia="宋体" w:hAnsi="宋体"/>
        </w:rPr>
        <w:t>②</w:t>
      </w:r>
      <w:r w:rsidR="006D6929">
        <w:rPr>
          <w:rFonts w:ascii="宋体" w:eastAsia="宋体" w:hAnsi="宋体" w:hint="eastAsia"/>
        </w:rPr>
        <w:t>离体实验），慢性实验</w:t>
      </w:r>
    </w:p>
    <w:p w14:paraId="2AB63703" w14:textId="139E53BA" w:rsidR="006D6929" w:rsidRDefault="006D6929" w:rsidP="00506B82">
      <w:pPr>
        <w:rPr>
          <w:rFonts w:ascii="宋体" w:eastAsia="宋体" w:hAnsi="宋体" w:hint="eastAsia"/>
        </w:rPr>
      </w:pPr>
      <w:r>
        <w:rPr>
          <w:rFonts w:ascii="宋体" w:eastAsia="宋体" w:hAnsi="宋体" w:hint="eastAsia"/>
        </w:rPr>
        <w:t>5.动物生命活动的基本特征：新陈代谢、兴奋性、适应性、生殖。</w:t>
      </w:r>
    </w:p>
    <w:p w14:paraId="49E31C66" w14:textId="52D3AFB5" w:rsidR="006D6929" w:rsidRPr="006D6929" w:rsidRDefault="006D6929" w:rsidP="006D6929">
      <w:pPr>
        <w:rPr>
          <w:rFonts w:ascii="宋体" w:eastAsia="宋体" w:hAnsi="宋体" w:hint="eastAsia"/>
        </w:rPr>
      </w:pPr>
      <w:r>
        <w:rPr>
          <w:rFonts w:ascii="宋体" w:eastAsia="宋体" w:hAnsi="宋体" w:hint="eastAsia"/>
        </w:rPr>
        <w:t>6.</w:t>
      </w:r>
      <w:r w:rsidRPr="006D6929">
        <w:rPr>
          <w:rFonts w:ascii="宋体" w:eastAsia="宋体" w:hAnsi="宋体"/>
        </w:rPr>
        <w:t>新陈代谢：机体与外界环境之间进行的物质和能量的交换</w:t>
      </w:r>
      <w:r>
        <w:rPr>
          <w:rFonts w:ascii="宋体" w:eastAsia="宋体" w:hAnsi="宋体" w:hint="eastAsia"/>
        </w:rPr>
        <w:t>，</w:t>
      </w:r>
      <w:r w:rsidRPr="006D6929">
        <w:rPr>
          <w:rFonts w:ascii="宋体" w:eastAsia="宋体" w:hAnsi="宋体"/>
        </w:rPr>
        <w:t>以及机体内部所实现的物质和能量的转变和转移过程，包括同化作用和异化作用。</w:t>
      </w:r>
    </w:p>
    <w:p w14:paraId="3944ECBA" w14:textId="1A6E97B8" w:rsidR="006D6929" w:rsidRDefault="00424405" w:rsidP="006D6929">
      <w:pPr>
        <w:rPr>
          <w:rFonts w:ascii="宋体" w:eastAsia="宋体" w:hAnsi="宋体" w:hint="eastAsia"/>
        </w:rPr>
      </w:pPr>
      <w:r>
        <w:rPr>
          <w:rFonts w:ascii="宋体" w:eastAsia="宋体" w:hAnsi="宋体" w:hint="eastAsia"/>
        </w:rPr>
        <w:t>7</w:t>
      </w:r>
      <w:r w:rsidR="006D6929" w:rsidRPr="006D6929">
        <w:rPr>
          <w:rFonts w:ascii="宋体" w:eastAsia="宋体" w:hAnsi="宋体"/>
        </w:rPr>
        <w:t>.兴奋性：在内、外环境因素作用下，细胞具有产生膜电位变化的能力或特性。</w:t>
      </w:r>
    </w:p>
    <w:p w14:paraId="5A272CEC" w14:textId="57DEE763" w:rsidR="00424405" w:rsidRDefault="00424405" w:rsidP="006D6929">
      <w:pPr>
        <w:rPr>
          <w:rFonts w:ascii="宋体" w:eastAsia="宋体" w:hAnsi="宋体" w:hint="eastAsia"/>
        </w:rPr>
      </w:pPr>
      <w:r>
        <w:rPr>
          <w:rFonts w:ascii="宋体" w:eastAsia="宋体" w:hAnsi="宋体" w:hint="eastAsia"/>
        </w:rPr>
        <w:t>8.体液：动物体内的液体。2/3的液体分布于细胞内，称为</w:t>
      </w:r>
      <w:r w:rsidRPr="00424405">
        <w:rPr>
          <w:rFonts w:ascii="宋体" w:eastAsia="宋体" w:hAnsi="宋体" w:hint="eastAsia"/>
          <w:b/>
          <w:bCs/>
        </w:rPr>
        <w:t>细胞内液</w:t>
      </w:r>
      <w:r>
        <w:rPr>
          <w:rFonts w:ascii="宋体" w:eastAsia="宋体" w:hAnsi="宋体" w:hint="eastAsia"/>
          <w:b/>
          <w:bCs/>
        </w:rPr>
        <w:t>；</w:t>
      </w:r>
      <w:r>
        <w:rPr>
          <w:rFonts w:ascii="宋体" w:eastAsia="宋体" w:hAnsi="宋体" w:hint="eastAsia"/>
        </w:rPr>
        <w:t>1/3的液体分布于细胞外，称为</w:t>
      </w:r>
      <w:r w:rsidRPr="00424405">
        <w:rPr>
          <w:rFonts w:ascii="宋体" w:eastAsia="宋体" w:hAnsi="宋体" w:hint="eastAsia"/>
          <w:b/>
          <w:bCs/>
        </w:rPr>
        <w:t>细胞外液</w:t>
      </w:r>
      <w:r>
        <w:rPr>
          <w:rFonts w:ascii="宋体" w:eastAsia="宋体" w:hAnsi="宋体" w:hint="eastAsia"/>
        </w:rPr>
        <w:t>（1/4分布于心血管内，为血浆；3/4分布于全身的组织间隙中，称为组织液）。</w:t>
      </w:r>
    </w:p>
    <w:p w14:paraId="7B5A791F" w14:textId="7C7D857C" w:rsidR="00424405" w:rsidRDefault="00106F94" w:rsidP="006D6929">
      <w:pPr>
        <w:rPr>
          <w:rFonts w:ascii="宋体" w:eastAsia="宋体" w:hAnsi="宋体" w:hint="eastAsia"/>
        </w:rPr>
      </w:pPr>
      <w:r w:rsidRPr="00424405">
        <w:rPr>
          <w:rFonts w:ascii="宋体" w:eastAsia="宋体" w:hAnsi="宋体" w:hint="eastAsia"/>
          <w:color w:val="EE0000"/>
        </w:rPr>
        <w:t>△</w:t>
      </w:r>
      <w:r w:rsidR="00424405" w:rsidRPr="00E25A77">
        <w:rPr>
          <w:rFonts w:ascii="宋体" w:eastAsia="宋体" w:hAnsi="宋体" w:hint="eastAsia"/>
          <w:color w:val="EE0000"/>
        </w:rPr>
        <w:t>9.内环境：</w:t>
      </w:r>
      <w:r w:rsidR="00424405" w:rsidRPr="00424405">
        <w:rPr>
          <w:rFonts w:ascii="宋体" w:eastAsia="宋体" w:hAnsi="宋体"/>
        </w:rPr>
        <w:t>是指机体细胞直接生活的环境，即细胞外液。</w:t>
      </w:r>
    </w:p>
    <w:p w14:paraId="40472045" w14:textId="7676ECEA" w:rsidR="00424405" w:rsidRDefault="00106F94" w:rsidP="006D6929">
      <w:pPr>
        <w:rPr>
          <w:rFonts w:ascii="宋体" w:eastAsia="宋体" w:hAnsi="宋体" w:hint="eastAsia"/>
        </w:rPr>
      </w:pPr>
      <w:r w:rsidRPr="00424405">
        <w:rPr>
          <w:rFonts w:ascii="宋体" w:eastAsia="宋体" w:hAnsi="宋体" w:hint="eastAsia"/>
          <w:color w:val="EE0000"/>
        </w:rPr>
        <w:t>△</w:t>
      </w:r>
      <w:r w:rsidR="00424405" w:rsidRPr="00E25A77">
        <w:rPr>
          <w:rFonts w:ascii="宋体" w:eastAsia="宋体" w:hAnsi="宋体" w:hint="eastAsia"/>
          <w:color w:val="EE0000"/>
        </w:rPr>
        <w:t>10.内环境稳态：</w:t>
      </w:r>
      <w:r w:rsidR="00424405">
        <w:rPr>
          <w:rFonts w:ascii="宋体" w:eastAsia="宋体" w:hAnsi="宋体" w:hint="eastAsia"/>
        </w:rPr>
        <w:t>在正常生理情况下，</w:t>
      </w:r>
      <w:r w:rsidR="00424405" w:rsidRPr="00424405">
        <w:rPr>
          <w:rFonts w:ascii="宋体" w:eastAsia="宋体" w:hAnsi="宋体"/>
        </w:rPr>
        <w:t>内环境的各种理化因素在较小范围内变化保持相对稳定状态。</w:t>
      </w:r>
    </w:p>
    <w:p w14:paraId="6C949A2F" w14:textId="34480644" w:rsidR="00424405" w:rsidRDefault="00424405" w:rsidP="006D6929">
      <w:pPr>
        <w:rPr>
          <w:rFonts w:ascii="宋体" w:eastAsia="宋体" w:hAnsi="宋体" w:hint="eastAsia"/>
          <w:color w:val="000000" w:themeColor="text1"/>
          <w:szCs w:val="21"/>
        </w:rPr>
      </w:pPr>
      <w:r w:rsidRPr="00424405">
        <w:rPr>
          <w:rFonts w:ascii="宋体" w:eastAsia="宋体" w:hAnsi="宋体" w:hint="eastAsia"/>
          <w:color w:val="EE0000"/>
        </w:rPr>
        <w:t>△11.</w:t>
      </w:r>
      <w:r>
        <w:rPr>
          <w:rFonts w:ascii="宋体" w:eastAsia="宋体" w:hAnsi="宋体" w:hint="eastAsia"/>
          <w:color w:val="EE0000"/>
        </w:rPr>
        <w:t>（考：选）</w:t>
      </w:r>
      <w:r w:rsidRPr="00424405">
        <w:rPr>
          <w:rFonts w:ascii="宋体" w:eastAsia="宋体" w:hAnsi="宋体" w:hint="eastAsia"/>
          <w:szCs w:val="21"/>
        </w:rPr>
        <w:t>机体机能活动的调节方式包括</w:t>
      </w:r>
      <w:r w:rsidRPr="00424405">
        <w:rPr>
          <w:rFonts w:ascii="宋体" w:eastAsia="宋体" w:hAnsi="宋体"/>
          <w:color w:val="FF0000"/>
          <w:szCs w:val="21"/>
          <w:u w:val="single"/>
          <w:lang w:eastAsia="zh-Hans"/>
        </w:rPr>
        <w:t>神经调节</w:t>
      </w:r>
      <w:r w:rsidRPr="00424405">
        <w:rPr>
          <w:rFonts w:ascii="宋体" w:eastAsia="宋体" w:hAnsi="宋体" w:hint="eastAsia"/>
          <w:color w:val="FF0000"/>
          <w:szCs w:val="21"/>
          <w:u w:val="single"/>
        </w:rPr>
        <w:t>、</w:t>
      </w:r>
      <w:r w:rsidRPr="00424405">
        <w:rPr>
          <w:rFonts w:ascii="宋体" w:eastAsia="宋体" w:hAnsi="宋体"/>
          <w:color w:val="FF0000"/>
          <w:szCs w:val="21"/>
          <w:u w:val="single"/>
          <w:lang w:eastAsia="zh-Hans"/>
        </w:rPr>
        <w:t>体液调节、</w:t>
      </w:r>
      <w:r w:rsidRPr="00424405">
        <w:rPr>
          <w:rFonts w:ascii="宋体" w:eastAsia="宋体" w:hAnsi="宋体" w:hint="eastAsia"/>
          <w:szCs w:val="21"/>
        </w:rPr>
        <w:t>和</w:t>
      </w:r>
      <w:r w:rsidRPr="00424405">
        <w:rPr>
          <w:rFonts w:ascii="宋体" w:eastAsia="宋体" w:hAnsi="宋体"/>
          <w:color w:val="FF0000"/>
          <w:szCs w:val="21"/>
          <w:u w:val="single"/>
          <w:lang w:eastAsia="zh-Hans"/>
        </w:rPr>
        <w:t>自身调节</w:t>
      </w:r>
      <w:r>
        <w:rPr>
          <w:rFonts w:ascii="宋体" w:eastAsia="宋体" w:hAnsi="宋体" w:hint="eastAsia"/>
          <w:color w:val="000000" w:themeColor="text1"/>
          <w:szCs w:val="21"/>
          <w:lang w:eastAsia="zh-Hans"/>
        </w:rPr>
        <w:t>。</w:t>
      </w:r>
    </w:p>
    <w:p w14:paraId="357A11A7" w14:textId="77777777" w:rsidR="00E25A77" w:rsidRDefault="00424405" w:rsidP="00E25A77">
      <w:pPr>
        <w:rPr>
          <w:rFonts w:ascii="宋体" w:eastAsia="宋体" w:hAnsi="宋体" w:hint="eastAsia"/>
        </w:rPr>
      </w:pPr>
      <w:r>
        <w:rPr>
          <w:rFonts w:ascii="宋体" w:eastAsia="宋体" w:hAnsi="宋体" w:hint="eastAsia"/>
          <w:color w:val="000000" w:themeColor="text1"/>
          <w:szCs w:val="21"/>
        </w:rPr>
        <w:t>12.</w:t>
      </w:r>
      <w:r w:rsidR="00E25A77">
        <w:rPr>
          <w:rFonts w:ascii="宋体" w:eastAsia="宋体" w:hAnsi="宋体" w:hint="eastAsia"/>
          <w:color w:val="000000" w:themeColor="text1"/>
          <w:szCs w:val="21"/>
        </w:rPr>
        <w:t>神经调节：</w:t>
      </w:r>
      <w:r w:rsidR="00E25A77" w:rsidRPr="004B1BA5">
        <w:rPr>
          <w:rFonts w:ascii="宋体" w:eastAsia="宋体" w:hAnsi="宋体"/>
        </w:rPr>
        <w:t>是</w:t>
      </w:r>
      <w:r w:rsidR="00E25A77">
        <w:rPr>
          <w:rFonts w:ascii="宋体" w:eastAsia="宋体" w:hAnsi="宋体" w:hint="eastAsia"/>
        </w:rPr>
        <w:t>指</w:t>
      </w:r>
      <w:r w:rsidR="00E25A77" w:rsidRPr="004B1BA5">
        <w:rPr>
          <w:rFonts w:ascii="宋体" w:eastAsia="宋体" w:hAnsi="宋体"/>
        </w:rPr>
        <w:t>通过</w:t>
      </w:r>
      <w:r w:rsidR="00E25A77" w:rsidRPr="004B1BA5">
        <w:rPr>
          <w:rFonts w:ascii="宋体" w:eastAsia="宋体" w:hAnsi="宋体"/>
          <w:b/>
          <w:bCs/>
        </w:rPr>
        <w:t>神经系统的活动</w:t>
      </w:r>
      <w:r w:rsidR="00E25A77" w:rsidRPr="004B1BA5">
        <w:rPr>
          <w:rFonts w:ascii="宋体" w:eastAsia="宋体" w:hAnsi="宋体"/>
        </w:rPr>
        <w:t>对机体各组织、器官和系统进行的调节</w:t>
      </w:r>
      <w:r w:rsidR="00E25A77">
        <w:rPr>
          <w:rFonts w:ascii="宋体" w:eastAsia="宋体" w:hAnsi="宋体" w:hint="eastAsia"/>
        </w:rPr>
        <w:t>。</w:t>
      </w:r>
    </w:p>
    <w:p w14:paraId="6CD346AA" w14:textId="45002629" w:rsidR="00E25A77" w:rsidRDefault="00E25A77" w:rsidP="00E25A77">
      <w:pPr>
        <w:rPr>
          <w:rFonts w:ascii="宋体" w:eastAsia="宋体" w:hAnsi="宋体" w:hint="eastAsia"/>
          <w:b/>
          <w:bCs/>
        </w:rPr>
      </w:pPr>
      <w:r>
        <w:rPr>
          <w:rFonts w:ascii="宋体" w:eastAsia="宋体" w:hAnsi="宋体" w:hint="eastAsia"/>
        </w:rPr>
        <w:t>13.神经调节的</w:t>
      </w:r>
      <w:r w:rsidRPr="004B1BA5">
        <w:rPr>
          <w:rFonts w:ascii="宋体" w:eastAsia="宋体" w:hAnsi="宋体"/>
        </w:rPr>
        <w:t>基本方式</w:t>
      </w:r>
      <w:r>
        <w:rPr>
          <w:rFonts w:ascii="宋体" w:eastAsia="宋体" w:hAnsi="宋体" w:hint="eastAsia"/>
        </w:rPr>
        <w:t>：</w:t>
      </w:r>
      <w:r w:rsidRPr="004B1BA5">
        <w:rPr>
          <w:rFonts w:ascii="宋体" w:eastAsia="宋体" w:hAnsi="宋体"/>
          <w:b/>
          <w:bCs/>
        </w:rPr>
        <w:t>反射</w:t>
      </w:r>
      <w:r>
        <w:rPr>
          <w:rFonts w:ascii="宋体" w:eastAsia="宋体" w:hAnsi="宋体" w:hint="eastAsia"/>
          <w:b/>
          <w:bCs/>
        </w:rPr>
        <w:t>。</w:t>
      </w:r>
    </w:p>
    <w:p w14:paraId="4FB171CC" w14:textId="5933EB05" w:rsidR="00E25A77" w:rsidRDefault="00E25A77" w:rsidP="00E25A77">
      <w:pPr>
        <w:rPr>
          <w:rFonts w:ascii="宋体" w:eastAsia="宋体" w:hAnsi="宋体" w:hint="eastAsia"/>
        </w:rPr>
      </w:pPr>
      <w:r>
        <w:rPr>
          <w:rFonts w:ascii="宋体" w:eastAsia="宋体" w:hAnsi="宋体" w:hint="eastAsia"/>
        </w:rPr>
        <w:t>14.反射：在</w:t>
      </w:r>
      <w:r w:rsidRPr="004B1BA5">
        <w:rPr>
          <w:rFonts w:ascii="宋体" w:eastAsia="宋体" w:hAnsi="宋体"/>
        </w:rPr>
        <w:t>中枢神经系统参与下，机体对内外环境变化的规律性适应性反应</w:t>
      </w:r>
      <w:r>
        <w:rPr>
          <w:rFonts w:ascii="宋体" w:eastAsia="宋体" w:hAnsi="宋体" w:hint="eastAsia"/>
        </w:rPr>
        <w:t>。分为条件反射（后天获得）和非条件反射（先天遗传的）。</w:t>
      </w:r>
    </w:p>
    <w:p w14:paraId="4196AFC5" w14:textId="77777777" w:rsidR="00E25A77" w:rsidRDefault="00E25A77" w:rsidP="00E25A77">
      <w:pPr>
        <w:rPr>
          <w:rFonts w:ascii="宋体" w:eastAsia="宋体" w:hAnsi="宋体" w:hint="eastAsia"/>
        </w:rPr>
      </w:pPr>
      <w:r>
        <w:rPr>
          <w:rFonts w:ascii="宋体" w:eastAsia="宋体" w:hAnsi="宋体" w:hint="eastAsia"/>
        </w:rPr>
        <w:t>15.反射的</w:t>
      </w:r>
      <w:r w:rsidRPr="004B1BA5">
        <w:rPr>
          <w:rFonts w:ascii="宋体" w:eastAsia="宋体" w:hAnsi="宋体"/>
        </w:rPr>
        <w:t>结构基础</w:t>
      </w:r>
      <w:r>
        <w:rPr>
          <w:rFonts w:ascii="宋体" w:eastAsia="宋体" w:hAnsi="宋体" w:hint="eastAsia"/>
        </w:rPr>
        <w:t>：</w:t>
      </w:r>
      <w:r w:rsidRPr="004B1BA5">
        <w:rPr>
          <w:rFonts w:ascii="宋体" w:eastAsia="宋体" w:hAnsi="宋体"/>
        </w:rPr>
        <w:t>反射弧（包括感受器、传入神经、神经中枢、传出神经、效应器）。</w:t>
      </w:r>
    </w:p>
    <w:p w14:paraId="4880310E" w14:textId="1F7D72FB" w:rsidR="00E25A77" w:rsidRPr="004B1BA5" w:rsidRDefault="00E25A77" w:rsidP="00E25A77">
      <w:pPr>
        <w:rPr>
          <w:rFonts w:ascii="宋体" w:eastAsia="宋体" w:hAnsi="宋体" w:hint="eastAsia"/>
        </w:rPr>
      </w:pPr>
      <w:r w:rsidRPr="00424405">
        <w:rPr>
          <w:rFonts w:ascii="宋体" w:eastAsia="宋体" w:hAnsi="宋体" w:hint="eastAsia"/>
          <w:color w:val="EE0000"/>
        </w:rPr>
        <w:t>△</w:t>
      </w:r>
      <w:r>
        <w:rPr>
          <w:rFonts w:ascii="宋体" w:eastAsia="宋体" w:hAnsi="宋体" w:hint="eastAsia"/>
        </w:rPr>
        <w:t>16.</w:t>
      </w:r>
      <w:r>
        <w:rPr>
          <w:rFonts w:ascii="宋体" w:eastAsia="宋体" w:hAnsi="宋体" w:hint="eastAsia"/>
          <w:color w:val="EE0000"/>
        </w:rPr>
        <w:t>（考：选）</w:t>
      </w:r>
      <w:r>
        <w:rPr>
          <w:rFonts w:ascii="宋体" w:eastAsia="宋体" w:hAnsi="宋体" w:hint="eastAsia"/>
        </w:rPr>
        <w:t>神经调节的</w:t>
      </w:r>
      <w:r w:rsidRPr="00106F94">
        <w:rPr>
          <w:rFonts w:ascii="宋体" w:eastAsia="宋体" w:hAnsi="宋体"/>
          <w:b/>
          <w:bCs/>
          <w:color w:val="EE0000"/>
        </w:rPr>
        <w:t>特点</w:t>
      </w:r>
      <w:r w:rsidRPr="004B1BA5">
        <w:rPr>
          <w:rFonts w:ascii="宋体" w:eastAsia="宋体" w:hAnsi="宋体"/>
        </w:rPr>
        <w:t>为：</w:t>
      </w:r>
      <w:r w:rsidRPr="004B1BA5">
        <w:rPr>
          <w:rFonts w:ascii="宋体" w:eastAsia="宋体" w:hAnsi="宋体"/>
          <w:b/>
          <w:bCs/>
        </w:rPr>
        <w:t>反应迅速、准确，作用部位局限，作用时间短暂</w:t>
      </w:r>
      <w:r>
        <w:rPr>
          <w:rFonts w:ascii="宋体" w:eastAsia="宋体" w:hAnsi="宋体" w:hint="eastAsia"/>
        </w:rPr>
        <w:t>。</w:t>
      </w:r>
    </w:p>
    <w:p w14:paraId="079CCDA0" w14:textId="2210AE5D" w:rsidR="00E25A77" w:rsidRDefault="00E25A77" w:rsidP="00E25A77">
      <w:pPr>
        <w:rPr>
          <w:rFonts w:ascii="宋体" w:eastAsia="宋体" w:hAnsi="宋体" w:hint="eastAsia"/>
        </w:rPr>
      </w:pPr>
      <w:r>
        <w:rPr>
          <w:rFonts w:ascii="宋体" w:eastAsia="宋体" w:hAnsi="宋体" w:hint="eastAsia"/>
          <w:color w:val="000000" w:themeColor="text1"/>
          <w:szCs w:val="21"/>
        </w:rPr>
        <w:t>17.体液调节：</w:t>
      </w:r>
      <w:r w:rsidRPr="004B1BA5">
        <w:rPr>
          <w:rFonts w:ascii="宋体" w:eastAsia="宋体" w:hAnsi="宋体"/>
        </w:rPr>
        <w:t>是由体内某些细胞生成并分泌的</w:t>
      </w:r>
      <w:r w:rsidRPr="004B1BA5">
        <w:rPr>
          <w:rFonts w:ascii="宋体" w:eastAsia="宋体" w:hAnsi="宋体"/>
          <w:b/>
          <w:bCs/>
        </w:rPr>
        <w:t>特殊化学物质</w:t>
      </w:r>
      <w:r w:rsidRPr="004B1BA5">
        <w:rPr>
          <w:rFonts w:ascii="宋体" w:eastAsia="宋体" w:hAnsi="宋体"/>
        </w:rPr>
        <w:t>，经体液运输到达靶细胞，与靶细胞受体结合后调节其活动的方式。</w:t>
      </w:r>
      <w:r>
        <w:rPr>
          <w:rFonts w:ascii="宋体" w:eastAsia="宋体" w:hAnsi="宋体" w:hint="eastAsia"/>
        </w:rPr>
        <w:t>包括远距离分泌、旁分泌、内分泌、神经分泌等。</w:t>
      </w:r>
    </w:p>
    <w:p w14:paraId="0AB22610" w14:textId="0F91D8DA" w:rsidR="00E25A77" w:rsidRPr="004B1BA5" w:rsidRDefault="00E25A77" w:rsidP="00E25A77">
      <w:pPr>
        <w:rPr>
          <w:rFonts w:ascii="宋体" w:eastAsia="宋体" w:hAnsi="宋体" w:hint="eastAsia"/>
          <w:b/>
          <w:bCs/>
        </w:rPr>
      </w:pPr>
      <w:r w:rsidRPr="00424405">
        <w:rPr>
          <w:rFonts w:ascii="宋体" w:eastAsia="宋体" w:hAnsi="宋体" w:hint="eastAsia"/>
          <w:color w:val="EE0000"/>
        </w:rPr>
        <w:t>△</w:t>
      </w:r>
      <w:r>
        <w:rPr>
          <w:rFonts w:ascii="宋体" w:eastAsia="宋体" w:hAnsi="宋体" w:hint="eastAsia"/>
        </w:rPr>
        <w:t>18.</w:t>
      </w:r>
      <w:r>
        <w:rPr>
          <w:rFonts w:ascii="宋体" w:eastAsia="宋体" w:hAnsi="宋体" w:hint="eastAsia"/>
          <w:color w:val="EE0000"/>
        </w:rPr>
        <w:t>（考：选）</w:t>
      </w:r>
      <w:r>
        <w:rPr>
          <w:rFonts w:ascii="宋体" w:eastAsia="宋体" w:hAnsi="宋体" w:hint="eastAsia"/>
        </w:rPr>
        <w:t>体液调节的</w:t>
      </w:r>
      <w:r w:rsidRPr="00106F94">
        <w:rPr>
          <w:rFonts w:ascii="宋体" w:eastAsia="宋体" w:hAnsi="宋体"/>
          <w:b/>
          <w:bCs/>
          <w:color w:val="EE0000"/>
        </w:rPr>
        <w:t>特点</w:t>
      </w:r>
      <w:r w:rsidRPr="004B1BA5">
        <w:rPr>
          <w:rFonts w:ascii="宋体" w:eastAsia="宋体" w:hAnsi="宋体"/>
        </w:rPr>
        <w:t>：</w:t>
      </w:r>
      <w:r w:rsidRPr="004B1BA5">
        <w:rPr>
          <w:rFonts w:ascii="宋体" w:eastAsia="宋体" w:hAnsi="宋体"/>
          <w:b/>
          <w:bCs/>
        </w:rPr>
        <w:t>反应速度较缓慢，但作用广泛而持久，调节方式相对恒定</w:t>
      </w:r>
      <w:r w:rsidR="008D2BDA">
        <w:rPr>
          <w:rFonts w:ascii="宋体" w:eastAsia="宋体" w:hAnsi="宋体" w:hint="eastAsia"/>
        </w:rPr>
        <w:t>。</w:t>
      </w:r>
    </w:p>
    <w:p w14:paraId="5047EA40" w14:textId="77777777" w:rsidR="00E25A77" w:rsidRDefault="00E25A77" w:rsidP="00E25A77">
      <w:pPr>
        <w:rPr>
          <w:rFonts w:ascii="宋体" w:eastAsia="宋体" w:hAnsi="宋体" w:hint="eastAsia"/>
        </w:rPr>
      </w:pPr>
      <w:r>
        <w:rPr>
          <w:rFonts w:ascii="宋体" w:eastAsia="宋体" w:hAnsi="宋体" w:hint="eastAsia"/>
        </w:rPr>
        <w:t>19.</w:t>
      </w:r>
      <w:r w:rsidRPr="004B1BA5">
        <w:rPr>
          <w:rFonts w:ascii="宋体" w:eastAsia="宋体" w:hAnsi="宋体"/>
        </w:rPr>
        <w:t>自身调节</w:t>
      </w:r>
      <w:r>
        <w:rPr>
          <w:rFonts w:ascii="宋体" w:eastAsia="宋体" w:hAnsi="宋体" w:hint="eastAsia"/>
        </w:rPr>
        <w:t>：</w:t>
      </w:r>
      <w:r w:rsidRPr="004B1BA5">
        <w:rPr>
          <w:rFonts w:ascii="宋体" w:eastAsia="宋体" w:hAnsi="宋体"/>
        </w:rPr>
        <w:t>某些细胞、组织和器官</w:t>
      </w:r>
      <w:r w:rsidRPr="004B1BA5">
        <w:rPr>
          <w:rFonts w:ascii="宋体" w:eastAsia="宋体" w:hAnsi="宋体"/>
          <w:b/>
          <w:bCs/>
        </w:rPr>
        <w:t>不依赖神经或体液因素</w:t>
      </w:r>
      <w:r w:rsidRPr="004B1BA5">
        <w:rPr>
          <w:rFonts w:ascii="宋体" w:eastAsia="宋体" w:hAnsi="宋体"/>
        </w:rPr>
        <w:t>，仅通过自身生理特性对周围环境变化产生的适应性反应。</w:t>
      </w:r>
    </w:p>
    <w:p w14:paraId="762EB169" w14:textId="5E061CBD" w:rsidR="00E25A77" w:rsidRPr="004B1BA5" w:rsidRDefault="00E25A77" w:rsidP="00E25A77">
      <w:pPr>
        <w:rPr>
          <w:rFonts w:ascii="宋体" w:eastAsia="宋体" w:hAnsi="宋体" w:hint="eastAsia"/>
        </w:rPr>
      </w:pPr>
      <w:r w:rsidRPr="00424405">
        <w:rPr>
          <w:rFonts w:ascii="宋体" w:eastAsia="宋体" w:hAnsi="宋体" w:hint="eastAsia"/>
          <w:color w:val="EE0000"/>
        </w:rPr>
        <w:t>△</w:t>
      </w:r>
      <w:r>
        <w:rPr>
          <w:rFonts w:ascii="宋体" w:eastAsia="宋体" w:hAnsi="宋体" w:hint="eastAsia"/>
        </w:rPr>
        <w:t>20.</w:t>
      </w:r>
      <w:r>
        <w:rPr>
          <w:rFonts w:ascii="宋体" w:eastAsia="宋体" w:hAnsi="宋体" w:hint="eastAsia"/>
          <w:color w:val="EE0000"/>
        </w:rPr>
        <w:t>（考：选）</w:t>
      </w:r>
      <w:r>
        <w:rPr>
          <w:rFonts w:ascii="宋体" w:eastAsia="宋体" w:hAnsi="宋体" w:hint="eastAsia"/>
        </w:rPr>
        <w:t>自身调节的</w:t>
      </w:r>
      <w:r w:rsidRPr="00106F94">
        <w:rPr>
          <w:rFonts w:ascii="宋体" w:eastAsia="宋体" w:hAnsi="宋体"/>
          <w:b/>
          <w:bCs/>
          <w:color w:val="EE0000"/>
        </w:rPr>
        <w:t>特点</w:t>
      </w:r>
      <w:r w:rsidRPr="004B1BA5">
        <w:rPr>
          <w:rFonts w:ascii="宋体" w:eastAsia="宋体" w:hAnsi="宋体"/>
        </w:rPr>
        <w:t>：</w:t>
      </w:r>
      <w:r w:rsidRPr="004B1BA5">
        <w:rPr>
          <w:rFonts w:ascii="宋体" w:eastAsia="宋体" w:hAnsi="宋体"/>
          <w:b/>
          <w:bCs/>
        </w:rPr>
        <w:t>调节范围局限，调节幅度较小，</w:t>
      </w:r>
      <w:r>
        <w:rPr>
          <w:rFonts w:ascii="宋体" w:eastAsia="宋体" w:hAnsi="宋体" w:hint="eastAsia"/>
          <w:b/>
          <w:bCs/>
        </w:rPr>
        <w:t>灵敏度低</w:t>
      </w:r>
      <w:r w:rsidRPr="004B1BA5">
        <w:rPr>
          <w:rFonts w:ascii="宋体" w:eastAsia="宋体" w:hAnsi="宋体"/>
        </w:rPr>
        <w:t>。</w:t>
      </w:r>
    </w:p>
    <w:p w14:paraId="01D97FFA" w14:textId="5717C224" w:rsidR="00E25A77" w:rsidRPr="008A3AF5" w:rsidRDefault="00E25A77" w:rsidP="00E25A77">
      <w:pPr>
        <w:rPr>
          <w:rFonts w:ascii="宋体" w:eastAsia="宋体" w:hAnsi="宋体" w:hint="eastAsia"/>
        </w:rPr>
      </w:pPr>
      <w:r>
        <w:rPr>
          <w:rFonts w:ascii="宋体" w:eastAsia="宋体" w:hAnsi="宋体" w:hint="eastAsia"/>
        </w:rPr>
        <w:t>21.</w:t>
      </w:r>
      <w:r w:rsidRPr="0083207F">
        <w:rPr>
          <w:rFonts w:ascii="宋体" w:eastAsia="宋体" w:hAnsi="宋体" w:hint="eastAsia"/>
        </w:rPr>
        <w:t>机体功能的调控模式</w:t>
      </w:r>
      <w:r>
        <w:rPr>
          <w:rFonts w:ascii="宋体" w:eastAsia="宋体" w:hAnsi="宋体" w:hint="eastAsia"/>
        </w:rPr>
        <w:t>：非自动控制系统、反馈控制系统、前馈控制系统。</w:t>
      </w:r>
    </w:p>
    <w:p w14:paraId="3823369E" w14:textId="71920E2A" w:rsidR="00E25A77" w:rsidRPr="008A3AF5" w:rsidRDefault="00E25A77" w:rsidP="00E25A77">
      <w:pPr>
        <w:rPr>
          <w:rFonts w:ascii="宋体" w:eastAsia="宋体" w:hAnsi="宋体" w:hint="eastAsia"/>
        </w:rPr>
      </w:pPr>
      <w:r>
        <w:rPr>
          <w:rFonts w:ascii="宋体" w:eastAsia="宋体" w:hAnsi="宋体" w:hint="eastAsia"/>
        </w:rPr>
        <w:t>22.</w:t>
      </w:r>
      <w:r w:rsidRPr="008A3AF5">
        <w:rPr>
          <w:rFonts w:ascii="宋体" w:eastAsia="宋体" w:hAnsi="宋体"/>
        </w:rPr>
        <w:t>非自动控制系统</w:t>
      </w:r>
      <w:r>
        <w:rPr>
          <w:rFonts w:ascii="宋体" w:eastAsia="宋体" w:hAnsi="宋体" w:hint="eastAsia"/>
        </w:rPr>
        <w:t>：</w:t>
      </w:r>
      <w:r w:rsidRPr="008A3AF5">
        <w:rPr>
          <w:rFonts w:ascii="宋体" w:eastAsia="宋体" w:hAnsi="宋体"/>
        </w:rPr>
        <w:t>是</w:t>
      </w:r>
      <w:r w:rsidRPr="008A3AF5">
        <w:rPr>
          <w:rFonts w:ascii="宋体" w:eastAsia="宋体" w:hAnsi="宋体"/>
          <w:b/>
          <w:bCs/>
        </w:rPr>
        <w:t>开环系统</w:t>
      </w:r>
      <w:r w:rsidRPr="008A3AF5">
        <w:rPr>
          <w:rFonts w:ascii="宋体" w:eastAsia="宋体" w:hAnsi="宋体"/>
        </w:rPr>
        <w:t>，控制部分仅向受控部分发出指令，调控其活动，而受控部分的活动不会反过来影响控制部分，调节是单方向的。</w:t>
      </w:r>
    </w:p>
    <w:p w14:paraId="3F80EB7D" w14:textId="7C7A6926" w:rsidR="00E25A77" w:rsidRPr="00106F94" w:rsidRDefault="00E25A77" w:rsidP="00106F94">
      <w:pPr>
        <w:snapToGrid w:val="0"/>
        <w:spacing w:line="400" w:lineRule="exact"/>
        <w:rPr>
          <w:rFonts w:ascii="楷体" w:eastAsia="楷体" w:hAnsi="楷体" w:hint="eastAsia"/>
          <w:color w:val="FF0000"/>
          <w:sz w:val="24"/>
        </w:rPr>
      </w:pPr>
      <w:r w:rsidRPr="00E25A77">
        <w:rPr>
          <w:rFonts w:ascii="宋体" w:eastAsia="宋体" w:hAnsi="宋体" w:hint="eastAsia"/>
          <w:color w:val="EE0000"/>
        </w:rPr>
        <w:lastRenderedPageBreak/>
        <w:t>23.</w:t>
      </w:r>
      <w:r w:rsidRPr="008A3AF5">
        <w:rPr>
          <w:rFonts w:ascii="宋体" w:eastAsia="宋体" w:hAnsi="宋体"/>
          <w:color w:val="EE0000"/>
        </w:rPr>
        <w:t>反馈控制系统</w:t>
      </w:r>
      <w:r w:rsidRPr="00E25A77">
        <w:rPr>
          <w:rFonts w:ascii="宋体" w:eastAsia="宋体" w:hAnsi="宋体" w:hint="eastAsia"/>
          <w:color w:val="EE0000"/>
        </w:rPr>
        <w:t>：</w:t>
      </w:r>
      <w:r w:rsidRPr="008A3AF5">
        <w:rPr>
          <w:rFonts w:ascii="宋体" w:eastAsia="宋体" w:hAnsi="宋体"/>
        </w:rPr>
        <w:t>是</w:t>
      </w:r>
      <w:r>
        <w:rPr>
          <w:rFonts w:ascii="宋体" w:eastAsia="宋体" w:hAnsi="宋体" w:hint="eastAsia"/>
        </w:rPr>
        <w:t>一个</w:t>
      </w:r>
      <w:r w:rsidRPr="008A3AF5">
        <w:rPr>
          <w:rFonts w:ascii="宋体" w:eastAsia="宋体" w:hAnsi="宋体"/>
          <w:b/>
          <w:bCs/>
        </w:rPr>
        <w:t>闭环系统</w:t>
      </w:r>
      <w:r w:rsidRPr="008A3AF5">
        <w:rPr>
          <w:rFonts w:ascii="宋体" w:eastAsia="宋体" w:hAnsi="宋体"/>
        </w:rPr>
        <w:t>，受控部分会将自身活动状态作为反馈信息送回控制部分，控制部分根据反馈信息调整后续指令，实现自动控制。根据反馈效果可分为两类：①</w:t>
      </w:r>
      <w:r w:rsidRPr="008A3AF5">
        <w:rPr>
          <w:rFonts w:ascii="宋体" w:eastAsia="宋体" w:hAnsi="宋体"/>
          <w:b/>
          <w:bCs/>
        </w:rPr>
        <w:t>负反馈</w:t>
      </w:r>
      <w:r w:rsidRPr="008A3AF5">
        <w:rPr>
          <w:rFonts w:ascii="宋体" w:eastAsia="宋体" w:hAnsi="宋体"/>
        </w:rPr>
        <w:t>，反馈信息抑制或削弱控制部分的活动，使系统状态向平衡方向恢复，是维持内环境稳态的主要机制</w:t>
      </w:r>
      <w:r>
        <w:rPr>
          <w:rFonts w:ascii="宋体" w:eastAsia="宋体" w:hAnsi="宋体" w:hint="eastAsia"/>
        </w:rPr>
        <w:t>。</w:t>
      </w:r>
      <w:r w:rsidR="00106F94">
        <w:rPr>
          <w:rFonts w:ascii="楷体" w:eastAsia="楷体" w:hAnsi="楷体" w:hint="eastAsia"/>
          <w:color w:val="FF0000"/>
          <w:sz w:val="24"/>
        </w:rPr>
        <w:t>（体温调节）</w:t>
      </w:r>
      <w:r w:rsidRPr="008A3AF5">
        <w:rPr>
          <w:rFonts w:ascii="宋体" w:eastAsia="宋体" w:hAnsi="宋体"/>
        </w:rPr>
        <w:t>②</w:t>
      </w:r>
      <w:r w:rsidRPr="008A3AF5">
        <w:rPr>
          <w:rFonts w:ascii="宋体" w:eastAsia="宋体" w:hAnsi="宋体"/>
          <w:b/>
          <w:bCs/>
        </w:rPr>
        <w:t>正反馈</w:t>
      </w:r>
      <w:r w:rsidRPr="008A3AF5">
        <w:rPr>
          <w:rFonts w:ascii="宋体" w:eastAsia="宋体" w:hAnsi="宋体"/>
        </w:rPr>
        <w:t>，反馈信息促进或加强控制部分的活动，使系统状态持续增强，直至某一生理过程</w:t>
      </w:r>
      <w:r>
        <w:rPr>
          <w:rFonts w:ascii="宋体" w:eastAsia="宋体" w:hAnsi="宋体" w:hint="eastAsia"/>
        </w:rPr>
        <w:t>快速</w:t>
      </w:r>
      <w:r w:rsidRPr="008A3AF5">
        <w:rPr>
          <w:rFonts w:ascii="宋体" w:eastAsia="宋体" w:hAnsi="宋体"/>
        </w:rPr>
        <w:t>完成</w:t>
      </w:r>
      <w:r>
        <w:rPr>
          <w:rFonts w:ascii="宋体" w:eastAsia="宋体" w:hAnsi="宋体" w:hint="eastAsia"/>
        </w:rPr>
        <w:t>。</w:t>
      </w:r>
      <w:r w:rsidR="00106F94">
        <w:rPr>
          <w:rFonts w:ascii="楷体" w:eastAsia="楷体" w:hAnsi="楷体" w:hint="eastAsia"/>
          <w:color w:val="FF0000"/>
          <w:sz w:val="24"/>
        </w:rPr>
        <w:t>（排便、分娩、血液凝固）</w:t>
      </w:r>
    </w:p>
    <w:p w14:paraId="43CCDEF3" w14:textId="0C0C5774" w:rsidR="008D2BDA" w:rsidRDefault="00E25A77" w:rsidP="006D6929">
      <w:pPr>
        <w:rPr>
          <w:rFonts w:ascii="宋体" w:eastAsia="宋体" w:hAnsi="宋体" w:hint="eastAsia"/>
        </w:rPr>
      </w:pPr>
      <w:r>
        <w:rPr>
          <w:rFonts w:ascii="宋体" w:eastAsia="宋体" w:hAnsi="宋体" w:hint="eastAsia"/>
        </w:rPr>
        <w:t>24.</w:t>
      </w:r>
      <w:r w:rsidRPr="008A3AF5">
        <w:rPr>
          <w:rFonts w:ascii="宋体" w:eastAsia="宋体" w:hAnsi="宋体"/>
        </w:rPr>
        <w:t>前馈控制系统</w:t>
      </w:r>
      <w:r>
        <w:rPr>
          <w:rFonts w:ascii="宋体" w:eastAsia="宋体" w:hAnsi="宋体" w:hint="eastAsia"/>
        </w:rPr>
        <w:t>：</w:t>
      </w:r>
      <w:r w:rsidRPr="008A3AF5">
        <w:rPr>
          <w:rFonts w:ascii="宋体" w:eastAsia="宋体" w:hAnsi="宋体"/>
        </w:rPr>
        <w:t>是控制部分在发出指令调控受控部分的同时，通过</w:t>
      </w:r>
      <w:r>
        <w:rPr>
          <w:rFonts w:ascii="宋体" w:eastAsia="宋体" w:hAnsi="宋体" w:hint="eastAsia"/>
        </w:rPr>
        <w:t>另一条</w:t>
      </w:r>
      <w:r w:rsidRPr="008A3AF5">
        <w:rPr>
          <w:rFonts w:ascii="宋体" w:eastAsia="宋体" w:hAnsi="宋体"/>
        </w:rPr>
        <w:t>快捷途径向受控部分发送前馈信号，</w:t>
      </w:r>
      <w:r>
        <w:rPr>
          <w:rFonts w:ascii="宋体" w:eastAsia="宋体" w:hAnsi="宋体" w:hint="eastAsia"/>
        </w:rPr>
        <w:t>及时调控受控部分的活动</w:t>
      </w:r>
      <w:r w:rsidRPr="008A3AF5">
        <w:rPr>
          <w:rFonts w:ascii="宋体" w:eastAsia="宋体" w:hAnsi="宋体"/>
        </w:rPr>
        <w:t>，避免反应滞后。</w:t>
      </w:r>
    </w:p>
    <w:p w14:paraId="6B7E7F2B" w14:textId="2154F598" w:rsidR="008D2BDA" w:rsidRPr="00970F52" w:rsidRDefault="008D2BDA" w:rsidP="00970F52">
      <w:pPr>
        <w:pStyle w:val="1"/>
        <w:jc w:val="center"/>
        <w:rPr>
          <w:rFonts w:hint="eastAsia"/>
        </w:rPr>
      </w:pPr>
      <w:r w:rsidRPr="00970F52">
        <w:rPr>
          <w:rFonts w:hint="eastAsia"/>
        </w:rPr>
        <w:t>第</w:t>
      </w:r>
      <w:r w:rsidR="00437820" w:rsidRPr="00970F52">
        <w:rPr>
          <w:rFonts w:hint="eastAsia"/>
        </w:rPr>
        <w:t>二</w:t>
      </w:r>
      <w:r w:rsidRPr="00970F52">
        <w:rPr>
          <w:rFonts w:hint="eastAsia"/>
        </w:rPr>
        <w:t>章</w:t>
      </w:r>
      <w:r w:rsidRPr="00970F52">
        <w:rPr>
          <w:rFonts w:hint="eastAsia"/>
        </w:rPr>
        <w:t xml:space="preserve"> </w:t>
      </w:r>
      <w:r w:rsidRPr="00970F52">
        <w:t>细胞的基本功能</w:t>
      </w:r>
    </w:p>
    <w:p w14:paraId="7F62B0C0" w14:textId="77777777" w:rsidR="008D2BDA" w:rsidRPr="00970F52" w:rsidRDefault="008D2BDA" w:rsidP="00970F52">
      <w:pPr>
        <w:pStyle w:val="2"/>
        <w:rPr>
          <w:rFonts w:ascii="宋体" w:hAnsi="宋体" w:hint="eastAsia"/>
        </w:rPr>
      </w:pPr>
      <w:r w:rsidRPr="00970F52">
        <w:rPr>
          <w:rFonts w:ascii="宋体" w:hAnsi="宋体" w:hint="eastAsia"/>
        </w:rPr>
        <w:t>PPT思考题:</w:t>
      </w:r>
    </w:p>
    <w:p w14:paraId="10EE168E" w14:textId="475B1805" w:rsidR="00437820" w:rsidRDefault="00D3361D" w:rsidP="00970F52">
      <w:pPr>
        <w:pStyle w:val="3"/>
        <w:rPr>
          <w:rFonts w:hint="eastAsia"/>
        </w:rPr>
      </w:pPr>
      <w:r w:rsidRPr="00424405">
        <w:rPr>
          <w:rFonts w:ascii="宋体" w:hAnsi="宋体" w:hint="eastAsia"/>
          <w:color w:val="EE0000"/>
        </w:rPr>
        <w:t>△</w:t>
      </w:r>
      <w:r w:rsidR="00437820" w:rsidRPr="00437820">
        <w:rPr>
          <w:rFonts w:hint="eastAsia"/>
        </w:rPr>
        <w:t>1.</w:t>
      </w:r>
      <w:r w:rsidR="00437820" w:rsidRPr="00437820">
        <w:rPr>
          <w:rFonts w:hint="eastAsia"/>
        </w:rPr>
        <w:t>简述主动转运与被动转运的区别？</w:t>
      </w:r>
    </w:p>
    <w:p w14:paraId="516C027E" w14:textId="2B86DF49" w:rsidR="00F24657" w:rsidRPr="00F24657" w:rsidRDefault="00F24657" w:rsidP="00F24657">
      <w:pPr>
        <w:rPr>
          <w:rFonts w:ascii="宋体" w:eastAsia="宋体" w:hAnsi="宋体" w:hint="eastAsia"/>
        </w:rPr>
      </w:pPr>
      <w:r>
        <w:rPr>
          <w:rFonts w:ascii="宋体" w:eastAsia="宋体" w:hAnsi="宋体" w:hint="eastAsia"/>
        </w:rPr>
        <w:t>①</w:t>
      </w:r>
      <w:r w:rsidRPr="00F24657">
        <w:rPr>
          <w:rFonts w:ascii="宋体" w:eastAsia="宋体" w:hAnsi="宋体" w:hint="eastAsia"/>
        </w:rPr>
        <w:t>能量需求：被动转运不消耗细胞能量</w:t>
      </w:r>
      <w:r>
        <w:rPr>
          <w:rFonts w:ascii="宋体" w:eastAsia="宋体" w:hAnsi="宋体" w:hint="eastAsia"/>
        </w:rPr>
        <w:t>，</w:t>
      </w:r>
      <w:r w:rsidRPr="00F24657">
        <w:rPr>
          <w:rFonts w:ascii="宋体" w:eastAsia="宋体" w:hAnsi="宋体" w:hint="eastAsia"/>
        </w:rPr>
        <w:t>主动转运需细胞消耗</w:t>
      </w:r>
      <w:r>
        <w:rPr>
          <w:rFonts w:ascii="宋体" w:eastAsia="宋体" w:hAnsi="宋体" w:hint="eastAsia"/>
        </w:rPr>
        <w:t>能力。</w:t>
      </w:r>
    </w:p>
    <w:p w14:paraId="37A88B58" w14:textId="2C610D2C" w:rsidR="00F24657" w:rsidRPr="00F24657" w:rsidRDefault="00F24657" w:rsidP="00F24657">
      <w:pPr>
        <w:rPr>
          <w:rFonts w:ascii="宋体" w:eastAsia="宋体" w:hAnsi="宋体" w:hint="eastAsia"/>
        </w:rPr>
      </w:pPr>
      <w:r>
        <w:rPr>
          <w:rFonts w:ascii="宋体" w:eastAsia="宋体" w:hAnsi="宋体" w:hint="eastAsia"/>
        </w:rPr>
        <w:t>②</w:t>
      </w:r>
      <w:r w:rsidRPr="00F24657">
        <w:rPr>
          <w:rFonts w:ascii="宋体" w:eastAsia="宋体" w:hAnsi="宋体" w:hint="eastAsia"/>
        </w:rPr>
        <w:t>转运方向：</w:t>
      </w:r>
      <w:r w:rsidR="00FE70B3" w:rsidRPr="00F24657">
        <w:rPr>
          <w:rFonts w:ascii="宋体" w:eastAsia="宋体" w:hAnsi="宋体" w:hint="eastAsia"/>
        </w:rPr>
        <w:t>被动转运顺电化学梯度</w:t>
      </w:r>
      <w:r w:rsidR="00FE70B3">
        <w:rPr>
          <w:rFonts w:ascii="宋体" w:eastAsia="宋体" w:hAnsi="宋体" w:hint="eastAsia"/>
        </w:rPr>
        <w:t>，</w:t>
      </w:r>
      <w:r w:rsidRPr="00F24657">
        <w:rPr>
          <w:rFonts w:ascii="宋体" w:eastAsia="宋体" w:hAnsi="宋体" w:hint="eastAsia"/>
        </w:rPr>
        <w:t>主动转运逆电化学梯度。</w:t>
      </w:r>
    </w:p>
    <w:p w14:paraId="57F67434" w14:textId="3FD50324" w:rsidR="00F24657" w:rsidRPr="00F24657" w:rsidRDefault="00FE70B3" w:rsidP="00F24657">
      <w:pPr>
        <w:rPr>
          <w:rFonts w:ascii="宋体" w:eastAsia="宋体" w:hAnsi="宋体" w:hint="eastAsia"/>
        </w:rPr>
      </w:pPr>
      <w:r>
        <w:rPr>
          <w:rFonts w:ascii="宋体" w:eastAsia="宋体" w:hAnsi="宋体" w:hint="eastAsia"/>
        </w:rPr>
        <w:t>③分类</w:t>
      </w:r>
      <w:r w:rsidR="00F24657" w:rsidRPr="00F24657">
        <w:rPr>
          <w:rFonts w:ascii="宋体" w:eastAsia="宋体" w:hAnsi="宋体" w:hint="eastAsia"/>
        </w:rPr>
        <w:t>：</w:t>
      </w:r>
      <w:r w:rsidRPr="00F24657">
        <w:rPr>
          <w:rFonts w:ascii="宋体" w:eastAsia="宋体" w:hAnsi="宋体" w:hint="eastAsia"/>
        </w:rPr>
        <w:t>；被动转运</w:t>
      </w:r>
      <w:r>
        <w:rPr>
          <w:rFonts w:ascii="宋体" w:eastAsia="宋体" w:hAnsi="宋体" w:hint="eastAsia"/>
        </w:rPr>
        <w:t>包括</w:t>
      </w:r>
      <w:r w:rsidRPr="00F24657">
        <w:rPr>
          <w:rFonts w:ascii="宋体" w:eastAsia="宋体" w:hAnsi="宋体" w:hint="eastAsia"/>
        </w:rPr>
        <w:t>单纯扩散</w:t>
      </w:r>
      <w:r>
        <w:rPr>
          <w:rFonts w:ascii="宋体" w:eastAsia="宋体" w:hAnsi="宋体" w:hint="eastAsia"/>
        </w:rPr>
        <w:t>、渗透、</w:t>
      </w:r>
      <w:r w:rsidRPr="00F24657">
        <w:rPr>
          <w:rFonts w:ascii="宋体" w:eastAsia="宋体" w:hAnsi="宋体" w:hint="eastAsia"/>
        </w:rPr>
        <w:t>易化扩散</w:t>
      </w:r>
      <w:r>
        <w:rPr>
          <w:rFonts w:ascii="宋体" w:eastAsia="宋体" w:hAnsi="宋体" w:hint="eastAsia"/>
        </w:rPr>
        <w:t>；</w:t>
      </w:r>
      <w:r w:rsidR="00F24657" w:rsidRPr="00F24657">
        <w:rPr>
          <w:rFonts w:ascii="宋体" w:eastAsia="宋体" w:hAnsi="宋体" w:hint="eastAsia"/>
        </w:rPr>
        <w:t>主动转运</w:t>
      </w:r>
      <w:r>
        <w:rPr>
          <w:rFonts w:ascii="宋体" w:eastAsia="宋体" w:hAnsi="宋体" w:hint="eastAsia"/>
        </w:rPr>
        <w:t>包括原发性主动转运和</w:t>
      </w:r>
      <w:proofErr w:type="gramStart"/>
      <w:r>
        <w:rPr>
          <w:rFonts w:ascii="宋体" w:eastAsia="宋体" w:hAnsi="宋体" w:hint="eastAsia"/>
        </w:rPr>
        <w:t>继发</w:t>
      </w:r>
      <w:proofErr w:type="gramEnd"/>
      <w:r>
        <w:rPr>
          <w:rFonts w:ascii="宋体" w:eastAsia="宋体" w:hAnsi="宋体" w:hint="eastAsia"/>
        </w:rPr>
        <w:t>性主动转运</w:t>
      </w:r>
      <w:r w:rsidR="00F24657" w:rsidRPr="00F24657">
        <w:rPr>
          <w:rFonts w:ascii="宋体" w:eastAsia="宋体" w:hAnsi="宋体" w:hint="eastAsia"/>
        </w:rPr>
        <w:t>。</w:t>
      </w:r>
    </w:p>
    <w:p w14:paraId="114EF749" w14:textId="726CB040" w:rsidR="00651D6D" w:rsidRDefault="00F24657" w:rsidP="00F24657">
      <w:pPr>
        <w:rPr>
          <w:rFonts w:ascii="宋体" w:eastAsia="宋体" w:hAnsi="宋体" w:hint="eastAsia"/>
        </w:rPr>
      </w:pPr>
      <w:r>
        <w:rPr>
          <w:rFonts w:ascii="宋体" w:eastAsia="宋体" w:hAnsi="宋体" w:hint="eastAsia"/>
        </w:rPr>
        <w:t>④</w:t>
      </w:r>
      <w:r w:rsidRPr="00F24657">
        <w:rPr>
          <w:rFonts w:ascii="宋体" w:eastAsia="宋体" w:hAnsi="宋体" w:hint="eastAsia"/>
        </w:rPr>
        <w:t>例子：</w:t>
      </w:r>
      <w:r w:rsidR="00FE70B3">
        <w:rPr>
          <w:rFonts w:ascii="宋体" w:eastAsia="宋体" w:hAnsi="宋体" w:hint="eastAsia"/>
        </w:rPr>
        <w:t>原发性</w:t>
      </w:r>
      <w:r w:rsidRPr="00F24657">
        <w:rPr>
          <w:rFonts w:ascii="宋体" w:eastAsia="宋体" w:hAnsi="宋体" w:hint="eastAsia"/>
        </w:rPr>
        <w:t>主动转运如</w:t>
      </w:r>
      <w:r w:rsidRPr="00F24657">
        <w:rPr>
          <w:rFonts w:ascii="宋体" w:eastAsia="宋体" w:hAnsi="宋体"/>
        </w:rPr>
        <w:t>Na</w:t>
      </w:r>
      <w:r w:rsidRPr="00F24657">
        <w:rPr>
          <w:rFonts w:ascii="Cambria Math" w:eastAsia="宋体" w:hAnsi="Cambria Math" w:cs="Cambria Math"/>
        </w:rPr>
        <w:t>⁺</w:t>
      </w:r>
      <w:r w:rsidRPr="00F24657">
        <w:rPr>
          <w:rFonts w:ascii="宋体" w:eastAsia="宋体" w:hAnsi="宋体"/>
        </w:rPr>
        <w:t>-K</w:t>
      </w:r>
      <w:r w:rsidRPr="00F24657">
        <w:rPr>
          <w:rFonts w:ascii="Cambria Math" w:eastAsia="宋体" w:hAnsi="Cambria Math" w:cs="Cambria Math"/>
        </w:rPr>
        <w:t>⁺</w:t>
      </w:r>
      <w:r w:rsidRPr="00F24657">
        <w:rPr>
          <w:rFonts w:ascii="宋体" w:eastAsia="宋体" w:hAnsi="宋体"/>
        </w:rPr>
        <w:t>泵</w:t>
      </w:r>
      <w:r w:rsidR="00FE70B3">
        <w:rPr>
          <w:rFonts w:ascii="宋体" w:eastAsia="宋体" w:hAnsi="宋体" w:hint="eastAsia"/>
        </w:rPr>
        <w:t>，继发性主动转运如</w:t>
      </w:r>
      <w:r w:rsidRPr="00F24657">
        <w:rPr>
          <w:rFonts w:ascii="宋体" w:eastAsia="宋体" w:hAnsi="宋体"/>
        </w:rPr>
        <w:t>小肠上皮细胞吸收葡萄糖；</w:t>
      </w:r>
      <w:r w:rsidR="00FE70B3">
        <w:rPr>
          <w:rFonts w:ascii="宋体" w:eastAsia="宋体" w:hAnsi="宋体" w:hint="eastAsia"/>
        </w:rPr>
        <w:t>单纯扩散</w:t>
      </w:r>
      <w:r w:rsidRPr="00F24657">
        <w:rPr>
          <w:rFonts w:ascii="宋体" w:eastAsia="宋体" w:hAnsi="宋体"/>
        </w:rPr>
        <w:t>如O</w:t>
      </w:r>
      <w:r w:rsidRPr="00F24657">
        <w:rPr>
          <w:rFonts w:ascii="Cambria Math" w:eastAsia="宋体" w:hAnsi="Cambria Math" w:cs="Cambria Math"/>
        </w:rPr>
        <w:t>₂</w:t>
      </w:r>
      <w:r w:rsidRPr="00F24657">
        <w:rPr>
          <w:rFonts w:ascii="宋体" w:eastAsia="宋体" w:hAnsi="宋体"/>
        </w:rPr>
        <w:t>扩散</w:t>
      </w:r>
      <w:r w:rsidR="00FE70B3">
        <w:rPr>
          <w:rFonts w:ascii="宋体" w:eastAsia="宋体" w:hAnsi="宋体" w:hint="eastAsia"/>
        </w:rPr>
        <w:t>，</w:t>
      </w:r>
      <w:r w:rsidRPr="00F24657">
        <w:rPr>
          <w:rFonts w:ascii="宋体" w:eastAsia="宋体" w:hAnsi="宋体"/>
        </w:rPr>
        <w:t>葡萄糖易化扩散</w:t>
      </w:r>
      <w:r w:rsidR="00FE70B3">
        <w:rPr>
          <w:rFonts w:ascii="宋体" w:eastAsia="宋体" w:hAnsi="宋体" w:hint="eastAsia"/>
        </w:rPr>
        <w:t>，水的渗透</w:t>
      </w:r>
      <w:r w:rsidRPr="00F24657">
        <w:rPr>
          <w:rFonts w:ascii="宋体" w:eastAsia="宋体" w:hAnsi="宋体"/>
        </w:rPr>
        <w:t>。</w:t>
      </w:r>
    </w:p>
    <w:p w14:paraId="284BD2D7" w14:textId="1A908D51" w:rsidR="00847336" w:rsidRDefault="00847336" w:rsidP="00970F52">
      <w:pPr>
        <w:pStyle w:val="3"/>
        <w:rPr>
          <w:rFonts w:hint="eastAsia"/>
        </w:rPr>
      </w:pPr>
      <w:r>
        <w:rPr>
          <w:rFonts w:hint="eastAsia"/>
        </w:rPr>
        <w:t>2</w:t>
      </w:r>
      <w:r w:rsidRPr="00437820">
        <w:rPr>
          <w:rFonts w:hint="eastAsia"/>
        </w:rPr>
        <w:t>.</w:t>
      </w:r>
      <w:r w:rsidRPr="00437820">
        <w:rPr>
          <w:rFonts w:hint="eastAsia"/>
        </w:rPr>
        <w:t>细胞跨膜信号转导方式有那些？</w:t>
      </w:r>
    </w:p>
    <w:p w14:paraId="721E62A8" w14:textId="728B9922" w:rsidR="00681AC5" w:rsidRDefault="00681AC5" w:rsidP="00681AC5">
      <w:pPr>
        <w:rPr>
          <w:rFonts w:ascii="宋体" w:eastAsia="宋体" w:hAnsi="宋体" w:hint="eastAsia"/>
        </w:rPr>
      </w:pPr>
      <w:r>
        <w:rPr>
          <w:rFonts w:ascii="宋体" w:eastAsia="宋体" w:hAnsi="宋体" w:hint="eastAsia"/>
        </w:rPr>
        <w:t>①由</w:t>
      </w:r>
      <w:r w:rsidRPr="00681AC5">
        <w:rPr>
          <w:rFonts w:ascii="宋体" w:eastAsia="宋体" w:hAnsi="宋体" w:hint="eastAsia"/>
        </w:rPr>
        <w:t>离子通道型受体</w:t>
      </w:r>
      <w:proofErr w:type="gramStart"/>
      <w:r>
        <w:rPr>
          <w:rFonts w:ascii="宋体" w:eastAsia="宋体" w:hAnsi="宋体" w:hint="eastAsia"/>
        </w:rPr>
        <w:t>介</w:t>
      </w:r>
      <w:proofErr w:type="gramEnd"/>
      <w:r>
        <w:rPr>
          <w:rFonts w:ascii="宋体" w:eastAsia="宋体" w:hAnsi="宋体" w:hint="eastAsia"/>
        </w:rPr>
        <w:t>导</w:t>
      </w:r>
      <w:r w:rsidRPr="00681AC5">
        <w:rPr>
          <w:rFonts w:ascii="宋体" w:eastAsia="宋体" w:hAnsi="宋体" w:hint="eastAsia"/>
        </w:rPr>
        <w:t>：</w:t>
      </w:r>
      <w:r w:rsidR="000A5CA1">
        <w:rPr>
          <w:rFonts w:ascii="宋体" w:eastAsia="宋体" w:hAnsi="宋体" w:hint="eastAsia"/>
        </w:rPr>
        <w:t>根据控制</w:t>
      </w:r>
      <w:proofErr w:type="gramStart"/>
      <w:r w:rsidR="000A5CA1">
        <w:rPr>
          <w:rFonts w:ascii="宋体" w:eastAsia="宋体" w:hAnsi="宋体" w:hint="eastAsia"/>
        </w:rPr>
        <w:t>门启-闭机制</w:t>
      </w:r>
      <w:proofErr w:type="gramEnd"/>
      <w:r w:rsidR="000A5CA1">
        <w:rPr>
          <w:rFonts w:ascii="宋体" w:eastAsia="宋体" w:hAnsi="宋体" w:hint="eastAsia"/>
        </w:rPr>
        <w:t>不同分为：化学门控通道、电压门控通道、机械门控通道。</w:t>
      </w:r>
    </w:p>
    <w:p w14:paraId="2BE7EEAD" w14:textId="2A8D3119" w:rsidR="002C63C2" w:rsidRDefault="002C63C2" w:rsidP="002C63C2">
      <w:pPr>
        <w:rPr>
          <w:rFonts w:ascii="宋体" w:eastAsia="宋体" w:hAnsi="宋体" w:hint="eastAsia"/>
        </w:rPr>
      </w:pPr>
      <w:r>
        <w:rPr>
          <w:rFonts w:ascii="宋体" w:eastAsia="宋体" w:hAnsi="宋体" w:hint="eastAsia"/>
        </w:rPr>
        <w:t>化学</w:t>
      </w:r>
      <w:r w:rsidR="000A5CA1">
        <w:rPr>
          <w:rFonts w:ascii="宋体" w:eastAsia="宋体" w:hAnsi="宋体" w:hint="eastAsia"/>
        </w:rPr>
        <w:t>门控通道机制：</w:t>
      </w:r>
      <w:r w:rsidR="000A5CA1" w:rsidRPr="000A5CA1">
        <w:rPr>
          <w:rFonts w:ascii="宋体" w:eastAsia="宋体" w:hAnsi="宋体"/>
        </w:rPr>
        <w:t>第一信使（如乙酰胆碱</w:t>
      </w:r>
      <w:r w:rsidR="000A5CA1">
        <w:rPr>
          <w:rFonts w:ascii="宋体" w:eastAsia="宋体" w:hAnsi="宋体" w:hint="eastAsia"/>
        </w:rPr>
        <w:t>）</w:t>
      </w:r>
      <w:r w:rsidR="000A5CA1" w:rsidRPr="000A5CA1">
        <w:rPr>
          <w:rFonts w:ascii="宋体" w:eastAsia="宋体" w:hAnsi="宋体"/>
        </w:rPr>
        <w:t>与细胞膜上的通道型受体结合</w:t>
      </w:r>
      <w:r w:rsidR="000A5CA1">
        <w:rPr>
          <w:rFonts w:ascii="宋体" w:eastAsia="宋体" w:hAnsi="宋体" w:hint="eastAsia"/>
        </w:rPr>
        <w:t>形成复合体，</w:t>
      </w:r>
      <w:r>
        <w:rPr>
          <w:rFonts w:ascii="宋体" w:eastAsia="宋体" w:hAnsi="宋体" w:hint="eastAsia"/>
        </w:rPr>
        <w:t>受体</w:t>
      </w:r>
      <w:r w:rsidR="000A5CA1">
        <w:rPr>
          <w:rFonts w:ascii="宋体" w:eastAsia="宋体" w:hAnsi="宋体" w:hint="eastAsia"/>
        </w:rPr>
        <w:t>变构即离子通道开放，</w:t>
      </w:r>
      <w:r w:rsidRPr="000A5CA1">
        <w:rPr>
          <w:rFonts w:ascii="宋体" w:eastAsia="宋体" w:hAnsi="宋体"/>
        </w:rPr>
        <w:t>允许特定离子（如Na</w:t>
      </w:r>
      <w:r w:rsidRPr="000A5CA1">
        <w:rPr>
          <w:rFonts w:ascii="Cambria Math" w:eastAsia="宋体" w:hAnsi="Cambria Math" w:cs="Cambria Math"/>
        </w:rPr>
        <w:t>⁺</w:t>
      </w:r>
      <w:r w:rsidRPr="000A5CA1">
        <w:rPr>
          <w:rFonts w:ascii="宋体" w:eastAsia="宋体" w:hAnsi="宋体"/>
        </w:rPr>
        <w:t>、Cl</w:t>
      </w:r>
      <w:r w:rsidRPr="000A5CA1">
        <w:rPr>
          <w:rFonts w:ascii="Cambria Math" w:eastAsia="宋体" w:hAnsi="Cambria Math" w:cs="Cambria Math"/>
        </w:rPr>
        <w:t>⁻</w:t>
      </w:r>
      <w:r w:rsidRPr="000A5CA1">
        <w:rPr>
          <w:rFonts w:ascii="宋体" w:eastAsia="宋体" w:hAnsi="宋体"/>
        </w:rPr>
        <w:t>）顺电化学梯度跨膜流动</w:t>
      </w:r>
      <w:r>
        <w:rPr>
          <w:rFonts w:ascii="宋体" w:eastAsia="宋体" w:hAnsi="宋体" w:hint="eastAsia"/>
        </w:rPr>
        <w:t>，</w:t>
      </w:r>
      <w:r w:rsidRPr="000A5CA1">
        <w:rPr>
          <w:rFonts w:ascii="宋体" w:eastAsia="宋体" w:hAnsi="宋体"/>
        </w:rPr>
        <w:t>离子流动直接改变膜电位，快速引发细胞反应（如神经末梢释放递质、肌细胞收缩）。</w:t>
      </w:r>
    </w:p>
    <w:p w14:paraId="5CC3EB66" w14:textId="5B2282A7" w:rsidR="00777B2D" w:rsidRPr="000A5CA1" w:rsidRDefault="00777B2D" w:rsidP="002C63C2">
      <w:pPr>
        <w:rPr>
          <w:rFonts w:ascii="宋体" w:eastAsia="宋体" w:hAnsi="宋体" w:hint="eastAsia"/>
        </w:rPr>
      </w:pPr>
      <w:r w:rsidRPr="00777B2D">
        <w:rPr>
          <w:rFonts w:ascii="宋体" w:eastAsia="宋体" w:hAnsi="宋体"/>
        </w:rPr>
        <w:t>例子：骨骼肌细胞膜上的N</w:t>
      </w:r>
      <w:r w:rsidRPr="00777B2D">
        <w:rPr>
          <w:rFonts w:ascii="Cambria Math" w:eastAsia="宋体" w:hAnsi="Cambria Math" w:cs="Cambria Math"/>
        </w:rPr>
        <w:t>₂</w:t>
      </w:r>
      <w:r w:rsidRPr="00777B2D">
        <w:rPr>
          <w:rFonts w:ascii="宋体" w:eastAsia="宋体" w:hAnsi="宋体"/>
        </w:rPr>
        <w:t>型乙酰胆碱受体，结合</w:t>
      </w:r>
      <w:proofErr w:type="spellStart"/>
      <w:r w:rsidRPr="00777B2D">
        <w:rPr>
          <w:rFonts w:ascii="宋体" w:eastAsia="宋体" w:hAnsi="宋体"/>
        </w:rPr>
        <w:t>ACh</w:t>
      </w:r>
      <w:proofErr w:type="spellEnd"/>
      <w:r w:rsidRPr="00777B2D">
        <w:rPr>
          <w:rFonts w:ascii="宋体" w:eastAsia="宋体" w:hAnsi="宋体"/>
        </w:rPr>
        <w:t>后Na</w:t>
      </w:r>
      <w:r w:rsidRPr="00777B2D">
        <w:rPr>
          <w:rFonts w:ascii="Cambria Math" w:eastAsia="宋体" w:hAnsi="Cambria Math" w:cs="Cambria Math"/>
        </w:rPr>
        <w:t>⁺</w:t>
      </w:r>
      <w:r w:rsidRPr="00777B2D">
        <w:rPr>
          <w:rFonts w:ascii="宋体" w:eastAsia="宋体" w:hAnsi="宋体"/>
        </w:rPr>
        <w:t>通道开放，Na</w:t>
      </w:r>
      <w:r w:rsidRPr="00777B2D">
        <w:rPr>
          <w:rFonts w:ascii="Cambria Math" w:eastAsia="宋体" w:hAnsi="Cambria Math" w:cs="Cambria Math"/>
        </w:rPr>
        <w:t>⁺</w:t>
      </w:r>
      <w:r w:rsidRPr="00777B2D">
        <w:rPr>
          <w:rFonts w:ascii="宋体" w:eastAsia="宋体" w:hAnsi="宋体"/>
        </w:rPr>
        <w:t>内流导致膜去极化，触发动作电位。</w:t>
      </w:r>
    </w:p>
    <w:p w14:paraId="46F490FC" w14:textId="590AA5BA" w:rsidR="000A5CA1" w:rsidRDefault="002C63C2" w:rsidP="00681AC5">
      <w:pPr>
        <w:rPr>
          <w:rFonts w:ascii="宋体" w:eastAsia="宋体" w:hAnsi="宋体" w:hint="eastAsia"/>
        </w:rPr>
      </w:pPr>
      <w:r>
        <w:rPr>
          <w:rFonts w:ascii="宋体" w:eastAsia="宋体" w:hAnsi="宋体" w:hint="eastAsia"/>
        </w:rPr>
        <w:t>电压门控通道机制：膜两侧电位变化，膜通道蛋白对膜电位变化敏感的亚单位或基团位移，通道蛋白分子功能状态改变。</w:t>
      </w:r>
    </w:p>
    <w:p w14:paraId="68DA1E27" w14:textId="45A8FA19" w:rsidR="002C63C2" w:rsidRPr="002C63C2" w:rsidRDefault="00777B2D" w:rsidP="00681AC5">
      <w:pPr>
        <w:rPr>
          <w:rFonts w:ascii="宋体" w:eastAsia="宋体" w:hAnsi="宋体" w:hint="eastAsia"/>
        </w:rPr>
      </w:pPr>
      <w:r>
        <w:rPr>
          <w:rFonts w:ascii="宋体" w:eastAsia="宋体" w:hAnsi="宋体" w:hint="eastAsia"/>
        </w:rPr>
        <w:t>机械</w:t>
      </w:r>
      <w:r w:rsidR="002C63C2">
        <w:rPr>
          <w:rFonts w:ascii="宋体" w:eastAsia="宋体" w:hAnsi="宋体" w:hint="eastAsia"/>
        </w:rPr>
        <w:t>控通道：感受机械刺激引发细胞功能改变的通道结构。</w:t>
      </w:r>
    </w:p>
    <w:p w14:paraId="00A03525" w14:textId="6B453A00" w:rsidR="002C63C2" w:rsidRPr="000A5CA1" w:rsidRDefault="00681AC5" w:rsidP="00777B2D">
      <w:pPr>
        <w:rPr>
          <w:rFonts w:ascii="宋体" w:eastAsia="宋体" w:hAnsi="宋体" w:hint="eastAsia"/>
        </w:rPr>
      </w:pPr>
      <w:r>
        <w:rPr>
          <w:rFonts w:ascii="宋体" w:eastAsia="宋体" w:hAnsi="宋体" w:hint="eastAsia"/>
        </w:rPr>
        <w:t>②由</w:t>
      </w:r>
      <w:r w:rsidRPr="00681AC5">
        <w:rPr>
          <w:rFonts w:ascii="宋体" w:eastAsia="宋体" w:hAnsi="宋体" w:hint="eastAsia"/>
        </w:rPr>
        <w:t>G蛋白</w:t>
      </w:r>
      <w:proofErr w:type="gramStart"/>
      <w:r w:rsidRPr="00681AC5">
        <w:rPr>
          <w:rFonts w:ascii="宋体" w:eastAsia="宋体" w:hAnsi="宋体" w:hint="eastAsia"/>
        </w:rPr>
        <w:t>耦</w:t>
      </w:r>
      <w:proofErr w:type="gramEnd"/>
      <w:r w:rsidRPr="00681AC5">
        <w:rPr>
          <w:rFonts w:ascii="宋体" w:eastAsia="宋体" w:hAnsi="宋体" w:hint="eastAsia"/>
        </w:rPr>
        <w:t>联受体</w:t>
      </w:r>
      <w:proofErr w:type="gramStart"/>
      <w:r>
        <w:rPr>
          <w:rFonts w:ascii="宋体" w:eastAsia="宋体" w:hAnsi="宋体" w:hint="eastAsia"/>
        </w:rPr>
        <w:t>介</w:t>
      </w:r>
      <w:proofErr w:type="gramEnd"/>
      <w:r>
        <w:rPr>
          <w:rFonts w:ascii="宋体" w:eastAsia="宋体" w:hAnsi="宋体" w:hint="eastAsia"/>
        </w:rPr>
        <w:t>导</w:t>
      </w:r>
      <w:r w:rsidRPr="00681AC5">
        <w:rPr>
          <w:rFonts w:ascii="宋体" w:eastAsia="宋体" w:hAnsi="宋体" w:hint="eastAsia"/>
        </w:rPr>
        <w:t>：</w:t>
      </w:r>
      <w:r w:rsidR="002C63C2" w:rsidRPr="000A5CA1">
        <w:rPr>
          <w:rFonts w:ascii="宋体" w:eastAsia="宋体" w:hAnsi="宋体"/>
        </w:rPr>
        <w:t>第一信使（如肾上腺素、血管升压素）与膜上G蛋白</w:t>
      </w:r>
      <w:proofErr w:type="gramStart"/>
      <w:r w:rsidR="002C63C2" w:rsidRPr="000A5CA1">
        <w:rPr>
          <w:rFonts w:ascii="宋体" w:eastAsia="宋体" w:hAnsi="宋体"/>
        </w:rPr>
        <w:t>耦</w:t>
      </w:r>
      <w:proofErr w:type="gramEnd"/>
      <w:r w:rsidR="002C63C2" w:rsidRPr="000A5CA1">
        <w:rPr>
          <w:rFonts w:ascii="宋体" w:eastAsia="宋体" w:hAnsi="宋体"/>
        </w:rPr>
        <w:t>联受体结合，激活胞内G蛋白</w:t>
      </w:r>
      <w:r w:rsidR="002C63C2">
        <w:rPr>
          <w:rFonts w:ascii="宋体" w:eastAsia="宋体" w:hAnsi="宋体" w:hint="eastAsia"/>
        </w:rPr>
        <w:t>，</w:t>
      </w:r>
      <w:r w:rsidR="002C63C2" w:rsidRPr="000A5CA1">
        <w:rPr>
          <w:rFonts w:ascii="宋体" w:eastAsia="宋体" w:hAnsi="宋体"/>
        </w:rPr>
        <w:t>游离的α亚基作用于效应器</w:t>
      </w:r>
      <w:r w:rsidR="002C63C2">
        <w:rPr>
          <w:rFonts w:ascii="宋体" w:eastAsia="宋体" w:hAnsi="宋体" w:hint="eastAsia"/>
        </w:rPr>
        <w:t>，</w:t>
      </w:r>
      <w:r w:rsidR="002C63C2" w:rsidRPr="000A5CA1">
        <w:rPr>
          <w:rFonts w:ascii="宋体" w:eastAsia="宋体" w:hAnsi="宋体"/>
        </w:rPr>
        <w:t>效应器为酶（如腺苷酸环化酶、磷脂酶C），催化胞内底物生成第二信使（cAMP、IP</w:t>
      </w:r>
      <w:r w:rsidR="002C63C2" w:rsidRPr="000A5CA1">
        <w:rPr>
          <w:rFonts w:ascii="Cambria Math" w:eastAsia="宋体" w:hAnsi="Cambria Math" w:cs="Cambria Math"/>
        </w:rPr>
        <w:t>₃</w:t>
      </w:r>
      <w:r w:rsidR="002C63C2" w:rsidRPr="000A5CA1">
        <w:rPr>
          <w:rFonts w:ascii="宋体" w:eastAsia="宋体" w:hAnsi="宋体"/>
        </w:rPr>
        <w:t>、DG等）</w:t>
      </w:r>
      <w:r w:rsidR="00777B2D">
        <w:rPr>
          <w:rFonts w:ascii="宋体" w:eastAsia="宋体" w:hAnsi="宋体" w:hint="eastAsia"/>
        </w:rPr>
        <w:t>，</w:t>
      </w:r>
      <w:r w:rsidR="00777B2D" w:rsidRPr="000A5CA1">
        <w:rPr>
          <w:rFonts w:ascii="宋体" w:eastAsia="宋体" w:hAnsi="宋体"/>
        </w:rPr>
        <w:t>第二信使激活胞内蛋白激酶（如PKA、PKC），蛋白激酶磷酸化下游底物蛋白（如离子通道、转录因子），引发细胞反应</w:t>
      </w:r>
    </w:p>
    <w:p w14:paraId="12BBBF72" w14:textId="55FB20F3" w:rsidR="00681AC5" w:rsidRPr="00777B2D" w:rsidRDefault="00777B2D" w:rsidP="00681AC5">
      <w:pPr>
        <w:rPr>
          <w:rFonts w:ascii="宋体" w:eastAsia="宋体" w:hAnsi="宋体" w:hint="eastAsia"/>
        </w:rPr>
      </w:pPr>
      <w:r w:rsidRPr="000A5CA1">
        <w:rPr>
          <w:rFonts w:ascii="宋体" w:eastAsia="宋体" w:hAnsi="宋体"/>
        </w:rPr>
        <w:t>例子：肾上腺素与心肌β受体结合，激活</w:t>
      </w:r>
      <w:proofErr w:type="spellStart"/>
      <w:r w:rsidRPr="000A5CA1">
        <w:rPr>
          <w:rFonts w:ascii="宋体" w:eastAsia="宋体" w:hAnsi="宋体"/>
        </w:rPr>
        <w:t>Gs</w:t>
      </w:r>
      <w:proofErr w:type="spellEnd"/>
      <w:r w:rsidRPr="000A5CA1">
        <w:rPr>
          <w:rFonts w:ascii="宋体" w:eastAsia="宋体" w:hAnsi="宋体"/>
        </w:rPr>
        <w:t>蛋白，促进腺苷酸环化酶催化ATP生成cAMP，cAMP激活PKA，使Ca²</w:t>
      </w:r>
      <w:r w:rsidRPr="000A5CA1">
        <w:rPr>
          <w:rFonts w:ascii="Cambria Math" w:eastAsia="宋体" w:hAnsi="Cambria Math" w:cs="Cambria Math"/>
        </w:rPr>
        <w:t>⁺</w:t>
      </w:r>
      <w:r w:rsidRPr="000A5CA1">
        <w:rPr>
          <w:rFonts w:ascii="宋体" w:eastAsia="宋体" w:hAnsi="宋体"/>
        </w:rPr>
        <w:t>通道磷酸化开放，增强心肌收缩力。</w:t>
      </w:r>
    </w:p>
    <w:p w14:paraId="47AC27FE" w14:textId="69D61B51" w:rsidR="00681AC5" w:rsidRDefault="00681AC5" w:rsidP="00681AC5">
      <w:pPr>
        <w:rPr>
          <w:rFonts w:ascii="宋体" w:eastAsia="宋体" w:hAnsi="宋体" w:hint="eastAsia"/>
        </w:rPr>
      </w:pPr>
      <w:r>
        <w:rPr>
          <w:rFonts w:ascii="宋体" w:eastAsia="宋体" w:hAnsi="宋体" w:hint="eastAsia"/>
        </w:rPr>
        <w:t>③由</w:t>
      </w:r>
      <w:r w:rsidRPr="00681AC5">
        <w:rPr>
          <w:rFonts w:ascii="宋体" w:eastAsia="宋体" w:hAnsi="宋体" w:hint="eastAsia"/>
        </w:rPr>
        <w:t>酶</w:t>
      </w:r>
      <w:proofErr w:type="gramStart"/>
      <w:r w:rsidRPr="00681AC5">
        <w:rPr>
          <w:rFonts w:ascii="宋体" w:eastAsia="宋体" w:hAnsi="宋体" w:hint="eastAsia"/>
        </w:rPr>
        <w:t>耦</w:t>
      </w:r>
      <w:proofErr w:type="gramEnd"/>
      <w:r w:rsidRPr="00681AC5">
        <w:rPr>
          <w:rFonts w:ascii="宋体" w:eastAsia="宋体" w:hAnsi="宋体" w:hint="eastAsia"/>
        </w:rPr>
        <w:t>联受体</w:t>
      </w:r>
      <w:proofErr w:type="gramStart"/>
      <w:r>
        <w:rPr>
          <w:rFonts w:ascii="宋体" w:eastAsia="宋体" w:hAnsi="宋体" w:hint="eastAsia"/>
        </w:rPr>
        <w:t>介</w:t>
      </w:r>
      <w:proofErr w:type="gramEnd"/>
      <w:r>
        <w:rPr>
          <w:rFonts w:ascii="宋体" w:eastAsia="宋体" w:hAnsi="宋体" w:hint="eastAsia"/>
        </w:rPr>
        <w:t>导</w:t>
      </w:r>
      <w:r w:rsidRPr="00681AC5">
        <w:rPr>
          <w:rFonts w:ascii="宋体" w:eastAsia="宋体" w:hAnsi="宋体" w:hint="eastAsia"/>
        </w:rPr>
        <w:t>：受体含酶活性（如酪氨酸激酶），配体结合后自身磷酸化，启动下游信号（如胰岛素受体）。</w:t>
      </w:r>
    </w:p>
    <w:p w14:paraId="4FE1E645" w14:textId="368A2EEC" w:rsidR="00847336" w:rsidRDefault="00847336" w:rsidP="00970F52">
      <w:pPr>
        <w:pStyle w:val="3"/>
        <w:rPr>
          <w:rFonts w:hint="eastAsia"/>
        </w:rPr>
      </w:pPr>
      <w:r>
        <w:rPr>
          <w:rFonts w:hint="eastAsia"/>
        </w:rPr>
        <w:lastRenderedPageBreak/>
        <w:t>3</w:t>
      </w:r>
      <w:r w:rsidRPr="00437820">
        <w:rPr>
          <w:rFonts w:hint="eastAsia"/>
        </w:rPr>
        <w:t>.</w:t>
      </w:r>
      <w:r w:rsidRPr="00437820">
        <w:rPr>
          <w:rFonts w:hint="eastAsia"/>
        </w:rPr>
        <w:t>什么是第一信使？什么是第二信使？</w:t>
      </w:r>
    </w:p>
    <w:p w14:paraId="61048E63" w14:textId="0E35020E" w:rsidR="00681AC5" w:rsidRPr="00681AC5" w:rsidRDefault="00681AC5" w:rsidP="00681AC5">
      <w:pPr>
        <w:rPr>
          <w:rFonts w:ascii="宋体" w:eastAsia="宋体" w:hAnsi="宋体" w:hint="eastAsia"/>
        </w:rPr>
      </w:pPr>
      <w:r w:rsidRPr="00681AC5">
        <w:rPr>
          <w:rFonts w:ascii="宋体" w:eastAsia="宋体" w:hAnsi="宋体" w:hint="eastAsia"/>
        </w:rPr>
        <w:t>第一信使</w:t>
      </w:r>
      <w:r>
        <w:rPr>
          <w:rFonts w:ascii="宋体" w:eastAsia="宋体" w:hAnsi="宋体" w:hint="eastAsia"/>
        </w:rPr>
        <w:t>：</w:t>
      </w:r>
      <w:r w:rsidRPr="00681AC5">
        <w:rPr>
          <w:rFonts w:ascii="宋体" w:eastAsia="宋体" w:hAnsi="宋体" w:hint="eastAsia"/>
        </w:rPr>
        <w:t>细胞外的</w:t>
      </w:r>
      <w:r>
        <w:rPr>
          <w:rFonts w:ascii="宋体" w:eastAsia="宋体" w:hAnsi="宋体" w:hint="eastAsia"/>
        </w:rPr>
        <w:t>各种</w:t>
      </w:r>
      <w:r w:rsidRPr="00681AC5">
        <w:rPr>
          <w:rFonts w:ascii="宋体" w:eastAsia="宋体" w:hAnsi="宋体" w:hint="eastAsia"/>
        </w:rPr>
        <w:t>化学</w:t>
      </w:r>
      <w:r w:rsidR="000A5CA1">
        <w:rPr>
          <w:rFonts w:ascii="宋体" w:eastAsia="宋体" w:hAnsi="宋体" w:hint="eastAsia"/>
        </w:rPr>
        <w:t>信息</w:t>
      </w:r>
      <w:r w:rsidRPr="00681AC5">
        <w:rPr>
          <w:rFonts w:ascii="宋体" w:eastAsia="宋体" w:hAnsi="宋体" w:hint="eastAsia"/>
        </w:rPr>
        <w:t>物质</w:t>
      </w:r>
      <w:r>
        <w:rPr>
          <w:rFonts w:ascii="宋体" w:eastAsia="宋体" w:hAnsi="宋体" w:hint="eastAsia"/>
        </w:rPr>
        <w:t>。</w:t>
      </w:r>
      <w:r w:rsidR="000A5CA1">
        <w:rPr>
          <w:rFonts w:ascii="宋体" w:eastAsia="宋体" w:hAnsi="宋体" w:hint="eastAsia"/>
        </w:rPr>
        <w:t>如</w:t>
      </w:r>
      <w:r w:rsidRPr="00681AC5">
        <w:rPr>
          <w:rFonts w:ascii="宋体" w:eastAsia="宋体" w:hAnsi="宋体" w:hint="eastAsia"/>
        </w:rPr>
        <w:t>激素肾上腺素</w:t>
      </w:r>
      <w:r w:rsidR="000A5CA1">
        <w:rPr>
          <w:rFonts w:ascii="宋体" w:eastAsia="宋体" w:hAnsi="宋体" w:hint="eastAsia"/>
        </w:rPr>
        <w:t>、</w:t>
      </w:r>
      <w:r w:rsidRPr="00681AC5">
        <w:rPr>
          <w:rFonts w:ascii="宋体" w:eastAsia="宋体" w:hAnsi="宋体" w:hint="eastAsia"/>
        </w:rPr>
        <w:t>神经递质乙酰胆碱</w:t>
      </w:r>
      <w:r w:rsidR="000A5CA1">
        <w:rPr>
          <w:rFonts w:ascii="宋体" w:eastAsia="宋体" w:hAnsi="宋体" w:hint="eastAsia"/>
        </w:rPr>
        <w:t>等</w:t>
      </w:r>
    </w:p>
    <w:p w14:paraId="0FEE1458" w14:textId="3B8F3827" w:rsidR="00777B2D" w:rsidRPr="00777B2D" w:rsidRDefault="00681AC5" w:rsidP="00847336">
      <w:pPr>
        <w:rPr>
          <w:rFonts w:ascii="宋体" w:eastAsia="宋体" w:hAnsi="宋体" w:hint="eastAsia"/>
        </w:rPr>
      </w:pPr>
      <w:r w:rsidRPr="00681AC5">
        <w:rPr>
          <w:rFonts w:ascii="宋体" w:eastAsia="宋体" w:hAnsi="宋体" w:hint="eastAsia"/>
        </w:rPr>
        <w:t>第二信使</w:t>
      </w:r>
      <w:r w:rsidR="000A5CA1">
        <w:rPr>
          <w:rFonts w:ascii="宋体" w:eastAsia="宋体" w:hAnsi="宋体" w:hint="eastAsia"/>
        </w:rPr>
        <w:t>：能将第一信使传递至细胞膜的信息再传递给细胞质中的靶分子的物质。如</w:t>
      </w:r>
      <w:r w:rsidRPr="00681AC5">
        <w:rPr>
          <w:rFonts w:ascii="宋体" w:eastAsia="宋体" w:hAnsi="宋体"/>
        </w:rPr>
        <w:t>cAMP、cGMP、IP</w:t>
      </w:r>
      <w:r w:rsidRPr="00681AC5">
        <w:rPr>
          <w:rFonts w:ascii="Cambria Math" w:eastAsia="宋体" w:hAnsi="Cambria Math" w:cs="Cambria Math"/>
        </w:rPr>
        <w:t>₃</w:t>
      </w:r>
      <w:r w:rsidRPr="00681AC5">
        <w:rPr>
          <w:rFonts w:ascii="宋体" w:eastAsia="宋体" w:hAnsi="宋体"/>
        </w:rPr>
        <w:t>（三磷酸肌醇）、DG（二酰基甘油）、Ca²</w:t>
      </w:r>
      <w:r w:rsidRPr="00681AC5">
        <w:rPr>
          <w:rFonts w:ascii="Cambria Math" w:eastAsia="宋体" w:hAnsi="Cambria Math" w:cs="Cambria Math"/>
        </w:rPr>
        <w:t>⁺</w:t>
      </w:r>
      <w:r w:rsidRPr="00681AC5">
        <w:rPr>
          <w:rFonts w:ascii="宋体" w:eastAsia="宋体" w:hAnsi="宋体"/>
        </w:rPr>
        <w:t>。</w:t>
      </w:r>
    </w:p>
    <w:p w14:paraId="7D32A858" w14:textId="73508C24" w:rsidR="00437820" w:rsidRDefault="00847336" w:rsidP="00970F52">
      <w:pPr>
        <w:pStyle w:val="3"/>
        <w:rPr>
          <w:rFonts w:hint="eastAsia"/>
        </w:rPr>
      </w:pPr>
      <w:r>
        <w:rPr>
          <w:rFonts w:hint="eastAsia"/>
        </w:rPr>
        <w:t>4</w:t>
      </w:r>
      <w:r w:rsidR="00437820" w:rsidRPr="00437820">
        <w:rPr>
          <w:rFonts w:hint="eastAsia"/>
        </w:rPr>
        <w:t>.</w:t>
      </w:r>
      <w:r w:rsidR="00437820" w:rsidRPr="00437820">
        <w:rPr>
          <w:rFonts w:hint="eastAsia"/>
        </w:rPr>
        <w:t>什么是静息电位？什么是动作电位？它们的产生机制是什么？</w:t>
      </w:r>
    </w:p>
    <w:p w14:paraId="785A97BD" w14:textId="4103F082" w:rsidR="00FE70B3" w:rsidRPr="00FE70B3" w:rsidRDefault="00521726" w:rsidP="00FE70B3">
      <w:pPr>
        <w:rPr>
          <w:rFonts w:ascii="宋体" w:eastAsia="宋体" w:hAnsi="宋体" w:hint="eastAsia"/>
        </w:rPr>
      </w:pPr>
      <w:r>
        <w:rPr>
          <w:rFonts w:ascii="宋体" w:eastAsia="宋体" w:hAnsi="宋体" w:hint="eastAsia"/>
        </w:rPr>
        <w:t>①</w:t>
      </w:r>
      <w:r w:rsidR="00FE70B3" w:rsidRPr="00FE70B3">
        <w:rPr>
          <w:rFonts w:ascii="宋体" w:eastAsia="宋体" w:hAnsi="宋体" w:hint="eastAsia"/>
        </w:rPr>
        <w:t>静息电位</w:t>
      </w:r>
      <w:r>
        <w:rPr>
          <w:rFonts w:ascii="宋体" w:eastAsia="宋体" w:hAnsi="宋体" w:hint="eastAsia"/>
        </w:rPr>
        <w:t>：</w:t>
      </w:r>
    </w:p>
    <w:p w14:paraId="467C1C67" w14:textId="3F4385CC" w:rsidR="00FE70B3" w:rsidRPr="00FE70B3" w:rsidRDefault="00FE70B3" w:rsidP="00FE70B3">
      <w:pPr>
        <w:rPr>
          <w:rFonts w:ascii="宋体" w:eastAsia="宋体" w:hAnsi="宋体" w:hint="eastAsia"/>
        </w:rPr>
      </w:pPr>
      <w:r w:rsidRPr="00FE70B3">
        <w:rPr>
          <w:rFonts w:ascii="宋体" w:eastAsia="宋体" w:hAnsi="宋体" w:hint="eastAsia"/>
        </w:rPr>
        <w:t>定义：细胞未受刺激时，</w:t>
      </w:r>
      <w:r w:rsidR="00521726">
        <w:rPr>
          <w:rFonts w:ascii="宋体" w:eastAsia="宋体" w:hAnsi="宋体" w:hint="eastAsia"/>
        </w:rPr>
        <w:t>处于静息</w:t>
      </w:r>
      <w:proofErr w:type="gramStart"/>
      <w:r w:rsidR="00521726">
        <w:rPr>
          <w:rFonts w:ascii="宋体" w:eastAsia="宋体" w:hAnsi="宋体" w:hint="eastAsia"/>
        </w:rPr>
        <w:t>状态下</w:t>
      </w:r>
      <w:r w:rsidRPr="00FE70B3">
        <w:rPr>
          <w:rFonts w:ascii="宋体" w:eastAsia="宋体" w:hAnsi="宋体" w:hint="eastAsia"/>
        </w:rPr>
        <w:t>膜内外</w:t>
      </w:r>
      <w:proofErr w:type="gramEnd"/>
      <w:r w:rsidR="00521726">
        <w:rPr>
          <w:rFonts w:ascii="宋体" w:eastAsia="宋体" w:hAnsi="宋体" w:hint="eastAsia"/>
        </w:rPr>
        <w:t>两侧</w:t>
      </w:r>
      <w:r w:rsidRPr="00FE70B3">
        <w:rPr>
          <w:rFonts w:ascii="宋体" w:eastAsia="宋体" w:hAnsi="宋体" w:hint="eastAsia"/>
        </w:rPr>
        <w:t>的电位差</w:t>
      </w:r>
      <w:r w:rsidR="00521726">
        <w:rPr>
          <w:rFonts w:ascii="宋体" w:eastAsia="宋体" w:hAnsi="宋体" w:hint="eastAsia"/>
        </w:rPr>
        <w:t>。</w:t>
      </w:r>
    </w:p>
    <w:p w14:paraId="225A873E" w14:textId="77777777" w:rsidR="00FE70B3" w:rsidRPr="00FE70B3" w:rsidRDefault="00FE70B3" w:rsidP="00FE70B3">
      <w:pPr>
        <w:rPr>
          <w:rFonts w:ascii="宋体" w:eastAsia="宋体" w:hAnsi="宋体" w:hint="eastAsia"/>
        </w:rPr>
      </w:pPr>
      <w:r w:rsidRPr="00FE70B3">
        <w:rPr>
          <w:rFonts w:ascii="宋体" w:eastAsia="宋体" w:hAnsi="宋体" w:hint="eastAsia"/>
        </w:rPr>
        <w:t>产生机制：</w:t>
      </w:r>
    </w:p>
    <w:p w14:paraId="25009CCC" w14:textId="3EF5DBD9" w:rsidR="003E35C7" w:rsidRDefault="00FE70B3" w:rsidP="00FE70B3">
      <w:pPr>
        <w:rPr>
          <w:rFonts w:ascii="宋体" w:eastAsia="宋体" w:hAnsi="宋体" w:hint="eastAsia"/>
        </w:rPr>
      </w:pPr>
      <w:r w:rsidRPr="00FE70B3">
        <w:rPr>
          <w:rFonts w:ascii="宋体" w:eastAsia="宋体" w:hAnsi="宋体" w:hint="eastAsia"/>
        </w:rPr>
        <w:t>膜内外离子分布不均</w:t>
      </w:r>
      <w:r w:rsidR="00B510E7">
        <w:rPr>
          <w:rFonts w:ascii="宋体" w:eastAsia="宋体" w:hAnsi="宋体" w:hint="eastAsia"/>
        </w:rPr>
        <w:t>，</w:t>
      </w:r>
      <w:r w:rsidRPr="00FE70B3">
        <w:rPr>
          <w:rFonts w:ascii="宋体" w:eastAsia="宋体" w:hAnsi="宋体" w:hint="eastAsia"/>
        </w:rPr>
        <w:t>膜内</w:t>
      </w:r>
      <w:r w:rsidRPr="00FE70B3">
        <w:rPr>
          <w:rFonts w:ascii="宋体" w:eastAsia="宋体" w:hAnsi="宋体"/>
        </w:rPr>
        <w:t>K</w:t>
      </w:r>
      <w:r w:rsidRPr="00FE70B3">
        <w:rPr>
          <w:rFonts w:ascii="Cambria Math" w:eastAsia="宋体" w:hAnsi="Cambria Math" w:cs="Cambria Math"/>
        </w:rPr>
        <w:t>⁺</w:t>
      </w:r>
      <w:r w:rsidR="00B510E7">
        <w:rPr>
          <w:rFonts w:ascii="Cambria Math" w:eastAsia="宋体" w:hAnsi="Cambria Math" w:cs="Cambria Math" w:hint="eastAsia"/>
        </w:rPr>
        <w:t>浓度高</w:t>
      </w:r>
      <w:r w:rsidRPr="00FE70B3">
        <w:rPr>
          <w:rFonts w:ascii="宋体" w:eastAsia="宋体" w:hAnsi="宋体"/>
        </w:rPr>
        <w:t>、膜外高Na</w:t>
      </w:r>
      <w:r w:rsidRPr="00FE70B3">
        <w:rPr>
          <w:rFonts w:ascii="Cambria Math" w:eastAsia="宋体" w:hAnsi="Cambria Math" w:cs="Cambria Math"/>
        </w:rPr>
        <w:t>⁺</w:t>
      </w:r>
      <w:r w:rsidR="00B510E7">
        <w:rPr>
          <w:rFonts w:ascii="宋体" w:eastAsia="宋体" w:hAnsi="宋体" w:hint="eastAsia"/>
          <w:spacing w:val="8"/>
          <w:sz w:val="24"/>
        </w:rPr>
        <w:t>、</w:t>
      </w:r>
      <w:r w:rsidR="00B510E7" w:rsidRPr="00B510E7">
        <w:rPr>
          <w:rFonts w:ascii="宋体" w:eastAsia="宋体" w:hAnsi="宋体"/>
          <w:spacing w:val="8"/>
          <w:sz w:val="24"/>
        </w:rPr>
        <w:t>Cl</w:t>
      </w:r>
      <w:r w:rsidR="00B510E7" w:rsidRPr="00B510E7">
        <w:rPr>
          <w:rFonts w:ascii="宋体" w:eastAsia="宋体" w:hAnsi="宋体"/>
          <w:spacing w:val="8"/>
          <w:sz w:val="24"/>
          <w:vertAlign w:val="superscript"/>
        </w:rPr>
        <w:t>-</w:t>
      </w:r>
      <w:r w:rsidR="00B510E7">
        <w:rPr>
          <w:rFonts w:ascii="宋体" w:eastAsia="宋体" w:hAnsi="宋体" w:hint="eastAsia"/>
        </w:rPr>
        <w:t>浓度高</w:t>
      </w:r>
      <w:r w:rsidRPr="00FE70B3">
        <w:rPr>
          <w:rFonts w:ascii="宋体" w:eastAsia="宋体" w:hAnsi="宋体"/>
        </w:rPr>
        <w:t>。</w:t>
      </w:r>
      <w:r w:rsidRPr="00FE70B3">
        <w:rPr>
          <w:rFonts w:ascii="宋体" w:eastAsia="宋体" w:hAnsi="宋体" w:hint="eastAsia"/>
        </w:rPr>
        <w:t>静息</w:t>
      </w:r>
      <w:proofErr w:type="gramStart"/>
      <w:r w:rsidRPr="00FE70B3">
        <w:rPr>
          <w:rFonts w:ascii="宋体" w:eastAsia="宋体" w:hAnsi="宋体" w:hint="eastAsia"/>
        </w:rPr>
        <w:t>时膜主要</w:t>
      </w:r>
      <w:proofErr w:type="gramEnd"/>
      <w:r w:rsidRPr="00FE70B3">
        <w:rPr>
          <w:rFonts w:ascii="宋体" w:eastAsia="宋体" w:hAnsi="宋体" w:hint="eastAsia"/>
        </w:rPr>
        <w:t>对</w:t>
      </w:r>
      <w:r w:rsidRPr="00FE70B3">
        <w:rPr>
          <w:rFonts w:ascii="宋体" w:eastAsia="宋体" w:hAnsi="宋体"/>
        </w:rPr>
        <w:t>K</w:t>
      </w:r>
      <w:r w:rsidRPr="00FE70B3">
        <w:rPr>
          <w:rFonts w:ascii="Cambria Math" w:eastAsia="宋体" w:hAnsi="Cambria Math" w:cs="Cambria Math"/>
        </w:rPr>
        <w:t>⁺</w:t>
      </w:r>
      <w:r w:rsidRPr="00FE70B3">
        <w:rPr>
          <w:rFonts w:ascii="宋体" w:eastAsia="宋体" w:hAnsi="宋体"/>
        </w:rPr>
        <w:t>通透，</w:t>
      </w:r>
      <w:r w:rsidR="00B510E7">
        <w:rPr>
          <w:rFonts w:ascii="宋体" w:eastAsia="宋体" w:hAnsi="宋体" w:hint="eastAsia"/>
        </w:rPr>
        <w:t>膜内高浓度的</w:t>
      </w:r>
      <w:r w:rsidR="00B510E7" w:rsidRPr="00FE70B3">
        <w:rPr>
          <w:rFonts w:ascii="宋体" w:eastAsia="宋体" w:hAnsi="宋体"/>
        </w:rPr>
        <w:t>K</w:t>
      </w:r>
      <w:r w:rsidR="00B510E7" w:rsidRPr="00FE70B3">
        <w:rPr>
          <w:rFonts w:ascii="Cambria Math" w:eastAsia="宋体" w:hAnsi="Cambria Math" w:cs="Cambria Math"/>
        </w:rPr>
        <w:t>⁺</w:t>
      </w:r>
      <w:r w:rsidR="00B510E7">
        <w:rPr>
          <w:rFonts w:ascii="Cambria Math" w:eastAsia="宋体" w:hAnsi="Cambria Math" w:cs="Cambria Math" w:hint="eastAsia"/>
        </w:rPr>
        <w:t>具有较高的化学势能，则</w:t>
      </w:r>
      <w:r w:rsidRPr="00FE70B3">
        <w:rPr>
          <w:rFonts w:ascii="宋体" w:eastAsia="宋体" w:hAnsi="宋体"/>
        </w:rPr>
        <w:t>K</w:t>
      </w:r>
      <w:r w:rsidRPr="00FE70B3">
        <w:rPr>
          <w:rFonts w:ascii="Cambria Math" w:eastAsia="宋体" w:hAnsi="Cambria Math" w:cs="Cambria Math"/>
        </w:rPr>
        <w:t>⁺</w:t>
      </w:r>
      <w:r w:rsidRPr="00FE70B3">
        <w:rPr>
          <w:rFonts w:ascii="宋体" w:eastAsia="宋体" w:hAnsi="宋体"/>
        </w:rPr>
        <w:t>顺浓度梯度外流，</w:t>
      </w:r>
      <w:r w:rsidR="003E35C7" w:rsidRPr="003E35C7">
        <w:rPr>
          <w:rFonts w:ascii="宋体" w:eastAsia="宋体" w:hAnsi="宋体" w:hint="eastAsia"/>
        </w:rPr>
        <w:t>带负电的</w:t>
      </w:r>
      <w:r w:rsidR="003E35C7">
        <w:rPr>
          <w:rFonts w:ascii="宋体" w:eastAsia="宋体" w:hAnsi="宋体" w:hint="eastAsia"/>
        </w:rPr>
        <w:t>有机负</w:t>
      </w:r>
      <w:r w:rsidR="003E35C7" w:rsidRPr="003E35C7">
        <w:rPr>
          <w:rFonts w:ascii="宋体" w:eastAsia="宋体" w:hAnsi="宋体" w:hint="eastAsia"/>
        </w:rPr>
        <w:t>离子</w:t>
      </w:r>
      <w:r w:rsidR="003E35C7">
        <w:rPr>
          <w:rFonts w:ascii="宋体" w:eastAsia="宋体" w:hAnsi="宋体" w:hint="eastAsia"/>
        </w:rPr>
        <w:t>有随同</w:t>
      </w:r>
      <w:r w:rsidR="003E35C7" w:rsidRPr="00FE70B3">
        <w:rPr>
          <w:rFonts w:ascii="宋体" w:eastAsia="宋体" w:hAnsi="宋体"/>
        </w:rPr>
        <w:t>K</w:t>
      </w:r>
      <w:r w:rsidR="003E35C7" w:rsidRPr="00FE70B3">
        <w:rPr>
          <w:rFonts w:ascii="Cambria Math" w:eastAsia="宋体" w:hAnsi="Cambria Math" w:cs="Cambria Math"/>
        </w:rPr>
        <w:t>⁺</w:t>
      </w:r>
      <w:r w:rsidR="003E35C7">
        <w:rPr>
          <w:rFonts w:ascii="Cambria Math" w:eastAsia="宋体" w:hAnsi="Cambria Math" w:cs="Cambria Math" w:hint="eastAsia"/>
        </w:rPr>
        <w:t>外流的趋势，但它不能透过细胞膜，只能聚集在膜的内侧。由于正、负电荷相互吸引，只能聚集在膜的外侧面。这样，在膜内、外就形成了电位差。该电位差成为了阻止</w:t>
      </w:r>
      <w:r w:rsidR="003E35C7" w:rsidRPr="00FE70B3">
        <w:rPr>
          <w:rFonts w:ascii="宋体" w:eastAsia="宋体" w:hAnsi="宋体"/>
        </w:rPr>
        <w:t>K</w:t>
      </w:r>
      <w:r w:rsidR="003E35C7" w:rsidRPr="00FE70B3">
        <w:rPr>
          <w:rFonts w:ascii="Cambria Math" w:eastAsia="宋体" w:hAnsi="Cambria Math" w:cs="Cambria Math"/>
        </w:rPr>
        <w:t>⁺</w:t>
      </w:r>
      <w:r w:rsidR="003E35C7">
        <w:rPr>
          <w:rFonts w:ascii="Cambria Math" w:eastAsia="宋体" w:hAnsi="Cambria Math" w:cs="Cambria Math" w:hint="eastAsia"/>
        </w:rPr>
        <w:t>外流的力量，当它与浓度梯度促使</w:t>
      </w:r>
      <w:r w:rsidR="003E35C7" w:rsidRPr="00FE70B3">
        <w:rPr>
          <w:rFonts w:ascii="宋体" w:eastAsia="宋体" w:hAnsi="宋体"/>
        </w:rPr>
        <w:t>K</w:t>
      </w:r>
      <w:r w:rsidR="003E35C7" w:rsidRPr="00FE70B3">
        <w:rPr>
          <w:rFonts w:ascii="Cambria Math" w:eastAsia="宋体" w:hAnsi="Cambria Math" w:cs="Cambria Math"/>
        </w:rPr>
        <w:t>⁺</w:t>
      </w:r>
      <w:r w:rsidR="003E35C7">
        <w:rPr>
          <w:rFonts w:ascii="Cambria Math" w:eastAsia="宋体" w:hAnsi="Cambria Math" w:cs="Cambria Math" w:hint="eastAsia"/>
        </w:rPr>
        <w:t>外流的力量达到平衡时，</w:t>
      </w:r>
      <w:r w:rsidR="003E35C7" w:rsidRPr="00FE70B3">
        <w:rPr>
          <w:rFonts w:ascii="宋体" w:eastAsia="宋体" w:hAnsi="宋体"/>
        </w:rPr>
        <w:t>K</w:t>
      </w:r>
      <w:r w:rsidR="003E35C7" w:rsidRPr="00FE70B3">
        <w:rPr>
          <w:rFonts w:ascii="Cambria Math" w:eastAsia="宋体" w:hAnsi="Cambria Math" w:cs="Cambria Math"/>
        </w:rPr>
        <w:t>⁺</w:t>
      </w:r>
      <w:r w:rsidR="003E35C7">
        <w:rPr>
          <w:rFonts w:ascii="Cambria Math" w:eastAsia="宋体" w:hAnsi="Cambria Math" w:cs="Cambria Math" w:hint="eastAsia"/>
        </w:rPr>
        <w:t>的净流量为零。此时的膜内外电位差称为</w:t>
      </w:r>
      <w:r w:rsidR="003E35C7" w:rsidRPr="00FE70B3">
        <w:rPr>
          <w:rFonts w:ascii="宋体" w:eastAsia="宋体" w:hAnsi="宋体"/>
        </w:rPr>
        <w:t>K</w:t>
      </w:r>
      <w:r w:rsidR="003E35C7" w:rsidRPr="00FE70B3">
        <w:rPr>
          <w:rFonts w:ascii="Cambria Math" w:eastAsia="宋体" w:hAnsi="Cambria Math" w:cs="Cambria Math"/>
        </w:rPr>
        <w:t>⁺</w:t>
      </w:r>
      <w:r w:rsidR="003E35C7">
        <w:rPr>
          <w:rFonts w:ascii="Cambria Math" w:eastAsia="宋体" w:hAnsi="Cambria Math" w:cs="Cambria Math" w:hint="eastAsia"/>
        </w:rPr>
        <w:t>的平衡电位</w:t>
      </w:r>
      <w:r w:rsidRPr="00FE70B3">
        <w:rPr>
          <w:rFonts w:ascii="宋体" w:eastAsia="宋体" w:hAnsi="宋体"/>
        </w:rPr>
        <w:t>最终与浓度梯度平衡</w:t>
      </w:r>
      <w:r w:rsidR="003E35C7">
        <w:rPr>
          <w:rFonts w:ascii="宋体" w:eastAsia="宋体" w:hAnsi="宋体" w:hint="eastAsia"/>
        </w:rPr>
        <w:t>，</w:t>
      </w:r>
      <w:r w:rsidRPr="00FE70B3">
        <w:rPr>
          <w:rFonts w:ascii="宋体" w:eastAsia="宋体" w:hAnsi="宋体"/>
        </w:rPr>
        <w:t>接近</w:t>
      </w:r>
      <w:r w:rsidR="003E35C7">
        <w:rPr>
          <w:rFonts w:ascii="宋体" w:eastAsia="宋体" w:hAnsi="宋体" w:hint="eastAsia"/>
        </w:rPr>
        <w:t>静息电位水平。</w:t>
      </w:r>
    </w:p>
    <w:p w14:paraId="027E468F" w14:textId="714564EA" w:rsidR="00FE70B3" w:rsidRPr="00FE70B3" w:rsidRDefault="00521726" w:rsidP="00FE70B3">
      <w:pPr>
        <w:rPr>
          <w:rFonts w:ascii="宋体" w:eastAsia="宋体" w:hAnsi="宋体" w:hint="eastAsia"/>
        </w:rPr>
      </w:pPr>
      <w:r>
        <w:rPr>
          <w:rFonts w:ascii="宋体" w:eastAsia="宋体" w:hAnsi="宋体" w:hint="eastAsia"/>
        </w:rPr>
        <w:t>②</w:t>
      </w:r>
      <w:r w:rsidR="00FE70B3" w:rsidRPr="00FE70B3">
        <w:rPr>
          <w:rFonts w:ascii="宋体" w:eastAsia="宋体" w:hAnsi="宋体" w:hint="eastAsia"/>
        </w:rPr>
        <w:t>动作电位</w:t>
      </w:r>
    </w:p>
    <w:p w14:paraId="41658024" w14:textId="7A5D8C17" w:rsidR="00FE70B3" w:rsidRPr="00FE70B3" w:rsidRDefault="00FE70B3" w:rsidP="00FE70B3">
      <w:pPr>
        <w:rPr>
          <w:rFonts w:ascii="宋体" w:eastAsia="宋体" w:hAnsi="宋体" w:hint="eastAsia"/>
        </w:rPr>
      </w:pPr>
      <w:r w:rsidRPr="00FE70B3">
        <w:rPr>
          <w:rFonts w:ascii="宋体" w:eastAsia="宋体" w:hAnsi="宋体" w:hint="eastAsia"/>
        </w:rPr>
        <w:t>定义：可兴奋细胞受刺激后，膜电位</w:t>
      </w:r>
      <w:r w:rsidR="00740E73">
        <w:rPr>
          <w:rFonts w:ascii="宋体" w:eastAsia="宋体" w:hAnsi="宋体" w:hint="eastAsia"/>
        </w:rPr>
        <w:t>在静息电位的基础上发生一次短暂的、</w:t>
      </w:r>
      <w:r w:rsidRPr="00FE70B3">
        <w:rPr>
          <w:rFonts w:ascii="宋体" w:eastAsia="宋体" w:hAnsi="宋体" w:hint="eastAsia"/>
        </w:rPr>
        <w:t>快速</w:t>
      </w:r>
      <w:r w:rsidR="00740E73">
        <w:rPr>
          <w:rFonts w:ascii="宋体" w:eastAsia="宋体" w:hAnsi="宋体" w:hint="eastAsia"/>
        </w:rPr>
        <w:t>的</w:t>
      </w:r>
      <w:r w:rsidRPr="00FE70B3">
        <w:rPr>
          <w:rFonts w:ascii="宋体" w:eastAsia="宋体" w:hAnsi="宋体" w:hint="eastAsia"/>
        </w:rPr>
        <w:t>、可逆的</w:t>
      </w:r>
      <w:r w:rsidR="00740E73">
        <w:rPr>
          <w:rFonts w:ascii="宋体" w:eastAsia="宋体" w:hAnsi="宋体" w:hint="eastAsia"/>
        </w:rPr>
        <w:t>，并向周围扩布的电位</w:t>
      </w:r>
      <w:r w:rsidRPr="00FE70B3">
        <w:rPr>
          <w:rFonts w:ascii="宋体" w:eastAsia="宋体" w:hAnsi="宋体" w:hint="eastAsia"/>
        </w:rPr>
        <w:t>波动</w:t>
      </w:r>
      <w:r w:rsidR="00740E73">
        <w:rPr>
          <w:rFonts w:ascii="宋体" w:eastAsia="宋体" w:hAnsi="宋体" w:hint="eastAsia"/>
        </w:rPr>
        <w:t>称为动作电位。</w:t>
      </w:r>
    </w:p>
    <w:p w14:paraId="6DF1B4A7" w14:textId="23E5C6D3" w:rsidR="00FE70B3" w:rsidRPr="00FE70B3" w:rsidRDefault="00FE70B3" w:rsidP="00FE70B3">
      <w:pPr>
        <w:rPr>
          <w:rFonts w:ascii="宋体" w:eastAsia="宋体" w:hAnsi="宋体" w:hint="eastAsia"/>
        </w:rPr>
      </w:pPr>
      <w:r w:rsidRPr="00FE70B3">
        <w:rPr>
          <w:rFonts w:ascii="宋体" w:eastAsia="宋体" w:hAnsi="宋体" w:hint="eastAsia"/>
        </w:rPr>
        <w:t>产生机制：</w:t>
      </w:r>
      <w:r w:rsidR="009C6D4A">
        <w:rPr>
          <w:rFonts w:ascii="宋体" w:eastAsia="宋体" w:hAnsi="宋体" w:hint="eastAsia"/>
        </w:rPr>
        <w:t>（简）</w:t>
      </w:r>
    </w:p>
    <w:p w14:paraId="6CAC57C3" w14:textId="78E917D6" w:rsidR="00FE70B3" w:rsidRDefault="00FE70B3" w:rsidP="00FE70B3">
      <w:pPr>
        <w:rPr>
          <w:rFonts w:ascii="宋体" w:eastAsia="宋体" w:hAnsi="宋体" w:hint="eastAsia"/>
        </w:rPr>
      </w:pPr>
      <w:r w:rsidRPr="00FE70B3">
        <w:rPr>
          <w:rFonts w:ascii="宋体" w:eastAsia="宋体" w:hAnsi="宋体" w:hint="eastAsia"/>
        </w:rPr>
        <w:t>去极化（上升支）：</w:t>
      </w:r>
      <w:proofErr w:type="gramStart"/>
      <w:r w:rsidR="009C6D4A">
        <w:rPr>
          <w:rFonts w:ascii="宋体" w:eastAsia="宋体" w:hAnsi="宋体" w:hint="eastAsia"/>
        </w:rPr>
        <w:t>膜受到</w:t>
      </w:r>
      <w:proofErr w:type="gramEnd"/>
      <w:r w:rsidRPr="00FE70B3">
        <w:rPr>
          <w:rFonts w:ascii="宋体" w:eastAsia="宋体" w:hAnsi="宋体" w:hint="eastAsia"/>
        </w:rPr>
        <w:t>刺激</w:t>
      </w:r>
      <w:r w:rsidR="009C6D4A">
        <w:rPr>
          <w:rFonts w:ascii="宋体" w:eastAsia="宋体" w:hAnsi="宋体" w:hint="eastAsia"/>
        </w:rPr>
        <w:t>一部分</w:t>
      </w:r>
      <w:r w:rsidR="009C6D4A" w:rsidRPr="00FE70B3">
        <w:rPr>
          <w:rFonts w:ascii="宋体" w:eastAsia="宋体" w:hAnsi="宋体"/>
        </w:rPr>
        <w:t>Na</w:t>
      </w:r>
      <w:r w:rsidR="009C6D4A" w:rsidRPr="00FE70B3">
        <w:rPr>
          <w:rFonts w:ascii="Cambria Math" w:eastAsia="宋体" w:hAnsi="Cambria Math" w:cs="Cambria Math"/>
        </w:rPr>
        <w:t>⁺</w:t>
      </w:r>
      <w:r w:rsidR="009C6D4A" w:rsidRPr="00FE70B3">
        <w:rPr>
          <w:rFonts w:ascii="宋体" w:eastAsia="宋体" w:hAnsi="宋体"/>
        </w:rPr>
        <w:t>通道</w:t>
      </w:r>
      <w:r w:rsidR="009C6D4A">
        <w:rPr>
          <w:rFonts w:ascii="宋体" w:eastAsia="宋体" w:hAnsi="宋体" w:hint="eastAsia"/>
        </w:rPr>
        <w:t>激活，</w:t>
      </w:r>
      <w:r w:rsidRPr="00FE70B3">
        <w:rPr>
          <w:rFonts w:ascii="宋体" w:eastAsia="宋体" w:hAnsi="宋体" w:hint="eastAsia"/>
        </w:rPr>
        <w:t>达阈电位</w:t>
      </w:r>
      <w:r w:rsidR="009C6D4A">
        <w:rPr>
          <w:rFonts w:ascii="宋体" w:eastAsia="宋体" w:hAnsi="宋体" w:hint="eastAsia"/>
        </w:rPr>
        <w:t>时</w:t>
      </w:r>
      <w:r w:rsidRPr="00FE70B3">
        <w:rPr>
          <w:rFonts w:ascii="宋体" w:eastAsia="宋体" w:hAnsi="宋体" w:hint="eastAsia"/>
        </w:rPr>
        <w:t>，</w:t>
      </w:r>
      <w:r w:rsidRPr="00FE70B3">
        <w:rPr>
          <w:rFonts w:ascii="宋体" w:eastAsia="宋体" w:hAnsi="宋体"/>
        </w:rPr>
        <w:t>Na</w:t>
      </w:r>
      <w:r w:rsidRPr="00FE70B3">
        <w:rPr>
          <w:rFonts w:ascii="Cambria Math" w:eastAsia="宋体" w:hAnsi="Cambria Math" w:cs="Cambria Math"/>
        </w:rPr>
        <w:t>⁺</w:t>
      </w:r>
      <w:r w:rsidRPr="00FE70B3">
        <w:rPr>
          <w:rFonts w:ascii="宋体" w:eastAsia="宋体" w:hAnsi="宋体"/>
        </w:rPr>
        <w:t>通道</w:t>
      </w:r>
      <w:r w:rsidR="009C6D4A">
        <w:rPr>
          <w:rFonts w:ascii="宋体" w:eastAsia="宋体" w:hAnsi="宋体" w:hint="eastAsia"/>
        </w:rPr>
        <w:t>全部</w:t>
      </w:r>
      <w:r w:rsidRPr="00FE70B3">
        <w:rPr>
          <w:rFonts w:ascii="宋体" w:eastAsia="宋体" w:hAnsi="宋体"/>
        </w:rPr>
        <w:t>开放，Na</w:t>
      </w:r>
      <w:r w:rsidRPr="00FE70B3">
        <w:rPr>
          <w:rFonts w:ascii="Cambria Math" w:eastAsia="宋体" w:hAnsi="Cambria Math" w:cs="Cambria Math"/>
        </w:rPr>
        <w:t>⁺</w:t>
      </w:r>
      <w:r w:rsidRPr="00FE70B3">
        <w:rPr>
          <w:rFonts w:ascii="宋体" w:eastAsia="宋体" w:hAnsi="宋体"/>
        </w:rPr>
        <w:t>快速内流，膜内电位反转。</w:t>
      </w:r>
    </w:p>
    <w:p w14:paraId="73D704DF" w14:textId="69ED7E03" w:rsidR="009C6D4A" w:rsidRPr="009C6D4A" w:rsidRDefault="009C6D4A" w:rsidP="00FE70B3">
      <w:pPr>
        <w:rPr>
          <w:rFonts w:ascii="宋体" w:eastAsia="宋体" w:hAnsi="宋体" w:hint="eastAsia"/>
        </w:rPr>
      </w:pPr>
      <w:r>
        <w:rPr>
          <w:rFonts w:ascii="宋体" w:eastAsia="宋体" w:hAnsi="宋体" w:hint="eastAsia"/>
        </w:rPr>
        <w:t>锋电位：</w:t>
      </w:r>
      <w:r w:rsidRPr="00847336">
        <w:rPr>
          <w:rFonts w:ascii="宋体" w:eastAsia="宋体" w:hAnsi="宋体" w:hint="eastAsia"/>
        </w:rPr>
        <w:t>内流的</w:t>
      </w:r>
      <w:r w:rsidRPr="00FE70B3">
        <w:rPr>
          <w:rFonts w:ascii="宋体" w:eastAsia="宋体" w:hAnsi="宋体"/>
        </w:rPr>
        <w:t>Na</w:t>
      </w:r>
      <w:r w:rsidRPr="00FE70B3">
        <w:rPr>
          <w:rFonts w:ascii="Cambria Math" w:eastAsia="宋体" w:hAnsi="Cambria Math" w:cs="Cambria Math"/>
        </w:rPr>
        <w:t>⁺</w:t>
      </w:r>
      <w:r w:rsidRPr="00847336">
        <w:rPr>
          <w:rFonts w:ascii="宋体" w:eastAsia="宋体" w:hAnsi="宋体" w:hint="eastAsia"/>
        </w:rPr>
        <w:t>在膜内所形成的正电位足以阻止</w:t>
      </w:r>
      <w:r w:rsidRPr="00FE70B3">
        <w:rPr>
          <w:rFonts w:ascii="宋体" w:eastAsia="宋体" w:hAnsi="宋体"/>
        </w:rPr>
        <w:t>Na</w:t>
      </w:r>
      <w:r w:rsidRPr="00FE70B3">
        <w:rPr>
          <w:rFonts w:ascii="Cambria Math" w:eastAsia="宋体" w:hAnsi="Cambria Math" w:cs="Cambria Math"/>
        </w:rPr>
        <w:t>⁺</w:t>
      </w:r>
      <w:r w:rsidRPr="00847336">
        <w:rPr>
          <w:rFonts w:ascii="宋体" w:eastAsia="宋体" w:hAnsi="宋体" w:hint="eastAsia"/>
        </w:rPr>
        <w:t>的净内流，这时膜电位达到最大值，即为</w:t>
      </w:r>
      <w:r w:rsidRPr="00FE70B3">
        <w:rPr>
          <w:rFonts w:ascii="宋体" w:eastAsia="宋体" w:hAnsi="宋体"/>
        </w:rPr>
        <w:t>Na</w:t>
      </w:r>
      <w:r w:rsidRPr="00FE70B3">
        <w:rPr>
          <w:rFonts w:ascii="Cambria Math" w:eastAsia="宋体" w:hAnsi="Cambria Math" w:cs="Cambria Math"/>
        </w:rPr>
        <w:t>⁺</w:t>
      </w:r>
      <w:r w:rsidRPr="00847336">
        <w:rPr>
          <w:rFonts w:ascii="宋体" w:eastAsia="宋体" w:hAnsi="宋体" w:hint="eastAsia"/>
        </w:rPr>
        <w:t>平衡电位</w:t>
      </w:r>
    </w:p>
    <w:p w14:paraId="2AAFBFAA" w14:textId="6A1C0BFC" w:rsidR="00FE70B3" w:rsidRPr="00FE70B3" w:rsidRDefault="00FE70B3" w:rsidP="00FE70B3">
      <w:pPr>
        <w:rPr>
          <w:rFonts w:ascii="宋体" w:eastAsia="宋体" w:hAnsi="宋体" w:hint="eastAsia"/>
        </w:rPr>
      </w:pPr>
      <w:r w:rsidRPr="00FE70B3">
        <w:rPr>
          <w:rFonts w:ascii="宋体" w:eastAsia="宋体" w:hAnsi="宋体" w:hint="eastAsia"/>
        </w:rPr>
        <w:t>复极化（下降支）：</w:t>
      </w:r>
      <w:r w:rsidRPr="00FE70B3">
        <w:rPr>
          <w:rFonts w:ascii="宋体" w:eastAsia="宋体" w:hAnsi="宋体"/>
        </w:rPr>
        <w:t>Na</w:t>
      </w:r>
      <w:r w:rsidRPr="00FE70B3">
        <w:rPr>
          <w:rFonts w:ascii="Cambria Math" w:eastAsia="宋体" w:hAnsi="Cambria Math" w:cs="Cambria Math"/>
        </w:rPr>
        <w:t>⁺</w:t>
      </w:r>
      <w:r w:rsidRPr="00FE70B3">
        <w:rPr>
          <w:rFonts w:ascii="宋体" w:eastAsia="宋体" w:hAnsi="宋体"/>
        </w:rPr>
        <w:t>通道失活，K</w:t>
      </w:r>
      <w:r w:rsidRPr="00FE70B3">
        <w:rPr>
          <w:rFonts w:ascii="Cambria Math" w:eastAsia="宋体" w:hAnsi="Cambria Math" w:cs="Cambria Math"/>
        </w:rPr>
        <w:t>⁺</w:t>
      </w:r>
      <w:r w:rsidRPr="00FE70B3">
        <w:rPr>
          <w:rFonts w:ascii="宋体" w:eastAsia="宋体" w:hAnsi="宋体"/>
        </w:rPr>
        <w:t>通道开放，K</w:t>
      </w:r>
      <w:r w:rsidRPr="00FE70B3">
        <w:rPr>
          <w:rFonts w:ascii="Cambria Math" w:eastAsia="宋体" w:hAnsi="Cambria Math" w:cs="Cambria Math"/>
        </w:rPr>
        <w:t>⁺</w:t>
      </w:r>
      <w:r w:rsidRPr="00FE70B3">
        <w:rPr>
          <w:rFonts w:ascii="宋体" w:eastAsia="宋体" w:hAnsi="宋体"/>
        </w:rPr>
        <w:t>外流，膜电位恢复。</w:t>
      </w:r>
    </w:p>
    <w:p w14:paraId="4124AAF4" w14:textId="2556CCBF" w:rsidR="009C6D4A" w:rsidRDefault="00FE70B3" w:rsidP="009C6D4A">
      <w:pPr>
        <w:rPr>
          <w:rFonts w:ascii="宋体" w:eastAsia="宋体" w:hAnsi="宋体" w:hint="eastAsia"/>
        </w:rPr>
      </w:pPr>
      <w:r w:rsidRPr="00FE70B3">
        <w:rPr>
          <w:rFonts w:ascii="宋体" w:eastAsia="宋体" w:hAnsi="宋体" w:hint="eastAsia"/>
        </w:rPr>
        <w:t>后电位：</w:t>
      </w:r>
      <w:bookmarkStart w:id="0" w:name="_Hlk213697098"/>
      <w:r w:rsidRPr="00FE70B3">
        <w:rPr>
          <w:rFonts w:ascii="宋体" w:eastAsia="宋体" w:hAnsi="宋体"/>
        </w:rPr>
        <w:t>K</w:t>
      </w:r>
      <w:r w:rsidRPr="00FE70B3">
        <w:rPr>
          <w:rFonts w:ascii="Cambria Math" w:eastAsia="宋体" w:hAnsi="Cambria Math" w:cs="Cambria Math"/>
        </w:rPr>
        <w:t>⁺</w:t>
      </w:r>
      <w:bookmarkEnd w:id="0"/>
      <w:r w:rsidRPr="00FE70B3">
        <w:rPr>
          <w:rFonts w:ascii="宋体" w:eastAsia="宋体" w:hAnsi="宋体"/>
        </w:rPr>
        <w:t>外流过量导致超极化，随后Na</w:t>
      </w:r>
      <w:r w:rsidRPr="00FE70B3">
        <w:rPr>
          <w:rFonts w:ascii="Cambria Math" w:eastAsia="宋体" w:hAnsi="Cambria Math" w:cs="Cambria Math"/>
        </w:rPr>
        <w:t>⁺</w:t>
      </w:r>
      <w:r w:rsidRPr="00FE70B3">
        <w:rPr>
          <w:rFonts w:ascii="宋体" w:eastAsia="宋体" w:hAnsi="宋体"/>
        </w:rPr>
        <w:t>-K</w:t>
      </w:r>
      <w:r w:rsidRPr="00FE70B3">
        <w:rPr>
          <w:rFonts w:ascii="Cambria Math" w:eastAsia="宋体" w:hAnsi="Cambria Math" w:cs="Cambria Math"/>
        </w:rPr>
        <w:t>⁺</w:t>
      </w:r>
      <w:r w:rsidRPr="00FE70B3">
        <w:rPr>
          <w:rFonts w:ascii="宋体" w:eastAsia="宋体" w:hAnsi="宋体"/>
        </w:rPr>
        <w:t>泵纠正离子分布。</w:t>
      </w:r>
    </w:p>
    <w:p w14:paraId="4CB42D90" w14:textId="1F194963" w:rsidR="009C6D4A" w:rsidRDefault="009C6D4A" w:rsidP="009C6D4A">
      <w:pPr>
        <w:rPr>
          <w:rFonts w:ascii="宋体" w:eastAsia="宋体" w:hAnsi="宋体" w:hint="eastAsia"/>
        </w:rPr>
      </w:pPr>
      <w:r>
        <w:rPr>
          <w:rFonts w:ascii="宋体" w:eastAsia="宋体" w:hAnsi="宋体" w:hint="eastAsia"/>
        </w:rPr>
        <w:t>产生机制（详）：</w:t>
      </w:r>
    </w:p>
    <w:p w14:paraId="74B4832C" w14:textId="5F8D6790" w:rsidR="009C6D4A" w:rsidRPr="00847336" w:rsidRDefault="00777B2D" w:rsidP="009C6D4A">
      <w:pPr>
        <w:rPr>
          <w:rFonts w:ascii="宋体" w:eastAsia="宋体" w:hAnsi="宋体" w:hint="eastAsia"/>
        </w:rPr>
      </w:pPr>
      <w:r>
        <w:rPr>
          <w:noProof/>
        </w:rPr>
        <w:drawing>
          <wp:anchor distT="0" distB="0" distL="114300" distR="114300" simplePos="0" relativeHeight="251658240" behindDoc="0" locked="0" layoutInCell="1" allowOverlap="1" wp14:anchorId="2EFBD809" wp14:editId="04417371">
            <wp:simplePos x="0" y="0"/>
            <wp:positionH relativeFrom="column">
              <wp:posOffset>-424180</wp:posOffset>
            </wp:positionH>
            <wp:positionV relativeFrom="paragraph">
              <wp:posOffset>768350</wp:posOffset>
            </wp:positionV>
            <wp:extent cx="3361690" cy="2928620"/>
            <wp:effectExtent l="0" t="0" r="0" b="5080"/>
            <wp:wrapThrough wrapText="bothSides">
              <wp:wrapPolygon edited="0">
                <wp:start x="0" y="0"/>
                <wp:lineTo x="0" y="21497"/>
                <wp:lineTo x="21420" y="21497"/>
                <wp:lineTo x="21420" y="0"/>
                <wp:lineTo x="0" y="0"/>
              </wp:wrapPolygon>
            </wp:wrapThrough>
            <wp:docPr id="5889990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99072" name=""/>
                    <pic:cNvPicPr/>
                  </pic:nvPicPr>
                  <pic:blipFill rotWithShape="1">
                    <a:blip r:embed="rId8" cstate="print">
                      <a:extLst>
                        <a:ext uri="{28A0092B-C50C-407E-A947-70E740481C1C}">
                          <a14:useLocalDpi xmlns:a14="http://schemas.microsoft.com/office/drawing/2010/main" val="0"/>
                        </a:ext>
                      </a:extLst>
                    </a:blip>
                    <a:srcRect l="2742" t="56765" r="34857" b="4913"/>
                    <a:stretch>
                      <a:fillRect/>
                    </a:stretch>
                  </pic:blipFill>
                  <pic:spPr bwMode="auto">
                    <a:xfrm>
                      <a:off x="0" y="0"/>
                      <a:ext cx="3361690" cy="2928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336" w:rsidRPr="00847336">
        <w:rPr>
          <w:rFonts w:ascii="宋体" w:eastAsia="宋体" w:hAnsi="宋体" w:hint="eastAsia"/>
        </w:rPr>
        <w:t>当</w:t>
      </w:r>
      <w:proofErr w:type="gramStart"/>
      <w:r w:rsidR="00847336" w:rsidRPr="00847336">
        <w:rPr>
          <w:rFonts w:ascii="宋体" w:eastAsia="宋体" w:hAnsi="宋体" w:hint="eastAsia"/>
        </w:rPr>
        <w:t>膜受到</w:t>
      </w:r>
      <w:proofErr w:type="gramEnd"/>
      <w:r w:rsidR="00847336" w:rsidRPr="00847336">
        <w:rPr>
          <w:rFonts w:ascii="宋体" w:eastAsia="宋体" w:hAnsi="宋体" w:hint="eastAsia"/>
        </w:rPr>
        <w:t>刺激时，</w:t>
      </w:r>
      <w:r w:rsidR="00847336" w:rsidRPr="00FE70B3">
        <w:rPr>
          <w:rFonts w:ascii="宋体" w:eastAsia="宋体" w:hAnsi="宋体"/>
        </w:rPr>
        <w:t>Na</w:t>
      </w:r>
      <w:r w:rsidR="00847336" w:rsidRPr="00FE70B3">
        <w:rPr>
          <w:rFonts w:ascii="Cambria Math" w:eastAsia="宋体" w:hAnsi="Cambria Math" w:cs="Cambria Math"/>
        </w:rPr>
        <w:t>⁺</w:t>
      </w:r>
      <w:r w:rsidR="00847336" w:rsidRPr="00847336">
        <w:rPr>
          <w:rFonts w:ascii="宋体" w:eastAsia="宋体" w:hAnsi="宋体" w:hint="eastAsia"/>
        </w:rPr>
        <w:t>通道激活，此时只有一部分</w:t>
      </w:r>
      <w:r w:rsidR="00847336" w:rsidRPr="00FE70B3">
        <w:rPr>
          <w:rFonts w:ascii="宋体" w:eastAsia="宋体" w:hAnsi="宋体"/>
        </w:rPr>
        <w:t>Na</w:t>
      </w:r>
      <w:r w:rsidR="00847336" w:rsidRPr="00FE70B3">
        <w:rPr>
          <w:rFonts w:ascii="Cambria Math" w:eastAsia="宋体" w:hAnsi="Cambria Math" w:cs="Cambria Math"/>
        </w:rPr>
        <w:t>⁺</w:t>
      </w:r>
      <w:r w:rsidR="00847336" w:rsidRPr="00847336">
        <w:rPr>
          <w:rFonts w:ascii="宋体" w:eastAsia="宋体" w:hAnsi="宋体" w:hint="eastAsia"/>
        </w:rPr>
        <w:t>通道开放；而</w:t>
      </w:r>
      <w:r w:rsidR="009C6D4A" w:rsidRPr="00FE70B3">
        <w:rPr>
          <w:rFonts w:ascii="宋体" w:eastAsia="宋体" w:hAnsi="宋体"/>
        </w:rPr>
        <w:t>K</w:t>
      </w:r>
      <w:r w:rsidR="009C6D4A" w:rsidRPr="00FE70B3">
        <w:rPr>
          <w:rFonts w:ascii="Cambria Math" w:eastAsia="宋体" w:hAnsi="Cambria Math" w:cs="Cambria Math"/>
        </w:rPr>
        <w:t>⁺</w:t>
      </w:r>
      <w:r w:rsidR="00847336" w:rsidRPr="00847336">
        <w:rPr>
          <w:rFonts w:ascii="宋体" w:eastAsia="宋体" w:hAnsi="宋体" w:hint="eastAsia"/>
        </w:rPr>
        <w:t>通道激活门还未打开</w:t>
      </w:r>
      <w:r w:rsidR="009C6D4A">
        <w:rPr>
          <w:rFonts w:ascii="宋体" w:eastAsia="宋体" w:hAnsi="宋体" w:hint="eastAsia"/>
        </w:rPr>
        <w:t>。</w:t>
      </w:r>
      <w:r w:rsidR="00847336" w:rsidRPr="00847336">
        <w:rPr>
          <w:rFonts w:ascii="宋体" w:eastAsia="宋体" w:hAnsi="宋体" w:hint="eastAsia"/>
        </w:rPr>
        <w:t>当到达阈电位时，细胞膜上的</w:t>
      </w:r>
      <w:r w:rsidR="00847336" w:rsidRPr="00FE70B3">
        <w:rPr>
          <w:rFonts w:ascii="宋体" w:eastAsia="宋体" w:hAnsi="宋体"/>
        </w:rPr>
        <w:t>Na</w:t>
      </w:r>
      <w:r w:rsidR="00847336" w:rsidRPr="00FE70B3">
        <w:rPr>
          <w:rFonts w:ascii="Cambria Math" w:eastAsia="宋体" w:hAnsi="Cambria Math" w:cs="Cambria Math"/>
        </w:rPr>
        <w:t>⁺</w:t>
      </w:r>
      <w:r w:rsidR="00847336" w:rsidRPr="00847336">
        <w:rPr>
          <w:rFonts w:ascii="宋体" w:eastAsia="宋体" w:hAnsi="宋体" w:hint="eastAsia"/>
        </w:rPr>
        <w:t>通道全部开放</w:t>
      </w:r>
      <w:r w:rsidR="009C6D4A">
        <w:rPr>
          <w:rFonts w:ascii="宋体" w:eastAsia="宋体" w:hAnsi="宋体" w:hint="eastAsia"/>
        </w:rPr>
        <w:t>，</w:t>
      </w:r>
      <w:r w:rsidR="00847336" w:rsidRPr="00847336">
        <w:rPr>
          <w:rFonts w:ascii="宋体" w:eastAsia="宋体" w:hAnsi="宋体" w:hint="eastAsia"/>
        </w:rPr>
        <w:t>膜对</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的通透性的迅速增加，且远远超过对</w:t>
      </w:r>
      <w:r w:rsidR="009C6D4A" w:rsidRPr="00FE70B3">
        <w:rPr>
          <w:rFonts w:ascii="宋体" w:eastAsia="宋体" w:hAnsi="宋体"/>
        </w:rPr>
        <w:t>K</w:t>
      </w:r>
      <w:r w:rsidR="009C6D4A" w:rsidRPr="00FE70B3">
        <w:rPr>
          <w:rFonts w:ascii="Cambria Math" w:eastAsia="宋体" w:hAnsi="Cambria Math" w:cs="Cambria Math"/>
        </w:rPr>
        <w:t>⁺</w:t>
      </w:r>
      <w:r w:rsidR="00847336" w:rsidRPr="00847336">
        <w:rPr>
          <w:rFonts w:ascii="宋体" w:eastAsia="宋体" w:hAnsi="宋体" w:hint="eastAsia"/>
        </w:rPr>
        <w:t>的通透性；由于细胞外高</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，而且膜内静息时原已维持的负电位对</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的内流</w:t>
      </w:r>
      <w:proofErr w:type="gramStart"/>
      <w:r w:rsidR="00847336" w:rsidRPr="00847336">
        <w:rPr>
          <w:rFonts w:ascii="宋体" w:eastAsia="宋体" w:hAnsi="宋体" w:hint="eastAsia"/>
        </w:rPr>
        <w:t>起吸引</w:t>
      </w:r>
      <w:proofErr w:type="gramEnd"/>
      <w:r w:rsidR="00847336" w:rsidRPr="00847336">
        <w:rPr>
          <w:rFonts w:ascii="宋体" w:eastAsia="宋体" w:hAnsi="宋体" w:hint="eastAsia"/>
        </w:rPr>
        <w:t>作用，于是</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迅速内流，结果造成膜内负电位迅速消失；同时由于膜</w:t>
      </w:r>
      <w:proofErr w:type="gramStart"/>
      <w:r w:rsidR="00847336" w:rsidRPr="00847336">
        <w:rPr>
          <w:rFonts w:ascii="宋体" w:eastAsia="宋体" w:hAnsi="宋体" w:hint="eastAsia"/>
        </w:rPr>
        <w:t>外较高</w:t>
      </w:r>
      <w:proofErr w:type="gramEnd"/>
      <w:r w:rsidR="00847336" w:rsidRPr="00847336">
        <w:rPr>
          <w:rFonts w:ascii="宋体" w:eastAsia="宋体" w:hAnsi="宋体" w:hint="eastAsia"/>
        </w:rPr>
        <w:t>的</w:t>
      </w:r>
      <w:bookmarkStart w:id="1" w:name="_Hlk213697084"/>
      <w:r w:rsidR="009C6D4A" w:rsidRPr="00FE70B3">
        <w:rPr>
          <w:rFonts w:ascii="宋体" w:eastAsia="宋体" w:hAnsi="宋体"/>
        </w:rPr>
        <w:t>Na</w:t>
      </w:r>
      <w:r w:rsidR="009C6D4A" w:rsidRPr="00FE70B3">
        <w:rPr>
          <w:rFonts w:ascii="Cambria Math" w:eastAsia="宋体" w:hAnsi="Cambria Math" w:cs="Cambria Math"/>
        </w:rPr>
        <w:t>⁺</w:t>
      </w:r>
      <w:bookmarkEnd w:id="1"/>
      <w:r w:rsidR="00847336" w:rsidRPr="00847336">
        <w:rPr>
          <w:rFonts w:ascii="宋体" w:eastAsia="宋体" w:hAnsi="宋体" w:hint="eastAsia"/>
        </w:rPr>
        <w:t>浓度势能，即使在膜电位为零时</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仍可继续内流，直至内流的</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在膜内所形成的正电位足以阻止</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的净内流为止，这时膜电位达到最大值，即为</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hint="eastAsia"/>
        </w:rPr>
        <w:t>平衡电位</w:t>
      </w:r>
      <w:r w:rsidR="009C6D4A">
        <w:rPr>
          <w:rFonts w:ascii="宋体" w:eastAsia="宋体" w:hAnsi="宋体" w:hint="eastAsia"/>
        </w:rPr>
        <w:t>，</w:t>
      </w:r>
      <w:proofErr w:type="gramStart"/>
      <w:r w:rsidR="00847336" w:rsidRPr="00847336">
        <w:rPr>
          <w:rFonts w:ascii="宋体" w:eastAsia="宋体" w:hAnsi="宋体"/>
        </w:rPr>
        <w:t>此构成</w:t>
      </w:r>
      <w:proofErr w:type="gramEnd"/>
      <w:r w:rsidR="00847336" w:rsidRPr="00847336">
        <w:rPr>
          <w:rFonts w:ascii="宋体" w:eastAsia="宋体" w:hAnsi="宋体"/>
        </w:rPr>
        <w:t>动作电位的上升支。当达到锋电位时，总体上是</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rPr>
        <w:t>通道关闭；此时电压门控</w:t>
      </w:r>
      <w:r w:rsidR="009C6D4A" w:rsidRPr="00FE70B3">
        <w:rPr>
          <w:rFonts w:ascii="宋体" w:eastAsia="宋体" w:hAnsi="宋体"/>
        </w:rPr>
        <w:t>K</w:t>
      </w:r>
      <w:r w:rsidR="009C6D4A" w:rsidRPr="00FE70B3">
        <w:rPr>
          <w:rFonts w:ascii="Cambria Math" w:eastAsia="宋体" w:hAnsi="Cambria Math" w:cs="Cambria Math"/>
        </w:rPr>
        <w:t>⁺</w:t>
      </w:r>
      <w:r w:rsidR="00847336" w:rsidRPr="00847336">
        <w:rPr>
          <w:rFonts w:ascii="宋体" w:eastAsia="宋体" w:hAnsi="宋体"/>
        </w:rPr>
        <w:t>通道已开放，</w:t>
      </w:r>
      <w:r w:rsidR="009C6D4A" w:rsidRPr="00FE70B3">
        <w:rPr>
          <w:rFonts w:ascii="宋体" w:eastAsia="宋体" w:hAnsi="宋体"/>
        </w:rPr>
        <w:t>K</w:t>
      </w:r>
      <w:r w:rsidR="009C6D4A" w:rsidRPr="00FE70B3">
        <w:rPr>
          <w:rFonts w:ascii="Cambria Math" w:eastAsia="宋体" w:hAnsi="Cambria Math" w:cs="Cambria Math"/>
        </w:rPr>
        <w:t>⁺</w:t>
      </w:r>
      <w:r w:rsidR="00847336" w:rsidRPr="00847336">
        <w:rPr>
          <w:rFonts w:ascii="宋体" w:eastAsia="宋体" w:hAnsi="宋体"/>
        </w:rPr>
        <w:t>在电势能的作用下外流，出现复极化，</w:t>
      </w:r>
      <w:proofErr w:type="gramStart"/>
      <w:r w:rsidR="00847336" w:rsidRPr="00847336">
        <w:rPr>
          <w:rFonts w:ascii="宋体" w:eastAsia="宋体" w:hAnsi="宋体"/>
        </w:rPr>
        <w:t>此构成</w:t>
      </w:r>
      <w:proofErr w:type="gramEnd"/>
      <w:r w:rsidR="00847336" w:rsidRPr="00847336">
        <w:rPr>
          <w:rFonts w:ascii="宋体" w:eastAsia="宋体" w:hAnsi="宋体"/>
        </w:rPr>
        <w:t>动作电位的下降支。恢复到静息电位时，总体上</w:t>
      </w:r>
      <w:r w:rsidR="009C6D4A" w:rsidRPr="00FE70B3">
        <w:rPr>
          <w:rFonts w:ascii="宋体" w:eastAsia="宋体" w:hAnsi="宋体"/>
        </w:rPr>
        <w:t>Na</w:t>
      </w:r>
      <w:r w:rsidR="009C6D4A" w:rsidRPr="00FE70B3">
        <w:rPr>
          <w:rFonts w:ascii="Cambria Math" w:eastAsia="宋体" w:hAnsi="Cambria Math" w:cs="Cambria Math"/>
        </w:rPr>
        <w:t>⁺</w:t>
      </w:r>
      <w:r w:rsidR="00847336" w:rsidRPr="00847336">
        <w:rPr>
          <w:rFonts w:ascii="宋体" w:eastAsia="宋体" w:hAnsi="宋体"/>
        </w:rPr>
        <w:t>通道处于关闭状态，但电压门控</w:t>
      </w:r>
      <w:r w:rsidR="009C6D4A" w:rsidRPr="00FE70B3">
        <w:rPr>
          <w:rFonts w:ascii="宋体" w:eastAsia="宋体" w:hAnsi="宋体"/>
        </w:rPr>
        <w:t>K</w:t>
      </w:r>
      <w:r w:rsidR="009C6D4A" w:rsidRPr="00FE70B3">
        <w:rPr>
          <w:rFonts w:ascii="Cambria Math" w:eastAsia="宋体" w:hAnsi="Cambria Math" w:cs="Cambria Math"/>
        </w:rPr>
        <w:t>⁺</w:t>
      </w:r>
      <w:r w:rsidR="00847336" w:rsidRPr="00847336">
        <w:rPr>
          <w:rFonts w:ascii="宋体" w:eastAsia="宋体" w:hAnsi="宋体"/>
        </w:rPr>
        <w:t>通道还在延迟开放，造成过多的K</w:t>
      </w:r>
      <w:r w:rsidR="00847336" w:rsidRPr="00847336">
        <w:rPr>
          <w:rFonts w:ascii="Cambria Math" w:eastAsia="宋体" w:hAnsi="Cambria Math" w:cs="Cambria Math"/>
        </w:rPr>
        <w:t>⁺</w:t>
      </w:r>
      <w:r w:rsidR="00847336" w:rsidRPr="00847336">
        <w:rPr>
          <w:rFonts w:ascii="宋体" w:eastAsia="宋体" w:hAnsi="宋体"/>
        </w:rPr>
        <w:t>外流，因此出现超极化</w:t>
      </w:r>
      <w:r w:rsidR="009C6D4A">
        <w:rPr>
          <w:rFonts w:ascii="宋体" w:eastAsia="宋体" w:hAnsi="宋体" w:hint="eastAsia"/>
        </w:rPr>
        <w:t>。</w:t>
      </w:r>
    </w:p>
    <w:p w14:paraId="39273D75" w14:textId="3AD6DA9C" w:rsidR="00847336" w:rsidRDefault="00847336" w:rsidP="00847336">
      <w:pPr>
        <w:rPr>
          <w:rFonts w:ascii="宋体" w:eastAsia="宋体" w:hAnsi="宋体" w:hint="eastAsia"/>
        </w:rPr>
      </w:pPr>
    </w:p>
    <w:p w14:paraId="618609D0" w14:textId="77777777" w:rsidR="00970F52" w:rsidRDefault="00970F52" w:rsidP="00AF1CCE">
      <w:pPr>
        <w:jc w:val="center"/>
        <w:rPr>
          <w:rStyle w:val="af2"/>
          <w:rFonts w:ascii="宋体" w:eastAsia="宋体" w:hAnsi="宋体" w:hint="eastAsia"/>
          <w:sz w:val="22"/>
          <w:szCs w:val="24"/>
        </w:rPr>
      </w:pPr>
    </w:p>
    <w:p w14:paraId="45716CC6" w14:textId="0AC85D21" w:rsidR="00970F52" w:rsidRPr="00970F52" w:rsidRDefault="00970F52" w:rsidP="00970F52">
      <w:pPr>
        <w:pStyle w:val="2"/>
        <w:rPr>
          <w:rStyle w:val="af2"/>
          <w:rFonts w:ascii="宋体" w:hAnsi="宋体" w:hint="eastAsia"/>
          <w:szCs w:val="48"/>
        </w:rPr>
      </w:pPr>
      <w:r w:rsidRPr="00970F52">
        <w:rPr>
          <w:rStyle w:val="af2"/>
          <w:rFonts w:ascii="宋体" w:hAnsi="宋体" w:hint="eastAsia"/>
          <w:szCs w:val="48"/>
        </w:rPr>
        <w:t>知识点整理</w:t>
      </w:r>
      <w:r>
        <w:rPr>
          <w:rStyle w:val="af2"/>
          <w:rFonts w:ascii="宋体" w:hAnsi="宋体" w:hint="eastAsia"/>
          <w:szCs w:val="48"/>
        </w:rPr>
        <w:t>：</w:t>
      </w:r>
    </w:p>
    <w:p w14:paraId="576C4364" w14:textId="6E3369DE" w:rsidR="00AF1CCE" w:rsidRPr="00AF1CCE" w:rsidRDefault="00AF1CCE" w:rsidP="00AF1CCE">
      <w:pPr>
        <w:jc w:val="center"/>
        <w:rPr>
          <w:rStyle w:val="af2"/>
          <w:rFonts w:ascii="宋体" w:eastAsia="宋体" w:hAnsi="宋体" w:hint="eastAsia"/>
          <w:sz w:val="22"/>
          <w:szCs w:val="24"/>
        </w:rPr>
      </w:pPr>
      <w:r>
        <w:rPr>
          <w:rStyle w:val="af2"/>
          <w:rFonts w:ascii="宋体" w:eastAsia="宋体" w:hAnsi="宋体" w:hint="eastAsia"/>
          <w:sz w:val="22"/>
          <w:szCs w:val="24"/>
        </w:rPr>
        <w:t>细胞膜的物质转运功能</w:t>
      </w:r>
    </w:p>
    <w:p w14:paraId="730DCB4F" w14:textId="0A419910" w:rsidR="00777B2D" w:rsidRDefault="00777B2D" w:rsidP="00777B2D">
      <w:pPr>
        <w:rPr>
          <w:rFonts w:ascii="宋体" w:eastAsia="宋体" w:hAnsi="宋体" w:hint="eastAsia"/>
        </w:rPr>
      </w:pPr>
      <w:r w:rsidRPr="00D3361D">
        <w:rPr>
          <w:rFonts w:ascii="宋体" w:eastAsia="宋体" w:hAnsi="宋体" w:hint="eastAsia"/>
        </w:rPr>
        <w:t>1.</w:t>
      </w:r>
      <w:r w:rsidR="00D3361D" w:rsidRPr="00D3361D">
        <w:rPr>
          <w:rFonts w:ascii="宋体" w:eastAsia="宋体" w:hAnsi="宋体" w:hint="eastAsia"/>
        </w:rPr>
        <w:t>细胞膜结构：</w:t>
      </w:r>
      <w:proofErr w:type="gramStart"/>
      <w:r w:rsidR="00D3361D" w:rsidRPr="00D3361D">
        <w:rPr>
          <w:rFonts w:ascii="宋体" w:eastAsia="宋体" w:hAnsi="宋体" w:hint="eastAsia"/>
        </w:rPr>
        <w:t>磷脂双</w:t>
      </w:r>
      <w:proofErr w:type="gramEnd"/>
      <w:r w:rsidR="00D3361D" w:rsidRPr="00D3361D">
        <w:rPr>
          <w:rFonts w:ascii="宋体" w:eastAsia="宋体" w:hAnsi="宋体" w:hint="eastAsia"/>
        </w:rPr>
        <w:t>分子层结构的流动镶嵌模型</w:t>
      </w:r>
    </w:p>
    <w:p w14:paraId="5F7D54DA" w14:textId="76623376" w:rsidR="00D3361D" w:rsidRDefault="00D3361D" w:rsidP="00777B2D">
      <w:pPr>
        <w:rPr>
          <w:rFonts w:ascii="宋体" w:eastAsia="宋体" w:hAnsi="宋体" w:hint="eastAsia"/>
        </w:rPr>
      </w:pPr>
      <w:r>
        <w:rPr>
          <w:rFonts w:ascii="宋体" w:eastAsia="宋体" w:hAnsi="宋体" w:hint="eastAsia"/>
        </w:rPr>
        <w:t>2.细胞膜的跨</w:t>
      </w:r>
      <w:proofErr w:type="gramStart"/>
      <w:r>
        <w:rPr>
          <w:rFonts w:ascii="宋体" w:eastAsia="宋体" w:hAnsi="宋体" w:hint="eastAsia"/>
        </w:rPr>
        <w:t>膜物质</w:t>
      </w:r>
      <w:proofErr w:type="gramEnd"/>
      <w:r>
        <w:rPr>
          <w:rFonts w:ascii="宋体" w:eastAsia="宋体" w:hAnsi="宋体" w:hint="eastAsia"/>
        </w:rPr>
        <w:t>转运方式：被动转运、主动转运以及胞吞、胞吐。</w:t>
      </w:r>
    </w:p>
    <w:p w14:paraId="296E1A25" w14:textId="28BBA4BF" w:rsidR="00D3361D" w:rsidRDefault="00D3361D" w:rsidP="00777B2D">
      <w:pPr>
        <w:rPr>
          <w:rFonts w:ascii="宋体" w:eastAsia="宋体" w:hAnsi="宋体" w:hint="eastAsia"/>
        </w:rPr>
      </w:pPr>
      <w:r>
        <w:rPr>
          <w:rFonts w:ascii="宋体" w:eastAsia="宋体" w:hAnsi="宋体" w:hint="eastAsia"/>
        </w:rPr>
        <w:t>3.被动转运：是指物质</w:t>
      </w:r>
      <w:r w:rsidRPr="00A3799A">
        <w:rPr>
          <w:rFonts w:ascii="宋体" w:eastAsia="宋体" w:hAnsi="宋体" w:hint="eastAsia"/>
          <w:color w:val="EE0000"/>
        </w:rPr>
        <w:t>顺着电-化学梯度</w:t>
      </w:r>
      <w:r>
        <w:rPr>
          <w:rFonts w:ascii="宋体" w:eastAsia="宋体" w:hAnsi="宋体" w:hint="eastAsia"/>
        </w:rPr>
        <w:t>的扩散，</w:t>
      </w:r>
      <w:r w:rsidRPr="00A3799A">
        <w:rPr>
          <w:rFonts w:ascii="宋体" w:eastAsia="宋体" w:hAnsi="宋体" w:hint="eastAsia"/>
          <w:color w:val="EE0000"/>
        </w:rPr>
        <w:t>无需</w:t>
      </w:r>
      <w:r>
        <w:rPr>
          <w:rFonts w:ascii="宋体" w:eastAsia="宋体" w:hAnsi="宋体" w:hint="eastAsia"/>
        </w:rPr>
        <w:t>细胞膜或另外提供其他形式</w:t>
      </w:r>
      <w:r w:rsidRPr="00A3799A">
        <w:rPr>
          <w:rFonts w:ascii="宋体" w:eastAsia="宋体" w:hAnsi="宋体" w:hint="eastAsia"/>
          <w:color w:val="EE0000"/>
        </w:rPr>
        <w:t>能量</w:t>
      </w:r>
      <w:r>
        <w:rPr>
          <w:rFonts w:ascii="宋体" w:eastAsia="宋体" w:hAnsi="宋体" w:hint="eastAsia"/>
        </w:rPr>
        <w:t>的跨膜转运方式。分为单纯扩散、渗透和易化扩散。</w:t>
      </w:r>
    </w:p>
    <w:p w14:paraId="4DCEADA2" w14:textId="5B1C4950" w:rsidR="00D3361D" w:rsidRDefault="00D3361D" w:rsidP="00D3361D">
      <w:pPr>
        <w:spacing w:line="400" w:lineRule="exact"/>
        <w:rPr>
          <w:rFonts w:ascii="宋体" w:eastAsia="宋体" w:hAnsi="宋体" w:hint="eastAsia"/>
        </w:rPr>
      </w:pPr>
      <w:r>
        <w:rPr>
          <w:rFonts w:ascii="宋体" w:eastAsia="宋体" w:hAnsi="宋体" w:hint="eastAsia"/>
        </w:rPr>
        <w:t>4.单纯扩散（自由扩散）：</w:t>
      </w:r>
      <w:r w:rsidRPr="00D3361D">
        <w:rPr>
          <w:rFonts w:ascii="宋体" w:eastAsia="宋体" w:hAnsi="宋体" w:hint="eastAsia"/>
        </w:rPr>
        <w:t>生物体中，物质的分子或离子顺着</w:t>
      </w:r>
      <w:r>
        <w:rPr>
          <w:rFonts w:ascii="宋体" w:eastAsia="宋体" w:hAnsi="宋体" w:hint="eastAsia"/>
        </w:rPr>
        <w:t>电</w:t>
      </w:r>
      <w:r w:rsidRPr="00D3361D">
        <w:rPr>
          <w:rFonts w:ascii="宋体" w:eastAsia="宋体" w:hAnsi="宋体" w:hint="eastAsia"/>
        </w:rPr>
        <w:t>化学梯度通过细胞膜的方式</w:t>
      </w:r>
      <w:r>
        <w:rPr>
          <w:rFonts w:ascii="宋体" w:eastAsia="宋体" w:hAnsi="宋体" w:hint="eastAsia"/>
        </w:rPr>
        <w:t>。</w:t>
      </w:r>
    </w:p>
    <w:p w14:paraId="3E9E82D0" w14:textId="3673BAAD" w:rsidR="00D3361D" w:rsidRPr="00D3361D" w:rsidRDefault="00D3361D" w:rsidP="00D3361D">
      <w:pPr>
        <w:spacing w:line="400" w:lineRule="exact"/>
        <w:rPr>
          <w:rFonts w:ascii="宋体" w:eastAsia="宋体" w:hAnsi="宋体" w:hint="eastAsia"/>
          <w:bCs/>
          <w:szCs w:val="21"/>
        </w:rPr>
      </w:pPr>
      <w:r>
        <w:rPr>
          <w:rFonts w:ascii="宋体" w:eastAsia="宋体" w:hAnsi="宋体" w:hint="eastAsia"/>
        </w:rPr>
        <w:t>5.渗透：水分子跨膜扩散过程。</w:t>
      </w:r>
    </w:p>
    <w:p w14:paraId="341BBCB5" w14:textId="2D22EFC6" w:rsidR="00D3361D" w:rsidRDefault="00D3361D" w:rsidP="00D3361D">
      <w:pPr>
        <w:rPr>
          <w:rFonts w:ascii="宋体" w:eastAsia="宋体" w:hAnsi="宋体" w:hint="eastAsia"/>
        </w:rPr>
      </w:pPr>
      <w:r>
        <w:rPr>
          <w:rFonts w:ascii="宋体" w:eastAsia="宋体" w:hAnsi="宋体" w:hint="eastAsia"/>
        </w:rPr>
        <w:t>6.</w:t>
      </w:r>
      <w:r w:rsidRPr="00D3361D">
        <w:rPr>
          <w:rFonts w:ascii="宋体" w:eastAsia="宋体" w:hAnsi="宋体" w:hint="eastAsia"/>
        </w:rPr>
        <w:t>易化扩散</w:t>
      </w:r>
      <w:r>
        <w:rPr>
          <w:rFonts w:ascii="宋体" w:eastAsia="宋体" w:hAnsi="宋体" w:hint="eastAsia"/>
        </w:rPr>
        <w:t>（协助扩散）</w:t>
      </w:r>
      <w:r w:rsidRPr="00D3361D">
        <w:rPr>
          <w:rFonts w:ascii="宋体" w:eastAsia="宋体" w:hAnsi="宋体" w:hint="eastAsia"/>
        </w:rPr>
        <w:t>：一些不溶于脂质的，或溶解度很小的物质，在膜结构中的一些特殊蛋白的“帮助”下也能从高浓度一侧扩散到低浓度一侧，即顺着浓度梯度或电位梯度跨过细胞膜，这种物质转运方式称为易化扩散。</w:t>
      </w:r>
      <w:r w:rsidR="00080E1F">
        <w:rPr>
          <w:rFonts w:ascii="宋体" w:eastAsia="宋体" w:hAnsi="宋体" w:hint="eastAsia"/>
        </w:rPr>
        <w:t>分为载体蛋白</w:t>
      </w:r>
      <w:proofErr w:type="gramStart"/>
      <w:r w:rsidR="00080E1F">
        <w:rPr>
          <w:rFonts w:ascii="宋体" w:eastAsia="宋体" w:hAnsi="宋体" w:hint="eastAsia"/>
        </w:rPr>
        <w:t>介</w:t>
      </w:r>
      <w:proofErr w:type="gramEnd"/>
      <w:r w:rsidR="00080E1F">
        <w:rPr>
          <w:rFonts w:ascii="宋体" w:eastAsia="宋体" w:hAnsi="宋体" w:hint="eastAsia"/>
        </w:rPr>
        <w:t>导的易化扩散和通道蛋白</w:t>
      </w:r>
      <w:proofErr w:type="gramStart"/>
      <w:r w:rsidR="00080E1F">
        <w:rPr>
          <w:rFonts w:ascii="宋体" w:eastAsia="宋体" w:hAnsi="宋体" w:hint="eastAsia"/>
        </w:rPr>
        <w:t>介</w:t>
      </w:r>
      <w:proofErr w:type="gramEnd"/>
      <w:r w:rsidR="00080E1F">
        <w:rPr>
          <w:rFonts w:ascii="宋体" w:eastAsia="宋体" w:hAnsi="宋体" w:hint="eastAsia"/>
        </w:rPr>
        <w:t>导的易化扩散。</w:t>
      </w:r>
      <w:r w:rsidR="00A3799A">
        <w:rPr>
          <w:rFonts w:ascii="宋体" w:eastAsia="宋体" w:hAnsi="宋体" w:hint="eastAsia"/>
        </w:rPr>
        <w:t>(脂溶性分子、溶解气体)（葡萄糖、氨基酸及各种离子等）</w:t>
      </w:r>
    </w:p>
    <w:p w14:paraId="4F2B790E" w14:textId="5E703E0F" w:rsidR="00080E1F" w:rsidRDefault="00080E1F" w:rsidP="00D3361D">
      <w:pPr>
        <w:rPr>
          <w:rFonts w:ascii="宋体" w:eastAsia="宋体" w:hAnsi="宋体" w:hint="eastAsia"/>
        </w:rPr>
      </w:pPr>
      <w:r>
        <w:rPr>
          <w:rFonts w:ascii="宋体" w:eastAsia="宋体" w:hAnsi="宋体" w:hint="eastAsia"/>
        </w:rPr>
        <w:t>7.载体蛋白</w:t>
      </w:r>
      <w:proofErr w:type="gramStart"/>
      <w:r>
        <w:rPr>
          <w:rFonts w:ascii="宋体" w:eastAsia="宋体" w:hAnsi="宋体" w:hint="eastAsia"/>
        </w:rPr>
        <w:t>介</w:t>
      </w:r>
      <w:proofErr w:type="gramEnd"/>
      <w:r>
        <w:rPr>
          <w:rFonts w:ascii="宋体" w:eastAsia="宋体" w:hAnsi="宋体" w:hint="eastAsia"/>
        </w:rPr>
        <w:t>导的易化扩散特点：①顺浓度梯度转运②高度的结构特异性③饱和现象④竞争性抑制。</w:t>
      </w:r>
    </w:p>
    <w:p w14:paraId="752D74A9" w14:textId="6E2B4ED6" w:rsidR="00080E1F" w:rsidRPr="00080E1F" w:rsidRDefault="00080E1F" w:rsidP="00D3361D">
      <w:pPr>
        <w:rPr>
          <w:rFonts w:ascii="宋体" w:eastAsia="宋体" w:hAnsi="宋体" w:hint="eastAsia"/>
        </w:rPr>
      </w:pPr>
      <w:r>
        <w:rPr>
          <w:rFonts w:ascii="宋体" w:eastAsia="宋体" w:hAnsi="宋体" w:hint="eastAsia"/>
        </w:rPr>
        <w:t>8.通道蛋白</w:t>
      </w:r>
      <w:proofErr w:type="gramStart"/>
      <w:r>
        <w:rPr>
          <w:rFonts w:ascii="宋体" w:eastAsia="宋体" w:hAnsi="宋体" w:hint="eastAsia"/>
        </w:rPr>
        <w:t>介</w:t>
      </w:r>
      <w:proofErr w:type="gramEnd"/>
      <w:r>
        <w:rPr>
          <w:rFonts w:ascii="宋体" w:eastAsia="宋体" w:hAnsi="宋体" w:hint="eastAsia"/>
        </w:rPr>
        <w:t>导的易化扩散：分为电压门控通道、化学门控通道和机械门控通道。其特点是①速度快②离子选择性</w:t>
      </w:r>
    </w:p>
    <w:p w14:paraId="538A23AD" w14:textId="22685A3A" w:rsidR="00D3361D" w:rsidRDefault="00A3799A" w:rsidP="00D3361D">
      <w:pPr>
        <w:rPr>
          <w:rFonts w:ascii="宋体" w:eastAsia="宋体" w:hAnsi="宋体" w:hint="eastAsia"/>
        </w:rPr>
      </w:pPr>
      <w:r>
        <w:rPr>
          <w:rFonts w:ascii="宋体" w:eastAsia="宋体" w:hAnsi="宋体" w:hint="eastAsia"/>
        </w:rPr>
        <w:t>9</w:t>
      </w:r>
      <w:r w:rsidR="00080E1F">
        <w:rPr>
          <w:rFonts w:ascii="宋体" w:eastAsia="宋体" w:hAnsi="宋体" w:hint="eastAsia"/>
        </w:rPr>
        <w:t>.</w:t>
      </w:r>
      <w:r w:rsidR="00D3361D" w:rsidRPr="00D3361D">
        <w:rPr>
          <w:rFonts w:ascii="宋体" w:eastAsia="宋体" w:hAnsi="宋体" w:hint="eastAsia"/>
        </w:rPr>
        <w:t>主动转运：是指细胞通过本身的某种</w:t>
      </w:r>
      <w:r w:rsidR="00D3361D" w:rsidRPr="00A3799A">
        <w:rPr>
          <w:rFonts w:ascii="宋体" w:eastAsia="宋体" w:hAnsi="宋体" w:hint="eastAsia"/>
          <w:color w:val="EE0000"/>
        </w:rPr>
        <w:t>耗能</w:t>
      </w:r>
      <w:r w:rsidR="00D3361D" w:rsidRPr="00D3361D">
        <w:rPr>
          <w:rFonts w:ascii="宋体" w:eastAsia="宋体" w:hAnsi="宋体" w:hint="eastAsia"/>
        </w:rPr>
        <w:t>过程将某种物质分子或离子</w:t>
      </w:r>
      <w:r w:rsidR="00D3361D" w:rsidRPr="00A3799A">
        <w:rPr>
          <w:rFonts w:ascii="宋体" w:eastAsia="宋体" w:hAnsi="宋体" w:hint="eastAsia"/>
          <w:color w:val="EE0000"/>
        </w:rPr>
        <w:t>逆着电化学梯度</w:t>
      </w:r>
      <w:r w:rsidR="00D3361D" w:rsidRPr="00D3361D">
        <w:rPr>
          <w:rFonts w:ascii="宋体" w:eastAsia="宋体" w:hAnsi="宋体" w:hint="eastAsia"/>
        </w:rPr>
        <w:t>由膜的一侧移向另一侧的过程。</w:t>
      </w:r>
      <w:r w:rsidR="00080E1F">
        <w:rPr>
          <w:rFonts w:ascii="宋体" w:eastAsia="宋体" w:hAnsi="宋体" w:hint="eastAsia"/>
        </w:rPr>
        <w:t>分为原发性主动转运和</w:t>
      </w:r>
      <w:proofErr w:type="gramStart"/>
      <w:r>
        <w:rPr>
          <w:rFonts w:ascii="宋体" w:eastAsia="宋体" w:hAnsi="宋体" w:hint="eastAsia"/>
        </w:rPr>
        <w:t>继发</w:t>
      </w:r>
      <w:proofErr w:type="gramEnd"/>
      <w:r>
        <w:rPr>
          <w:rFonts w:ascii="宋体" w:eastAsia="宋体" w:hAnsi="宋体" w:hint="eastAsia"/>
        </w:rPr>
        <w:t>性主动转运。</w:t>
      </w:r>
    </w:p>
    <w:p w14:paraId="5816515E" w14:textId="71116BD1" w:rsidR="00A3799A" w:rsidRPr="00FB1FFD" w:rsidRDefault="00A3799A" w:rsidP="00D3361D">
      <w:pPr>
        <w:rPr>
          <w:rFonts w:ascii="宋体" w:eastAsia="宋体" w:hAnsi="宋体" w:hint="eastAsia"/>
          <w:b/>
          <w:bCs/>
          <w:color w:val="EE0000"/>
        </w:rPr>
      </w:pPr>
      <w:r w:rsidRPr="00FB1FFD">
        <w:rPr>
          <w:rFonts w:ascii="宋体" w:eastAsia="宋体" w:hAnsi="宋体" w:hint="eastAsia"/>
        </w:rPr>
        <w:t>10.原发性主动转运：由ATP直接供能的主动转运</w:t>
      </w:r>
      <w:r w:rsidR="00FB1FFD" w:rsidRPr="00FB1FFD">
        <w:rPr>
          <w:rFonts w:ascii="宋体" w:eastAsia="宋体" w:hAnsi="宋体" w:hint="eastAsia"/>
        </w:rPr>
        <w:t>。（</w:t>
      </w:r>
      <w:r w:rsidR="00FB1FFD" w:rsidRPr="00FB1FFD">
        <w:rPr>
          <w:rFonts w:ascii="宋体" w:eastAsia="宋体" w:hAnsi="宋体" w:hint="eastAsia"/>
          <w:color w:val="000000" w:themeColor="text1"/>
        </w:rPr>
        <w:t>钠泵）</w:t>
      </w:r>
      <w:r w:rsidRPr="00FB1FFD">
        <w:rPr>
          <w:rFonts w:ascii="宋体" w:eastAsia="宋体" w:hAnsi="宋体" w:hint="eastAsia"/>
          <w:b/>
          <w:bCs/>
          <w:color w:val="EE0000"/>
        </w:rPr>
        <w:t>（△考：膜内</w:t>
      </w:r>
      <w:bookmarkStart w:id="2" w:name="_Hlk213697219"/>
      <w:r w:rsidRPr="00FB1FFD">
        <w:rPr>
          <w:rFonts w:ascii="宋体" w:eastAsia="宋体" w:hAnsi="宋体"/>
          <w:b/>
          <w:bCs/>
          <w:color w:val="EE0000"/>
        </w:rPr>
        <w:t>K</w:t>
      </w:r>
      <w:r w:rsidRPr="00FB1FFD">
        <w:rPr>
          <w:rFonts w:ascii="Cambria Math" w:eastAsia="宋体" w:hAnsi="Cambria Math" w:cs="Cambria Math"/>
          <w:b/>
          <w:bCs/>
          <w:color w:val="EE0000"/>
        </w:rPr>
        <w:t>⁺</w:t>
      </w:r>
      <w:bookmarkEnd w:id="2"/>
      <w:r w:rsidRPr="00FB1FFD">
        <w:rPr>
          <w:rFonts w:ascii="宋体" w:eastAsia="宋体" w:hAnsi="宋体" w:hint="eastAsia"/>
          <w:b/>
          <w:bCs/>
          <w:color w:val="EE0000"/>
        </w:rPr>
        <w:t>外</w:t>
      </w:r>
      <w:r w:rsidRPr="00FB1FFD">
        <w:rPr>
          <w:rFonts w:ascii="宋体" w:eastAsia="宋体" w:hAnsi="宋体"/>
          <w:b/>
          <w:bCs/>
          <w:color w:val="EE0000"/>
        </w:rPr>
        <w:t>Na</w:t>
      </w:r>
      <w:r w:rsidRPr="00FB1FFD">
        <w:rPr>
          <w:rFonts w:ascii="Cambria Math" w:eastAsia="宋体" w:hAnsi="Cambria Math" w:cs="Cambria Math"/>
          <w:b/>
          <w:bCs/>
          <w:color w:val="EE0000"/>
        </w:rPr>
        <w:t>⁺</w:t>
      </w:r>
      <w:r w:rsidRPr="00FB1FFD">
        <w:rPr>
          <w:rFonts w:ascii="宋体" w:eastAsia="宋体" w:hAnsi="宋体" w:hint="eastAsia"/>
          <w:b/>
          <w:bCs/>
          <w:color w:val="EE0000"/>
        </w:rPr>
        <w:t>）</w:t>
      </w:r>
    </w:p>
    <w:p w14:paraId="4E8CDB28" w14:textId="319BF8BB" w:rsidR="00A3799A" w:rsidRPr="00FB1FFD" w:rsidRDefault="00A3799A" w:rsidP="00D3361D">
      <w:pPr>
        <w:rPr>
          <w:rFonts w:ascii="宋体" w:eastAsia="宋体" w:hAnsi="宋体" w:cs="Cambria Math" w:hint="eastAsia"/>
        </w:rPr>
      </w:pPr>
      <w:r w:rsidRPr="00FB1FFD">
        <w:rPr>
          <w:rFonts w:ascii="宋体" w:eastAsia="宋体" w:hAnsi="宋体" w:hint="eastAsia"/>
          <w:color w:val="000000" w:themeColor="text1"/>
        </w:rPr>
        <w:t>11.钠泵（</w:t>
      </w:r>
      <w:r w:rsidRPr="00FB1FFD">
        <w:rPr>
          <w:rFonts w:ascii="宋体" w:eastAsia="宋体" w:hAnsi="宋体"/>
          <w:color w:val="000000" w:themeColor="text1"/>
        </w:rPr>
        <w:t>Na</w:t>
      </w:r>
      <w:r w:rsidRPr="00FB1FFD">
        <w:rPr>
          <w:rFonts w:ascii="Cambria Math" w:eastAsia="宋体" w:hAnsi="Cambria Math" w:cs="Cambria Math"/>
          <w:color w:val="000000" w:themeColor="text1"/>
        </w:rPr>
        <w:t>⁺</w:t>
      </w:r>
      <w:r w:rsidRPr="00FB1FFD">
        <w:rPr>
          <w:rFonts w:ascii="宋体" w:eastAsia="宋体" w:hAnsi="宋体" w:cs="Cambria Math" w:hint="eastAsia"/>
          <w:color w:val="000000" w:themeColor="text1"/>
        </w:rPr>
        <w:t>-</w:t>
      </w:r>
      <w:r w:rsidRPr="00FB1FFD">
        <w:rPr>
          <w:rFonts w:ascii="宋体" w:eastAsia="宋体" w:hAnsi="宋体" w:cs="Cambria Math"/>
          <w:color w:val="000000" w:themeColor="text1"/>
        </w:rPr>
        <w:t>K</w:t>
      </w:r>
      <w:r w:rsidRPr="00FB1FFD">
        <w:rPr>
          <w:rFonts w:ascii="Cambria Math" w:eastAsia="宋体" w:hAnsi="Cambria Math" w:cs="Cambria Math"/>
          <w:color w:val="000000" w:themeColor="text1"/>
        </w:rPr>
        <w:t>⁺</w:t>
      </w:r>
      <w:r w:rsidRPr="00FB1FFD">
        <w:rPr>
          <w:rFonts w:ascii="宋体" w:eastAsia="宋体" w:hAnsi="宋体" w:cs="Cambria Math" w:hint="eastAsia"/>
          <w:color w:val="000000" w:themeColor="text1"/>
        </w:rPr>
        <w:t>泵/</w:t>
      </w:r>
      <w:r w:rsidRPr="00FB1FFD">
        <w:rPr>
          <w:rFonts w:ascii="宋体" w:eastAsia="宋体" w:hAnsi="宋体"/>
          <w:color w:val="000000" w:themeColor="text1"/>
        </w:rPr>
        <w:t>Na</w:t>
      </w:r>
      <w:r w:rsidRPr="00FB1FFD">
        <w:rPr>
          <w:rFonts w:ascii="Cambria Math" w:eastAsia="宋体" w:hAnsi="Cambria Math" w:cs="Cambria Math"/>
          <w:color w:val="000000" w:themeColor="text1"/>
        </w:rPr>
        <w:t>⁺</w:t>
      </w:r>
      <w:r w:rsidRPr="00FB1FFD">
        <w:rPr>
          <w:rFonts w:ascii="宋体" w:eastAsia="宋体" w:hAnsi="宋体" w:cs="Cambria Math" w:hint="eastAsia"/>
          <w:color w:val="000000" w:themeColor="text1"/>
        </w:rPr>
        <w:t>-</w:t>
      </w:r>
      <w:r w:rsidRPr="00FB1FFD">
        <w:rPr>
          <w:rFonts w:ascii="宋体" w:eastAsia="宋体" w:hAnsi="宋体" w:cs="Cambria Math"/>
          <w:color w:val="000000" w:themeColor="text1"/>
        </w:rPr>
        <w:t>K</w:t>
      </w:r>
      <w:r w:rsidRPr="00FB1FFD">
        <w:rPr>
          <w:rFonts w:ascii="Cambria Math" w:eastAsia="宋体" w:hAnsi="Cambria Math" w:cs="Cambria Math"/>
          <w:color w:val="000000" w:themeColor="text1"/>
        </w:rPr>
        <w:t>⁺</w:t>
      </w:r>
      <w:r w:rsidRPr="00FB1FFD">
        <w:rPr>
          <w:rFonts w:ascii="宋体" w:eastAsia="宋体" w:hAnsi="宋体" w:cs="Cambria Math" w:hint="eastAsia"/>
          <w:color w:val="000000" w:themeColor="text1"/>
        </w:rPr>
        <w:t>-</w:t>
      </w:r>
      <w:r w:rsidR="00FB1FFD" w:rsidRPr="00FB1FFD">
        <w:rPr>
          <w:rFonts w:ascii="宋体" w:eastAsia="宋体" w:hAnsi="宋体" w:cs="Cambria Math" w:hint="eastAsia"/>
          <w:color w:val="000000" w:themeColor="text1"/>
        </w:rPr>
        <w:t>ATPase）生理意义：①由钠泵活动造成的细胞内高</w:t>
      </w:r>
      <w:r w:rsidR="00FB1FFD" w:rsidRPr="00FB1FFD">
        <w:rPr>
          <w:rFonts w:ascii="宋体" w:eastAsia="宋体" w:hAnsi="宋体" w:cs="Cambria Math"/>
          <w:color w:val="000000" w:themeColor="text1"/>
        </w:rPr>
        <w:t>K</w:t>
      </w:r>
      <w:r w:rsidR="00FB1FFD" w:rsidRPr="00FB1FFD">
        <w:rPr>
          <w:rFonts w:ascii="Cambria Math" w:eastAsia="宋体" w:hAnsi="Cambria Math" w:cs="Cambria Math"/>
          <w:color w:val="000000" w:themeColor="text1"/>
        </w:rPr>
        <w:t>⁺</w:t>
      </w:r>
      <w:r w:rsidR="00FB1FFD" w:rsidRPr="00FB1FFD">
        <w:rPr>
          <w:rFonts w:ascii="宋体" w:eastAsia="宋体" w:hAnsi="宋体" w:cs="Cambria Math" w:hint="eastAsia"/>
          <w:color w:val="000000" w:themeColor="text1"/>
        </w:rPr>
        <w:t>是许多代谢反应进行的必要条件。②维持正常细胞渗透压和细胞体积相对稳定。③是可兴奋细胞兴奋的基础。④继发性主动转运的基础⑤维持细胞内pH、</w:t>
      </w:r>
      <w:r w:rsidR="00FB1FFD" w:rsidRPr="00FB1FFD">
        <w:rPr>
          <w:rFonts w:ascii="宋体" w:eastAsia="宋体" w:hAnsi="宋体"/>
        </w:rPr>
        <w:t>Ca²</w:t>
      </w:r>
      <w:r w:rsidR="00FB1FFD" w:rsidRPr="00FB1FFD">
        <w:rPr>
          <w:rFonts w:ascii="Cambria Math" w:eastAsia="宋体" w:hAnsi="Cambria Math" w:cs="Cambria Math"/>
        </w:rPr>
        <w:t>⁺</w:t>
      </w:r>
      <w:r w:rsidR="00FB1FFD" w:rsidRPr="00FB1FFD">
        <w:rPr>
          <w:rFonts w:ascii="宋体" w:eastAsia="宋体" w:hAnsi="宋体" w:cs="Cambria Math" w:hint="eastAsia"/>
        </w:rPr>
        <w:t>浓度相对稳定。</w:t>
      </w:r>
    </w:p>
    <w:p w14:paraId="2CB96C72" w14:textId="30ADE7B6" w:rsidR="00FB1FFD" w:rsidRDefault="00FB1FFD" w:rsidP="00D3361D">
      <w:pPr>
        <w:rPr>
          <w:rFonts w:ascii="Cambria Math" w:eastAsia="宋体" w:hAnsi="Cambria Math" w:cs="Cambria Math"/>
          <w:color w:val="000000" w:themeColor="text1"/>
        </w:rPr>
      </w:pPr>
      <w:r w:rsidRPr="00FB1FFD">
        <w:rPr>
          <w:rFonts w:ascii="宋体" w:eastAsia="宋体" w:hAnsi="宋体" w:cs="Cambria Math" w:hint="eastAsia"/>
        </w:rPr>
        <w:t>12.</w:t>
      </w:r>
      <w:r>
        <w:rPr>
          <w:rFonts w:ascii="宋体" w:eastAsia="宋体" w:hAnsi="宋体" w:cs="Cambria Math" w:hint="eastAsia"/>
        </w:rPr>
        <w:t>继发性主动转运</w:t>
      </w:r>
      <w:r w:rsidR="00AF1CCE">
        <w:rPr>
          <w:rFonts w:ascii="宋体" w:eastAsia="宋体" w:hAnsi="宋体" w:cs="Cambria Math" w:hint="eastAsia"/>
        </w:rPr>
        <w:t>（联合转运/协同转运：分同向转运和逆向转运）</w:t>
      </w:r>
      <w:r>
        <w:rPr>
          <w:rFonts w:ascii="宋体" w:eastAsia="宋体" w:hAnsi="宋体" w:cs="Cambria Math" w:hint="eastAsia"/>
        </w:rPr>
        <w:t>：利用</w:t>
      </w:r>
      <w:r w:rsidRPr="00FB1FFD">
        <w:rPr>
          <w:rFonts w:ascii="宋体" w:eastAsia="宋体" w:hAnsi="宋体"/>
          <w:color w:val="000000" w:themeColor="text1"/>
        </w:rPr>
        <w:t>Na</w:t>
      </w:r>
      <w:r w:rsidRPr="00FB1FFD">
        <w:rPr>
          <w:rFonts w:ascii="Cambria Math" w:eastAsia="宋体" w:hAnsi="Cambria Math" w:cs="Cambria Math"/>
          <w:color w:val="000000" w:themeColor="text1"/>
        </w:rPr>
        <w:t>⁺</w:t>
      </w:r>
      <w:proofErr w:type="gramStart"/>
      <w:r>
        <w:rPr>
          <w:rFonts w:ascii="Cambria Math" w:eastAsia="宋体" w:hAnsi="Cambria Math" w:cs="Cambria Math" w:hint="eastAsia"/>
          <w:color w:val="000000" w:themeColor="text1"/>
        </w:rPr>
        <w:t>泵活动</w:t>
      </w:r>
      <w:proofErr w:type="gramEnd"/>
      <w:r>
        <w:rPr>
          <w:rFonts w:ascii="Cambria Math" w:eastAsia="宋体" w:hAnsi="Cambria Math" w:cs="Cambria Math" w:hint="eastAsia"/>
          <w:color w:val="000000" w:themeColor="text1"/>
        </w:rPr>
        <w:t>形成的势能贮备完成其他物质逆浓度梯度的跨膜转运。</w:t>
      </w:r>
      <w:r w:rsidR="00AF1CCE">
        <w:rPr>
          <w:rFonts w:ascii="Cambria Math" w:eastAsia="宋体" w:hAnsi="Cambria Math" w:cs="Cambria Math" w:hint="eastAsia"/>
          <w:color w:val="000000" w:themeColor="text1"/>
        </w:rPr>
        <w:t>（间接利用</w:t>
      </w:r>
      <w:r w:rsidR="00AF1CCE">
        <w:rPr>
          <w:rFonts w:ascii="Cambria Math" w:eastAsia="宋体" w:hAnsi="Cambria Math" w:cs="Cambria Math" w:hint="eastAsia"/>
          <w:color w:val="000000" w:themeColor="text1"/>
        </w:rPr>
        <w:t>ATP</w:t>
      </w:r>
      <w:r w:rsidR="00AF1CCE">
        <w:rPr>
          <w:rFonts w:ascii="Cambria Math" w:eastAsia="宋体" w:hAnsi="Cambria Math" w:cs="Cambria Math" w:hint="eastAsia"/>
          <w:color w:val="000000" w:themeColor="text1"/>
        </w:rPr>
        <w:t>提供能量的主动转运）</w:t>
      </w:r>
      <w:r>
        <w:rPr>
          <w:rFonts w:ascii="Cambria Math" w:eastAsia="宋体" w:hAnsi="Cambria Math" w:cs="Cambria Math" w:hint="eastAsia"/>
          <w:color w:val="000000" w:themeColor="text1"/>
        </w:rPr>
        <w:t>（小肠上皮细胞</w:t>
      </w:r>
      <w:proofErr w:type="gramStart"/>
      <w:r>
        <w:rPr>
          <w:rFonts w:ascii="Cambria Math" w:eastAsia="宋体" w:hAnsi="Cambria Math" w:cs="Cambria Math" w:hint="eastAsia"/>
          <w:color w:val="000000" w:themeColor="text1"/>
        </w:rPr>
        <w:t>从肠腔液</w:t>
      </w:r>
      <w:proofErr w:type="gramEnd"/>
      <w:r>
        <w:rPr>
          <w:rFonts w:ascii="Cambria Math" w:eastAsia="宋体" w:hAnsi="Cambria Math" w:cs="Cambria Math" w:hint="eastAsia"/>
          <w:color w:val="000000" w:themeColor="text1"/>
        </w:rPr>
        <w:t>中（或肾小管上皮细胞从小管液中）吸收葡萄糖、氨基酸）</w:t>
      </w:r>
      <w:r w:rsidR="00AF1CCE">
        <w:rPr>
          <w:rFonts w:ascii="Cambria Math" w:eastAsia="宋体" w:hAnsi="Cambria Math" w:cs="Cambria Math" w:hint="eastAsia"/>
          <w:color w:val="000000" w:themeColor="text1"/>
        </w:rPr>
        <w:t>。</w:t>
      </w:r>
    </w:p>
    <w:p w14:paraId="5FDF086B" w14:textId="57F7C13E" w:rsidR="00AF1CCE" w:rsidRDefault="00AF1CCE" w:rsidP="00D3361D">
      <w:pPr>
        <w:rPr>
          <w:rFonts w:ascii="宋体" w:eastAsia="宋体" w:hAnsi="宋体" w:cs="Cambria Math" w:hint="eastAsia"/>
          <w:color w:val="000000" w:themeColor="text1"/>
        </w:rPr>
      </w:pPr>
      <w:r>
        <w:rPr>
          <w:rFonts w:ascii="宋体" w:eastAsia="宋体" w:hAnsi="宋体" w:cs="Cambria Math" w:hint="eastAsia"/>
          <w:color w:val="000000" w:themeColor="text1"/>
        </w:rPr>
        <w:t>13.胞吞：细胞外大分子物质/物质团块借助胞吞泡/吞噬泡进入细胞的过程-胞饮/吞噬作用。</w:t>
      </w:r>
    </w:p>
    <w:p w14:paraId="36C34FF9" w14:textId="4FFADE10" w:rsidR="00AF1CCE" w:rsidRDefault="00AF1CCE" w:rsidP="00D3361D">
      <w:pPr>
        <w:rPr>
          <w:rFonts w:ascii="宋体" w:eastAsia="宋体" w:hAnsi="宋体" w:cs="Cambria Math" w:hint="eastAsia"/>
          <w:color w:val="000000" w:themeColor="text1"/>
        </w:rPr>
      </w:pPr>
      <w:r>
        <w:rPr>
          <w:rFonts w:ascii="宋体" w:eastAsia="宋体" w:hAnsi="宋体" w:cs="Cambria Math" w:hint="eastAsia"/>
          <w:color w:val="000000" w:themeColor="text1"/>
        </w:rPr>
        <w:t>14.胞吞：细胞内大分子物质已囊</w:t>
      </w:r>
      <w:proofErr w:type="gramStart"/>
      <w:r>
        <w:rPr>
          <w:rFonts w:ascii="宋体" w:eastAsia="宋体" w:hAnsi="宋体" w:cs="Cambria Math" w:hint="eastAsia"/>
          <w:color w:val="000000" w:themeColor="text1"/>
        </w:rPr>
        <w:t>泡形式</w:t>
      </w:r>
      <w:proofErr w:type="gramEnd"/>
      <w:r>
        <w:rPr>
          <w:rFonts w:ascii="宋体" w:eastAsia="宋体" w:hAnsi="宋体" w:cs="Cambria Math" w:hint="eastAsia"/>
          <w:color w:val="000000" w:themeColor="text1"/>
        </w:rPr>
        <w:t>排出细胞的过程。</w:t>
      </w:r>
    </w:p>
    <w:p w14:paraId="6BE9458E" w14:textId="1F171203" w:rsidR="00AF1CCE" w:rsidRDefault="009303DF" w:rsidP="009303DF">
      <w:pPr>
        <w:jc w:val="center"/>
        <w:rPr>
          <w:rStyle w:val="af2"/>
          <w:rFonts w:ascii="宋体" w:eastAsia="宋体" w:hAnsi="宋体" w:hint="eastAsia"/>
          <w:sz w:val="22"/>
          <w:szCs w:val="24"/>
        </w:rPr>
      </w:pPr>
      <w:r w:rsidRPr="009303DF">
        <w:rPr>
          <w:rStyle w:val="af2"/>
          <w:rFonts w:ascii="宋体" w:eastAsia="宋体" w:hAnsi="宋体"/>
          <w:sz w:val="22"/>
          <w:szCs w:val="24"/>
        </w:rPr>
        <w:t>细胞跨膜信号传导</w:t>
      </w:r>
    </w:p>
    <w:p w14:paraId="7BBD67D9" w14:textId="3E82FDA0" w:rsidR="009303DF" w:rsidRDefault="00852C6C" w:rsidP="009303DF">
      <w:pPr>
        <w:rPr>
          <w:rFonts w:ascii="宋体" w:eastAsia="宋体" w:hAnsi="宋体" w:hint="eastAsia"/>
        </w:rPr>
      </w:pPr>
      <w:r w:rsidRPr="00424405">
        <w:rPr>
          <w:rFonts w:ascii="宋体" w:eastAsia="宋体" w:hAnsi="宋体" w:hint="eastAsia"/>
          <w:color w:val="EE0000"/>
        </w:rPr>
        <w:t>△</w:t>
      </w:r>
      <w:r w:rsidR="009303DF">
        <w:rPr>
          <w:rStyle w:val="af2"/>
          <w:rFonts w:ascii="宋体" w:eastAsia="宋体" w:hAnsi="宋体" w:hint="eastAsia"/>
          <w:b w:val="0"/>
          <w:bCs w:val="0"/>
        </w:rPr>
        <w:t>15.</w:t>
      </w:r>
      <w:r>
        <w:rPr>
          <w:rStyle w:val="af2"/>
          <w:rFonts w:ascii="宋体" w:eastAsia="宋体" w:hAnsi="宋体" w:hint="eastAsia"/>
          <w:b w:val="0"/>
          <w:bCs w:val="0"/>
          <w:color w:val="EE0000"/>
        </w:rPr>
        <w:t>（考：名词解释）</w:t>
      </w:r>
      <w:r w:rsidR="009303DF" w:rsidRPr="00681AC5">
        <w:rPr>
          <w:rFonts w:ascii="宋体" w:eastAsia="宋体" w:hAnsi="宋体" w:hint="eastAsia"/>
        </w:rPr>
        <w:t>第一信使</w:t>
      </w:r>
      <w:r w:rsidR="009303DF">
        <w:rPr>
          <w:rFonts w:ascii="宋体" w:eastAsia="宋体" w:hAnsi="宋体" w:hint="eastAsia"/>
        </w:rPr>
        <w:t>：</w:t>
      </w:r>
      <w:r w:rsidR="009303DF" w:rsidRPr="00681AC5">
        <w:rPr>
          <w:rFonts w:ascii="宋体" w:eastAsia="宋体" w:hAnsi="宋体" w:hint="eastAsia"/>
        </w:rPr>
        <w:t>细胞外的</w:t>
      </w:r>
      <w:r w:rsidR="009303DF">
        <w:rPr>
          <w:rFonts w:ascii="宋体" w:eastAsia="宋体" w:hAnsi="宋体" w:hint="eastAsia"/>
        </w:rPr>
        <w:t>各种</w:t>
      </w:r>
      <w:r w:rsidR="009303DF" w:rsidRPr="00681AC5">
        <w:rPr>
          <w:rFonts w:ascii="宋体" w:eastAsia="宋体" w:hAnsi="宋体" w:hint="eastAsia"/>
        </w:rPr>
        <w:t>化学</w:t>
      </w:r>
      <w:r w:rsidR="009303DF">
        <w:rPr>
          <w:rFonts w:ascii="宋体" w:eastAsia="宋体" w:hAnsi="宋体" w:hint="eastAsia"/>
        </w:rPr>
        <w:t>信息</w:t>
      </w:r>
      <w:r w:rsidR="009303DF" w:rsidRPr="00681AC5">
        <w:rPr>
          <w:rFonts w:ascii="宋体" w:eastAsia="宋体" w:hAnsi="宋体" w:hint="eastAsia"/>
        </w:rPr>
        <w:t>物质</w:t>
      </w:r>
      <w:r w:rsidR="009303DF">
        <w:rPr>
          <w:rFonts w:ascii="宋体" w:eastAsia="宋体" w:hAnsi="宋体" w:hint="eastAsia"/>
        </w:rPr>
        <w:t>。</w:t>
      </w:r>
    </w:p>
    <w:p w14:paraId="0C36D1A7" w14:textId="3C144B5D" w:rsidR="009303DF" w:rsidRDefault="009303DF" w:rsidP="009303DF">
      <w:pPr>
        <w:rPr>
          <w:rFonts w:ascii="宋体" w:eastAsia="宋体" w:hAnsi="宋体" w:hint="eastAsia"/>
        </w:rPr>
      </w:pPr>
      <w:r>
        <w:rPr>
          <w:noProof/>
        </w:rPr>
        <w:drawing>
          <wp:inline distT="0" distB="0" distL="0" distR="0" wp14:anchorId="719BFC42" wp14:editId="547D28F0">
            <wp:extent cx="5274310" cy="1976120"/>
            <wp:effectExtent l="0" t="0" r="2540" b="5080"/>
            <wp:docPr id="595200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00922" name=""/>
                    <pic:cNvPicPr/>
                  </pic:nvPicPr>
                  <pic:blipFill>
                    <a:blip r:embed="rId9"/>
                    <a:stretch>
                      <a:fillRect/>
                    </a:stretch>
                  </pic:blipFill>
                  <pic:spPr>
                    <a:xfrm>
                      <a:off x="0" y="0"/>
                      <a:ext cx="5274310" cy="1976120"/>
                    </a:xfrm>
                    <a:prstGeom prst="rect">
                      <a:avLst/>
                    </a:prstGeom>
                  </pic:spPr>
                </pic:pic>
              </a:graphicData>
            </a:graphic>
          </wp:inline>
        </w:drawing>
      </w:r>
    </w:p>
    <w:p w14:paraId="4D3931B9" w14:textId="7900BB48" w:rsidR="009303DF" w:rsidRDefault="00852C6C" w:rsidP="009303DF">
      <w:pPr>
        <w:rPr>
          <w:rFonts w:ascii="宋体" w:eastAsia="宋体" w:hAnsi="宋体" w:hint="eastAsia"/>
        </w:rPr>
      </w:pPr>
      <w:r w:rsidRPr="00424405">
        <w:rPr>
          <w:rFonts w:ascii="宋体" w:eastAsia="宋体" w:hAnsi="宋体" w:hint="eastAsia"/>
          <w:color w:val="EE0000"/>
        </w:rPr>
        <w:t>△</w:t>
      </w:r>
      <w:r w:rsidR="009303DF">
        <w:rPr>
          <w:rFonts w:ascii="宋体" w:eastAsia="宋体" w:hAnsi="宋体" w:hint="eastAsia"/>
        </w:rPr>
        <w:t>16.</w:t>
      </w:r>
      <w:r w:rsidRPr="00852C6C">
        <w:rPr>
          <w:rStyle w:val="af2"/>
          <w:rFonts w:ascii="宋体" w:eastAsia="宋体" w:hAnsi="宋体" w:hint="eastAsia"/>
          <w:b w:val="0"/>
          <w:bCs w:val="0"/>
          <w:color w:val="EE0000"/>
        </w:rPr>
        <w:t xml:space="preserve"> </w:t>
      </w:r>
      <w:r>
        <w:rPr>
          <w:rStyle w:val="af2"/>
          <w:rFonts w:ascii="宋体" w:eastAsia="宋体" w:hAnsi="宋体" w:hint="eastAsia"/>
          <w:b w:val="0"/>
          <w:bCs w:val="0"/>
          <w:color w:val="EE0000"/>
        </w:rPr>
        <w:t>（考：名词解释）</w:t>
      </w:r>
      <w:r w:rsidR="009303DF" w:rsidRPr="00681AC5">
        <w:rPr>
          <w:rFonts w:ascii="宋体" w:eastAsia="宋体" w:hAnsi="宋体" w:hint="eastAsia"/>
        </w:rPr>
        <w:t>第二信使</w:t>
      </w:r>
      <w:r w:rsidR="009303DF">
        <w:rPr>
          <w:rFonts w:ascii="宋体" w:eastAsia="宋体" w:hAnsi="宋体" w:hint="eastAsia"/>
        </w:rPr>
        <w:t>：能将第一信使传递至细胞膜的信息再传递给细胞质中的</w:t>
      </w:r>
      <w:r w:rsidR="009303DF">
        <w:rPr>
          <w:rFonts w:ascii="宋体" w:eastAsia="宋体" w:hAnsi="宋体" w:hint="eastAsia"/>
        </w:rPr>
        <w:lastRenderedPageBreak/>
        <w:t>靶分子的物质。如</w:t>
      </w:r>
      <w:r w:rsidR="009303DF" w:rsidRPr="00681AC5">
        <w:rPr>
          <w:rFonts w:ascii="宋体" w:eastAsia="宋体" w:hAnsi="宋体"/>
        </w:rPr>
        <w:t>cAMP、cGMP、IP</w:t>
      </w:r>
      <w:r w:rsidR="009303DF" w:rsidRPr="00681AC5">
        <w:rPr>
          <w:rFonts w:ascii="Cambria Math" w:eastAsia="宋体" w:hAnsi="Cambria Math" w:cs="Cambria Math"/>
        </w:rPr>
        <w:t>₃</w:t>
      </w:r>
      <w:r w:rsidR="009303DF" w:rsidRPr="00681AC5">
        <w:rPr>
          <w:rFonts w:ascii="宋体" w:eastAsia="宋体" w:hAnsi="宋体"/>
        </w:rPr>
        <w:t>（三磷酸肌醇）、DG（二酰基甘油）、Ca²</w:t>
      </w:r>
      <w:r w:rsidR="009303DF" w:rsidRPr="00681AC5">
        <w:rPr>
          <w:rFonts w:ascii="Cambria Math" w:eastAsia="宋体" w:hAnsi="Cambria Math" w:cs="Cambria Math"/>
        </w:rPr>
        <w:t>⁺</w:t>
      </w:r>
      <w:r w:rsidR="009303DF" w:rsidRPr="00681AC5">
        <w:rPr>
          <w:rFonts w:ascii="宋体" w:eastAsia="宋体" w:hAnsi="宋体"/>
        </w:rPr>
        <w:t>。</w:t>
      </w:r>
    </w:p>
    <w:p w14:paraId="41D47B22" w14:textId="6AE1BE3A" w:rsidR="00852C6C" w:rsidRDefault="00852C6C" w:rsidP="009303DF">
      <w:pPr>
        <w:rPr>
          <w:rFonts w:ascii="宋体" w:eastAsia="宋体" w:hAnsi="宋体" w:hint="eastAsia"/>
        </w:rPr>
      </w:pPr>
      <w:r>
        <w:rPr>
          <w:noProof/>
        </w:rPr>
        <w:drawing>
          <wp:inline distT="0" distB="0" distL="0" distR="0" wp14:anchorId="714BA477" wp14:editId="10CE6ADB">
            <wp:extent cx="5274310" cy="2164715"/>
            <wp:effectExtent l="0" t="0" r="2540" b="6985"/>
            <wp:docPr id="823337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37460" name=""/>
                    <pic:cNvPicPr/>
                  </pic:nvPicPr>
                  <pic:blipFill>
                    <a:blip r:embed="rId10"/>
                    <a:stretch>
                      <a:fillRect/>
                    </a:stretch>
                  </pic:blipFill>
                  <pic:spPr>
                    <a:xfrm>
                      <a:off x="0" y="0"/>
                      <a:ext cx="5274310" cy="2164715"/>
                    </a:xfrm>
                    <a:prstGeom prst="rect">
                      <a:avLst/>
                    </a:prstGeom>
                  </pic:spPr>
                </pic:pic>
              </a:graphicData>
            </a:graphic>
          </wp:inline>
        </w:drawing>
      </w:r>
    </w:p>
    <w:p w14:paraId="6B7195DE" w14:textId="00F2367F" w:rsidR="00852C6C" w:rsidRDefault="00852C6C" w:rsidP="009303DF">
      <w:pPr>
        <w:rPr>
          <w:rFonts w:ascii="宋体" w:eastAsia="宋体" w:hAnsi="宋体" w:hint="eastAsia"/>
        </w:rPr>
      </w:pPr>
      <w:r>
        <w:rPr>
          <w:rFonts w:ascii="宋体" w:eastAsia="宋体" w:hAnsi="宋体" w:hint="eastAsia"/>
        </w:rPr>
        <w:t>17.</w:t>
      </w:r>
      <w:r w:rsidR="00EA0FA4">
        <w:rPr>
          <w:rFonts w:ascii="宋体" w:eastAsia="宋体" w:hAnsi="宋体" w:hint="eastAsia"/>
        </w:rPr>
        <w:t>受体：是一种能够识别和选择性结合某种化学信使（配体）的大分子。绝大多数受体都是蛋白质，且多为糖蛋白，少数是糖脂。</w:t>
      </w:r>
    </w:p>
    <w:p w14:paraId="0450D77D" w14:textId="2C678278" w:rsidR="00A93DF7" w:rsidRDefault="00EA0FA4" w:rsidP="009303DF">
      <w:pPr>
        <w:rPr>
          <w:rFonts w:ascii="宋体" w:eastAsia="宋体" w:hAnsi="宋体" w:hint="eastAsia"/>
        </w:rPr>
      </w:pPr>
      <w:r>
        <w:rPr>
          <w:rFonts w:ascii="宋体" w:eastAsia="宋体" w:hAnsi="宋体" w:hint="eastAsia"/>
        </w:rPr>
        <w:t>18.</w:t>
      </w:r>
      <w:r w:rsidR="00A93DF7" w:rsidRPr="00A93DF7">
        <w:rPr>
          <w:rFonts w:ascii="宋体" w:eastAsia="宋体" w:hAnsi="宋体" w:hint="eastAsia"/>
        </w:rPr>
        <w:t>跨膜信号传导的3种方式：①由离子通道</w:t>
      </w:r>
      <w:proofErr w:type="gramStart"/>
      <w:r w:rsidR="00A93DF7" w:rsidRPr="00A93DF7">
        <w:rPr>
          <w:rFonts w:ascii="宋体" w:eastAsia="宋体" w:hAnsi="宋体" w:hint="eastAsia"/>
        </w:rPr>
        <w:t>介</w:t>
      </w:r>
      <w:proofErr w:type="gramEnd"/>
      <w:r w:rsidR="00A93DF7" w:rsidRPr="00A93DF7">
        <w:rPr>
          <w:rFonts w:ascii="宋体" w:eastAsia="宋体" w:hAnsi="宋体" w:hint="eastAsia"/>
        </w:rPr>
        <w:t>导的跨膜信号转导②由G蛋白</w:t>
      </w:r>
      <w:proofErr w:type="gramStart"/>
      <w:r w:rsidR="00A93DF7" w:rsidRPr="00A93DF7">
        <w:rPr>
          <w:rFonts w:ascii="宋体" w:eastAsia="宋体" w:hAnsi="宋体" w:hint="eastAsia"/>
        </w:rPr>
        <w:t>耦</w:t>
      </w:r>
      <w:proofErr w:type="gramEnd"/>
      <w:r w:rsidR="00A93DF7" w:rsidRPr="00A93DF7">
        <w:rPr>
          <w:rFonts w:ascii="宋体" w:eastAsia="宋体" w:hAnsi="宋体" w:hint="eastAsia"/>
        </w:rPr>
        <w:t>联受体</w:t>
      </w:r>
      <w:proofErr w:type="gramStart"/>
      <w:r w:rsidR="00A93DF7" w:rsidRPr="00A93DF7">
        <w:rPr>
          <w:rFonts w:ascii="宋体" w:eastAsia="宋体" w:hAnsi="宋体" w:hint="eastAsia"/>
        </w:rPr>
        <w:t>介</w:t>
      </w:r>
      <w:proofErr w:type="gramEnd"/>
      <w:r w:rsidR="00A93DF7" w:rsidRPr="00A93DF7">
        <w:rPr>
          <w:rFonts w:ascii="宋体" w:eastAsia="宋体" w:hAnsi="宋体" w:hint="eastAsia"/>
        </w:rPr>
        <w:t>导的跨膜信号转导③由酶</w:t>
      </w:r>
      <w:proofErr w:type="gramStart"/>
      <w:r w:rsidR="00A93DF7" w:rsidRPr="00A93DF7">
        <w:rPr>
          <w:rFonts w:ascii="宋体" w:eastAsia="宋体" w:hAnsi="宋体" w:hint="eastAsia"/>
        </w:rPr>
        <w:t>耦</w:t>
      </w:r>
      <w:proofErr w:type="gramEnd"/>
      <w:r w:rsidR="00A93DF7" w:rsidRPr="00A93DF7">
        <w:rPr>
          <w:rFonts w:ascii="宋体" w:eastAsia="宋体" w:hAnsi="宋体" w:hint="eastAsia"/>
        </w:rPr>
        <w:t>联受体</w:t>
      </w:r>
      <w:proofErr w:type="gramStart"/>
      <w:r w:rsidR="00A93DF7" w:rsidRPr="00A93DF7">
        <w:rPr>
          <w:rFonts w:ascii="宋体" w:eastAsia="宋体" w:hAnsi="宋体" w:hint="eastAsia"/>
        </w:rPr>
        <w:t>介</w:t>
      </w:r>
      <w:proofErr w:type="gramEnd"/>
      <w:r w:rsidR="00A93DF7" w:rsidRPr="00A93DF7">
        <w:rPr>
          <w:rFonts w:ascii="宋体" w:eastAsia="宋体" w:hAnsi="宋体" w:hint="eastAsia"/>
        </w:rPr>
        <w:t>导的跨膜信号转导</w:t>
      </w:r>
      <w:r w:rsidR="00A93DF7">
        <w:rPr>
          <w:rFonts w:ascii="宋体" w:eastAsia="宋体" w:hAnsi="宋体" w:hint="eastAsia"/>
        </w:rPr>
        <w:t>。</w:t>
      </w:r>
    </w:p>
    <w:p w14:paraId="3D9502DC" w14:textId="3CB1993F" w:rsidR="00EA0FA4" w:rsidRPr="00777B2D" w:rsidRDefault="00EA0FA4" w:rsidP="009303DF">
      <w:pPr>
        <w:rPr>
          <w:rFonts w:ascii="宋体" w:eastAsia="宋体" w:hAnsi="宋体" w:hint="eastAsia"/>
        </w:rPr>
      </w:pPr>
      <w:r>
        <w:rPr>
          <w:rFonts w:ascii="宋体" w:eastAsia="宋体" w:hAnsi="宋体" w:hint="eastAsia"/>
        </w:rPr>
        <w:t>19.由离子通道型受体</w:t>
      </w:r>
      <w:proofErr w:type="gramStart"/>
      <w:r>
        <w:rPr>
          <w:rFonts w:ascii="宋体" w:eastAsia="宋体" w:hAnsi="宋体" w:hint="eastAsia"/>
        </w:rPr>
        <w:t>介</w:t>
      </w:r>
      <w:proofErr w:type="gramEnd"/>
      <w:r>
        <w:rPr>
          <w:rFonts w:ascii="宋体" w:eastAsia="宋体" w:hAnsi="宋体" w:hint="eastAsia"/>
        </w:rPr>
        <w:t>导的信号转导（门控通道）：根据控制其门启-</w:t>
      </w:r>
      <w:proofErr w:type="gramStart"/>
      <w:r>
        <w:rPr>
          <w:rFonts w:ascii="宋体" w:eastAsia="宋体" w:hAnsi="宋体" w:hint="eastAsia"/>
        </w:rPr>
        <w:t>闭机制</w:t>
      </w:r>
      <w:proofErr w:type="gramEnd"/>
      <w:r>
        <w:rPr>
          <w:rFonts w:ascii="宋体" w:eastAsia="宋体" w:hAnsi="宋体" w:hint="eastAsia"/>
        </w:rPr>
        <w:t>不同分为：①化学门控通道（配体门控通道）②电压门控通道③机械门控通道。</w:t>
      </w:r>
    </w:p>
    <w:p w14:paraId="1EC5B63B" w14:textId="559A0E4E" w:rsidR="009303DF" w:rsidRDefault="00EA0FA4" w:rsidP="009303DF">
      <w:pPr>
        <w:jc w:val="left"/>
        <w:rPr>
          <w:rStyle w:val="af2"/>
          <w:rFonts w:ascii="宋体" w:eastAsia="宋体" w:hAnsi="宋体" w:hint="eastAsia"/>
          <w:b w:val="0"/>
          <w:bCs w:val="0"/>
        </w:rPr>
      </w:pPr>
      <w:r>
        <w:rPr>
          <w:rStyle w:val="af2"/>
          <w:rFonts w:ascii="宋体" w:eastAsia="宋体" w:hAnsi="宋体" w:hint="eastAsia"/>
          <w:b w:val="0"/>
          <w:bCs w:val="0"/>
        </w:rPr>
        <w:t>20.</w:t>
      </w:r>
      <w:r w:rsidR="00903DF4">
        <w:rPr>
          <w:rStyle w:val="af2"/>
          <w:rFonts w:ascii="宋体" w:eastAsia="宋体" w:hAnsi="宋体" w:hint="eastAsia"/>
          <w:b w:val="0"/>
          <w:bCs w:val="0"/>
        </w:rPr>
        <w:t>化学门控通道（快通道）：</w:t>
      </w:r>
      <w:r w:rsidR="00A93DF7">
        <w:rPr>
          <w:rStyle w:val="af2"/>
          <w:rFonts w:ascii="宋体" w:eastAsia="宋体" w:hAnsi="宋体" w:hint="eastAsia"/>
          <w:b w:val="0"/>
          <w:bCs w:val="0"/>
        </w:rPr>
        <w:t>信使与受体结合后引起相应的离子通道开放，造成细胞膜对某些离子的通透性发生改变，引起膜电位的升高或降低，从而引起细胞的兴奋</w:t>
      </w:r>
      <w:r w:rsidR="007178A9">
        <w:rPr>
          <w:rStyle w:val="af2"/>
          <w:rFonts w:ascii="宋体" w:eastAsia="宋体" w:hAnsi="宋体" w:hint="eastAsia"/>
          <w:b w:val="0"/>
          <w:bCs w:val="0"/>
        </w:rPr>
        <w:t>或抑制。</w:t>
      </w:r>
    </w:p>
    <w:p w14:paraId="7F3CE80E" w14:textId="4B1C7D0A" w:rsidR="007178A9" w:rsidRDefault="007178A9" w:rsidP="009303DF">
      <w:pPr>
        <w:jc w:val="left"/>
        <w:rPr>
          <w:rStyle w:val="af2"/>
          <w:rFonts w:ascii="宋体" w:eastAsia="宋体" w:hAnsi="宋体" w:hint="eastAsia"/>
          <w:b w:val="0"/>
          <w:bCs w:val="0"/>
        </w:rPr>
      </w:pPr>
      <w:r>
        <w:rPr>
          <w:noProof/>
        </w:rPr>
        <w:drawing>
          <wp:inline distT="0" distB="0" distL="0" distR="0" wp14:anchorId="1EF5BF07" wp14:editId="50C16185">
            <wp:extent cx="5274310" cy="3789680"/>
            <wp:effectExtent l="0" t="0" r="2540" b="1270"/>
            <wp:docPr id="2967396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39624" name=""/>
                    <pic:cNvPicPr/>
                  </pic:nvPicPr>
                  <pic:blipFill>
                    <a:blip r:embed="rId11"/>
                    <a:stretch>
                      <a:fillRect/>
                    </a:stretch>
                  </pic:blipFill>
                  <pic:spPr>
                    <a:xfrm>
                      <a:off x="0" y="0"/>
                      <a:ext cx="5274310" cy="3789680"/>
                    </a:xfrm>
                    <a:prstGeom prst="rect">
                      <a:avLst/>
                    </a:prstGeom>
                  </pic:spPr>
                </pic:pic>
              </a:graphicData>
            </a:graphic>
          </wp:inline>
        </w:drawing>
      </w:r>
    </w:p>
    <w:p w14:paraId="1ADCBB84" w14:textId="77777777" w:rsidR="007178A9" w:rsidRDefault="007178A9" w:rsidP="009303DF">
      <w:pPr>
        <w:jc w:val="left"/>
        <w:rPr>
          <w:rStyle w:val="af2"/>
          <w:rFonts w:ascii="宋体" w:eastAsia="宋体" w:hAnsi="宋体" w:hint="eastAsia"/>
          <w:b w:val="0"/>
          <w:bCs w:val="0"/>
        </w:rPr>
      </w:pPr>
    </w:p>
    <w:p w14:paraId="5C89789D" w14:textId="77777777" w:rsidR="007178A9" w:rsidRDefault="007178A9" w:rsidP="009303DF">
      <w:pPr>
        <w:jc w:val="left"/>
        <w:rPr>
          <w:rStyle w:val="af2"/>
          <w:rFonts w:ascii="宋体" w:eastAsia="宋体" w:hAnsi="宋体" w:hint="eastAsia"/>
          <w:b w:val="0"/>
          <w:bCs w:val="0"/>
        </w:rPr>
      </w:pPr>
    </w:p>
    <w:p w14:paraId="0A6903D8" w14:textId="77777777" w:rsidR="007178A9" w:rsidRDefault="007178A9" w:rsidP="009303DF">
      <w:pPr>
        <w:jc w:val="left"/>
        <w:rPr>
          <w:rStyle w:val="af2"/>
          <w:rFonts w:ascii="宋体" w:eastAsia="宋体" w:hAnsi="宋体" w:hint="eastAsia"/>
          <w:b w:val="0"/>
          <w:bCs w:val="0"/>
        </w:rPr>
      </w:pPr>
    </w:p>
    <w:p w14:paraId="1D6FCA31" w14:textId="77777777" w:rsidR="007178A9" w:rsidRDefault="007178A9" w:rsidP="009303DF">
      <w:pPr>
        <w:jc w:val="left"/>
        <w:rPr>
          <w:rStyle w:val="af2"/>
          <w:rFonts w:ascii="宋体" w:eastAsia="宋体" w:hAnsi="宋体" w:hint="eastAsia"/>
          <w:b w:val="0"/>
          <w:bCs w:val="0"/>
        </w:rPr>
      </w:pPr>
    </w:p>
    <w:p w14:paraId="453116BE" w14:textId="77777777" w:rsidR="007178A9" w:rsidRDefault="007178A9" w:rsidP="009303DF">
      <w:pPr>
        <w:jc w:val="left"/>
        <w:rPr>
          <w:rStyle w:val="af2"/>
          <w:rFonts w:ascii="宋体" w:eastAsia="宋体" w:hAnsi="宋体" w:hint="eastAsia"/>
          <w:b w:val="0"/>
          <w:bCs w:val="0"/>
        </w:rPr>
      </w:pPr>
    </w:p>
    <w:p w14:paraId="612309EC" w14:textId="64AC687B" w:rsidR="007178A9" w:rsidRDefault="007178A9" w:rsidP="009303DF">
      <w:pPr>
        <w:jc w:val="left"/>
        <w:rPr>
          <w:rStyle w:val="af2"/>
          <w:rFonts w:ascii="宋体" w:eastAsia="宋体" w:hAnsi="宋体" w:hint="eastAsia"/>
          <w:b w:val="0"/>
          <w:bCs w:val="0"/>
        </w:rPr>
      </w:pPr>
      <w:r>
        <w:rPr>
          <w:rStyle w:val="af2"/>
          <w:rFonts w:ascii="宋体" w:eastAsia="宋体" w:hAnsi="宋体" w:hint="eastAsia"/>
          <w:b w:val="0"/>
          <w:bCs w:val="0"/>
        </w:rPr>
        <w:t>21.电压门控通道：</w:t>
      </w:r>
      <w:r>
        <w:rPr>
          <w:noProof/>
        </w:rPr>
        <w:drawing>
          <wp:inline distT="0" distB="0" distL="0" distR="0" wp14:anchorId="5E6BFA2D" wp14:editId="56E951D7">
            <wp:extent cx="5274310" cy="2661285"/>
            <wp:effectExtent l="0" t="0" r="2540" b="5715"/>
            <wp:docPr id="495708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08105" name=""/>
                    <pic:cNvPicPr/>
                  </pic:nvPicPr>
                  <pic:blipFill>
                    <a:blip r:embed="rId12"/>
                    <a:stretch>
                      <a:fillRect/>
                    </a:stretch>
                  </pic:blipFill>
                  <pic:spPr>
                    <a:xfrm>
                      <a:off x="0" y="0"/>
                      <a:ext cx="5274310" cy="2661285"/>
                    </a:xfrm>
                    <a:prstGeom prst="rect">
                      <a:avLst/>
                    </a:prstGeom>
                  </pic:spPr>
                </pic:pic>
              </a:graphicData>
            </a:graphic>
          </wp:inline>
        </w:drawing>
      </w:r>
    </w:p>
    <w:p w14:paraId="155BC903" w14:textId="75F5BE91" w:rsidR="007178A9" w:rsidRDefault="007178A9" w:rsidP="009303DF">
      <w:pPr>
        <w:jc w:val="left"/>
        <w:rPr>
          <w:rStyle w:val="af2"/>
          <w:rFonts w:ascii="宋体" w:eastAsia="宋体" w:hAnsi="宋体" w:hint="eastAsia"/>
          <w:b w:val="0"/>
          <w:bCs w:val="0"/>
        </w:rPr>
      </w:pPr>
      <w:r>
        <w:rPr>
          <w:rStyle w:val="af2"/>
          <w:rFonts w:ascii="宋体" w:eastAsia="宋体" w:hAnsi="宋体" w:hint="eastAsia"/>
          <w:b w:val="0"/>
          <w:bCs w:val="0"/>
        </w:rPr>
        <w:t>22.机械门通道：感受机械刺激引发细胞功能改变的通道结构。如：听毛</w:t>
      </w:r>
      <w:proofErr w:type="gramStart"/>
      <w:r>
        <w:rPr>
          <w:rStyle w:val="af2"/>
          <w:rFonts w:ascii="宋体" w:eastAsia="宋体" w:hAnsi="宋体" w:hint="eastAsia"/>
          <w:b w:val="0"/>
          <w:bCs w:val="0"/>
        </w:rPr>
        <w:t>细胞顶模的</w:t>
      </w:r>
      <w:proofErr w:type="gramEnd"/>
      <w:r>
        <w:rPr>
          <w:rStyle w:val="af2"/>
          <w:rFonts w:ascii="宋体" w:eastAsia="宋体" w:hAnsi="宋体" w:hint="eastAsia"/>
          <w:b w:val="0"/>
          <w:bCs w:val="0"/>
        </w:rPr>
        <w:t>机械门控通道。</w:t>
      </w:r>
    </w:p>
    <w:p w14:paraId="3D7A9880" w14:textId="56665568" w:rsidR="00D81FBB" w:rsidRDefault="007178A9" w:rsidP="009303DF">
      <w:pPr>
        <w:jc w:val="left"/>
        <w:rPr>
          <w:rFonts w:ascii="宋体" w:eastAsia="宋体" w:hAnsi="宋体" w:hint="eastAsia"/>
        </w:rPr>
      </w:pPr>
      <w:r>
        <w:rPr>
          <w:rStyle w:val="af2"/>
          <w:rFonts w:ascii="宋体" w:eastAsia="宋体" w:hAnsi="宋体" w:hint="eastAsia"/>
          <w:b w:val="0"/>
          <w:bCs w:val="0"/>
        </w:rPr>
        <w:t>23.</w:t>
      </w:r>
      <w:r w:rsidRPr="00A93DF7">
        <w:rPr>
          <w:rFonts w:ascii="宋体" w:eastAsia="宋体" w:hAnsi="宋体" w:hint="eastAsia"/>
        </w:rPr>
        <w:t>由G蛋白</w:t>
      </w:r>
      <w:proofErr w:type="gramStart"/>
      <w:r w:rsidRPr="00A93DF7">
        <w:rPr>
          <w:rFonts w:ascii="宋体" w:eastAsia="宋体" w:hAnsi="宋体" w:hint="eastAsia"/>
        </w:rPr>
        <w:t>耦</w:t>
      </w:r>
      <w:proofErr w:type="gramEnd"/>
      <w:r w:rsidRPr="00A93DF7">
        <w:rPr>
          <w:rFonts w:ascii="宋体" w:eastAsia="宋体" w:hAnsi="宋体" w:hint="eastAsia"/>
        </w:rPr>
        <w:t>联受体</w:t>
      </w:r>
      <w:proofErr w:type="gramStart"/>
      <w:r w:rsidRPr="00A93DF7">
        <w:rPr>
          <w:rFonts w:ascii="宋体" w:eastAsia="宋体" w:hAnsi="宋体" w:hint="eastAsia"/>
        </w:rPr>
        <w:t>介</w:t>
      </w:r>
      <w:proofErr w:type="gramEnd"/>
      <w:r w:rsidRPr="00A93DF7">
        <w:rPr>
          <w:rFonts w:ascii="宋体" w:eastAsia="宋体" w:hAnsi="宋体" w:hint="eastAsia"/>
        </w:rPr>
        <w:t>导的跨膜信号转导</w:t>
      </w:r>
      <w:r>
        <w:rPr>
          <w:rFonts w:ascii="宋体" w:eastAsia="宋体" w:hAnsi="宋体" w:hint="eastAsia"/>
        </w:rPr>
        <w:t>：①受体识别信使并与之结合②激活与受体</w:t>
      </w:r>
      <w:proofErr w:type="gramStart"/>
      <w:r>
        <w:rPr>
          <w:rFonts w:ascii="宋体" w:eastAsia="宋体" w:hAnsi="宋体" w:hint="eastAsia"/>
        </w:rPr>
        <w:t>耦</w:t>
      </w:r>
      <w:proofErr w:type="gramEnd"/>
      <w:r>
        <w:rPr>
          <w:rFonts w:ascii="宋体" w:eastAsia="宋体" w:hAnsi="宋体" w:hint="eastAsia"/>
        </w:rPr>
        <w:t>联的</w:t>
      </w:r>
      <w:r w:rsidR="00D81FBB">
        <w:rPr>
          <w:rFonts w:ascii="宋体" w:eastAsia="宋体" w:hAnsi="宋体" w:hint="eastAsia"/>
        </w:rPr>
        <w:t>G蛋白</w:t>
      </w:r>
      <w:r>
        <w:rPr>
          <w:rFonts w:ascii="宋体" w:eastAsia="宋体" w:hAnsi="宋体" w:hint="eastAsia"/>
        </w:rPr>
        <w:t>③</w:t>
      </w:r>
      <w:r w:rsidR="00D81FBB">
        <w:rPr>
          <w:rFonts w:ascii="宋体" w:eastAsia="宋体" w:hAnsi="宋体" w:hint="eastAsia"/>
        </w:rPr>
        <w:t>激活G蛋白效应器</w:t>
      </w:r>
      <w:r>
        <w:rPr>
          <w:rFonts w:ascii="宋体" w:eastAsia="宋体" w:hAnsi="宋体" w:hint="eastAsia"/>
        </w:rPr>
        <w:t>④</w:t>
      </w:r>
      <w:r w:rsidR="00D81FBB">
        <w:rPr>
          <w:rFonts w:ascii="宋体" w:eastAsia="宋体" w:hAnsi="宋体" w:hint="eastAsia"/>
        </w:rPr>
        <w:t>产生第二信使⑤激活或抑制依赖于第二信使的蛋白激酶或离子通道。</w:t>
      </w:r>
    </w:p>
    <w:p w14:paraId="3D94190C" w14:textId="279CC6BF" w:rsidR="00D81FBB" w:rsidRDefault="00A70ED6" w:rsidP="009303DF">
      <w:pPr>
        <w:jc w:val="left"/>
        <w:rPr>
          <w:rFonts w:ascii="宋体" w:eastAsia="宋体" w:hAnsi="宋体" w:hint="eastAsia"/>
        </w:rPr>
      </w:pPr>
      <w:r>
        <w:rPr>
          <w:rFonts w:ascii="宋体" w:eastAsia="宋体" w:hAnsi="宋体" w:hint="eastAsia"/>
        </w:rPr>
        <w:t>①</w:t>
      </w:r>
      <w:r w:rsidR="00D81FBB">
        <w:rPr>
          <w:rFonts w:ascii="宋体" w:eastAsia="宋体" w:hAnsi="宋体" w:hint="eastAsia"/>
        </w:rPr>
        <w:t>G蛋白</w:t>
      </w:r>
      <w:proofErr w:type="gramStart"/>
      <w:r w:rsidR="00D81FBB">
        <w:rPr>
          <w:rFonts w:ascii="宋体" w:eastAsia="宋体" w:hAnsi="宋体" w:hint="eastAsia"/>
        </w:rPr>
        <w:t>耦</w:t>
      </w:r>
      <w:proofErr w:type="gramEnd"/>
      <w:r w:rsidR="00D81FBB">
        <w:rPr>
          <w:rFonts w:ascii="宋体" w:eastAsia="宋体" w:hAnsi="宋体" w:hint="eastAsia"/>
        </w:rPr>
        <w:t>联受体（GPCR）：是一种与细胞内侧G蛋白的激活有关的独立的受体蛋白分子</w:t>
      </w:r>
      <w:r w:rsidR="00D44B6F">
        <w:rPr>
          <w:rFonts w:ascii="宋体" w:eastAsia="宋体" w:hAnsi="宋体" w:hint="eastAsia"/>
        </w:rPr>
        <w:t>。膜外N端，膜内C端。</w:t>
      </w:r>
    </w:p>
    <w:p w14:paraId="1E81D623" w14:textId="6364B155" w:rsidR="00D44B6F" w:rsidRDefault="00A70ED6" w:rsidP="009303DF">
      <w:pPr>
        <w:jc w:val="left"/>
        <w:rPr>
          <w:rFonts w:ascii="宋体" w:eastAsia="宋体" w:hAnsi="宋体" w:hint="eastAsia"/>
        </w:rPr>
      </w:pPr>
      <w:r>
        <w:rPr>
          <w:rFonts w:ascii="宋体" w:eastAsia="宋体" w:hAnsi="宋体" w:hint="eastAsia"/>
        </w:rPr>
        <w:t>②</w:t>
      </w:r>
      <w:r w:rsidR="00D44B6F">
        <w:rPr>
          <w:rFonts w:ascii="宋体" w:eastAsia="宋体" w:hAnsi="宋体" w:hint="eastAsia"/>
        </w:rPr>
        <w:t>G蛋白：是鸟苷酸结合蛋白的简称，由兴奋型G蛋白（</w:t>
      </w:r>
      <w:proofErr w:type="spellStart"/>
      <w:r w:rsidR="00D44B6F">
        <w:rPr>
          <w:rFonts w:ascii="宋体" w:eastAsia="宋体" w:hAnsi="宋体" w:hint="eastAsia"/>
        </w:rPr>
        <w:t>Gs</w:t>
      </w:r>
      <w:proofErr w:type="spellEnd"/>
      <w:r w:rsidR="00D44B6F">
        <w:rPr>
          <w:rFonts w:ascii="宋体" w:eastAsia="宋体" w:hAnsi="宋体" w:hint="eastAsia"/>
        </w:rPr>
        <w:t>）和抑制型G蛋白（Gi）。</w:t>
      </w:r>
    </w:p>
    <w:p w14:paraId="4FF82E2D" w14:textId="6C9D58FE" w:rsidR="00A70ED6" w:rsidRDefault="00A70ED6" w:rsidP="009303DF">
      <w:pPr>
        <w:jc w:val="left"/>
        <w:rPr>
          <w:rFonts w:ascii="宋体" w:eastAsia="宋体" w:hAnsi="宋体" w:hint="eastAsia"/>
        </w:rPr>
      </w:pPr>
      <w:r>
        <w:rPr>
          <w:rFonts w:ascii="宋体" w:eastAsia="宋体" w:hAnsi="宋体" w:hint="eastAsia"/>
        </w:rPr>
        <w:t>③</w:t>
      </w:r>
      <w:r w:rsidR="00D44B6F">
        <w:rPr>
          <w:rFonts w:ascii="宋体" w:eastAsia="宋体" w:hAnsi="宋体" w:hint="eastAsia"/>
        </w:rPr>
        <w:t>G蛋白效应器：①G蛋白控制的离子通道②由G蛋白调节的能催化生成第二信使的酶：腺苷酸环化酶（AC）、磷脂酶C（PLC</w:t>
      </w:r>
      <w:r w:rsidR="00D44B6F">
        <w:rPr>
          <w:rFonts w:ascii="宋体" w:eastAsia="宋体" w:hAnsi="宋体"/>
        </w:rPr>
        <w:t>）</w:t>
      </w:r>
      <w:r w:rsidR="00D44B6F">
        <w:rPr>
          <w:rFonts w:ascii="宋体" w:eastAsia="宋体" w:hAnsi="宋体" w:hint="eastAsia"/>
        </w:rPr>
        <w:t>、磷酸二酯酶（PDE）、磷酸酯A</w:t>
      </w:r>
      <w:r>
        <w:rPr>
          <w:rFonts w:ascii="宋体" w:eastAsia="宋体" w:hAnsi="宋体" w:hint="eastAsia"/>
          <w:vertAlign w:val="subscript"/>
        </w:rPr>
        <w:t>2</w:t>
      </w:r>
      <w:r>
        <w:rPr>
          <w:rFonts w:ascii="宋体" w:eastAsia="宋体" w:hAnsi="宋体" w:hint="eastAsia"/>
        </w:rPr>
        <w:t>(PLA</w:t>
      </w:r>
      <w:r>
        <w:rPr>
          <w:rFonts w:ascii="宋体" w:eastAsia="宋体" w:hAnsi="宋体" w:hint="eastAsia"/>
          <w:vertAlign w:val="subscript"/>
        </w:rPr>
        <w:t>2</w:t>
      </w:r>
      <w:r>
        <w:rPr>
          <w:rFonts w:ascii="宋体" w:eastAsia="宋体" w:hAnsi="宋体" w:hint="eastAsia"/>
        </w:rPr>
        <w:t>).</w:t>
      </w:r>
    </w:p>
    <w:p w14:paraId="4BCFCCA2" w14:textId="68A079FC" w:rsidR="00A70ED6" w:rsidRPr="00F60DFA" w:rsidRDefault="00A70ED6" w:rsidP="009303DF">
      <w:pPr>
        <w:jc w:val="left"/>
        <w:rPr>
          <w:rFonts w:ascii="宋体" w:eastAsia="宋体" w:hAnsi="宋体" w:hint="eastAsia"/>
        </w:rPr>
      </w:pPr>
      <w:r>
        <w:rPr>
          <w:rFonts w:ascii="宋体" w:eastAsia="宋体" w:hAnsi="宋体" w:hint="eastAsia"/>
        </w:rPr>
        <w:t>④蛋白激酶：蛋白激酶可将ATP分子上的磷酸基团转移至底物蛋白，使其磷酸化。分为丝氨酸/苏氨酸蛋白激酶和酪氨酸激酶两大类。</w:t>
      </w:r>
      <w:r w:rsidR="00F60DFA">
        <w:rPr>
          <w:rFonts w:ascii="宋体" w:eastAsia="宋体" w:hAnsi="宋体" w:hint="eastAsia"/>
        </w:rPr>
        <w:t>(添加磷酸根</w:t>
      </w:r>
      <w:proofErr w:type="gramStart"/>
      <w:r w:rsidR="00F60DFA">
        <w:rPr>
          <w:rFonts w:ascii="宋体" w:eastAsia="宋体" w:hAnsi="宋体" w:hint="eastAsia"/>
        </w:rPr>
        <w:t>的酶叫激酶</w:t>
      </w:r>
      <w:proofErr w:type="gramEnd"/>
      <w:r w:rsidR="00F60DFA">
        <w:rPr>
          <w:rFonts w:ascii="宋体" w:eastAsia="宋体" w:hAnsi="宋体" w:hint="eastAsia"/>
        </w:rPr>
        <w:t>)</w:t>
      </w:r>
      <w:r w:rsidR="0092472D">
        <w:rPr>
          <w:rFonts w:ascii="宋体" w:eastAsia="宋体" w:hAnsi="宋体" w:hint="eastAsia"/>
        </w:rPr>
        <w:t>（PKA:蛋白激酶A,与cAMP相作用；PKC：白激酶C,与相作用</w:t>
      </w:r>
      <w:r w:rsidR="0092472D" w:rsidRPr="00681AC5">
        <w:rPr>
          <w:rFonts w:ascii="宋体" w:eastAsia="宋体" w:hAnsi="宋体"/>
        </w:rPr>
        <w:t>Ca²</w:t>
      </w:r>
      <w:r w:rsidR="0092472D" w:rsidRPr="00681AC5">
        <w:rPr>
          <w:rFonts w:ascii="Cambria Math" w:eastAsia="宋体" w:hAnsi="Cambria Math" w:cs="Cambria Math"/>
        </w:rPr>
        <w:t>⁺</w:t>
      </w:r>
      <w:r w:rsidR="0092472D">
        <w:rPr>
          <w:rFonts w:ascii="Cambria Math" w:eastAsia="宋体" w:hAnsi="Cambria Math" w:cs="Cambria Math" w:hint="eastAsia"/>
        </w:rPr>
        <w:t>）</w:t>
      </w:r>
    </w:p>
    <w:p w14:paraId="2A2F5930" w14:textId="679BAD8D" w:rsidR="007178A9" w:rsidRPr="00A70ED6" w:rsidRDefault="00D81FBB" w:rsidP="009303DF">
      <w:pPr>
        <w:jc w:val="left"/>
        <w:rPr>
          <w:rFonts w:ascii="宋体" w:eastAsia="宋体" w:hAnsi="宋体" w:hint="eastAsia"/>
          <w:vertAlign w:val="superscript"/>
        </w:rPr>
      </w:pPr>
      <w:r>
        <w:rPr>
          <w:rFonts w:ascii="宋体" w:eastAsia="宋体" w:hAnsi="宋体" w:hint="eastAsia"/>
        </w:rPr>
        <w:t>（1）</w:t>
      </w:r>
      <w:r w:rsidR="007178A9">
        <w:rPr>
          <w:rFonts w:ascii="宋体" w:eastAsia="宋体" w:hAnsi="宋体" w:hint="eastAsia"/>
        </w:rPr>
        <w:t>cAMP信号通路:</w:t>
      </w:r>
      <w:r w:rsidR="00A70ED6">
        <w:rPr>
          <w:noProof/>
        </w:rPr>
        <w:lastRenderedPageBreak/>
        <w:drawing>
          <wp:inline distT="0" distB="0" distL="0" distR="0" wp14:anchorId="28A3FC03" wp14:editId="47FE80FD">
            <wp:extent cx="4149683" cy="2981617"/>
            <wp:effectExtent l="0" t="0" r="3810" b="0"/>
            <wp:docPr id="180734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4466" name=""/>
                    <pic:cNvPicPr/>
                  </pic:nvPicPr>
                  <pic:blipFill>
                    <a:blip r:embed="rId13"/>
                    <a:stretch>
                      <a:fillRect/>
                    </a:stretch>
                  </pic:blipFill>
                  <pic:spPr>
                    <a:xfrm>
                      <a:off x="0" y="0"/>
                      <a:ext cx="4153187" cy="2984134"/>
                    </a:xfrm>
                    <a:prstGeom prst="rect">
                      <a:avLst/>
                    </a:prstGeom>
                  </pic:spPr>
                </pic:pic>
              </a:graphicData>
            </a:graphic>
          </wp:inline>
        </w:drawing>
      </w:r>
    </w:p>
    <w:p w14:paraId="00BB4306" w14:textId="3DC7A1D8" w:rsidR="007178A9" w:rsidRDefault="00D81FBB" w:rsidP="009303DF">
      <w:pPr>
        <w:jc w:val="left"/>
        <w:rPr>
          <w:rFonts w:ascii="宋体" w:eastAsia="宋体" w:hAnsi="宋体" w:hint="eastAsia"/>
        </w:rPr>
      </w:pPr>
      <w:r>
        <w:rPr>
          <w:rFonts w:ascii="宋体" w:eastAsia="宋体" w:hAnsi="宋体" w:hint="eastAsia"/>
        </w:rPr>
        <w:t>（2）</w:t>
      </w:r>
      <w:r w:rsidR="00A70ED6">
        <w:rPr>
          <w:rFonts w:ascii="宋体" w:eastAsia="宋体" w:hAnsi="宋体" w:hint="eastAsia"/>
        </w:rPr>
        <w:t>磷脂酰肌醇信号通路（双信使系统）：</w:t>
      </w:r>
      <w:r w:rsidR="00A70ED6">
        <w:rPr>
          <w:noProof/>
        </w:rPr>
        <w:drawing>
          <wp:inline distT="0" distB="0" distL="0" distR="0" wp14:anchorId="788506DB" wp14:editId="3CDA7A13">
            <wp:extent cx="3897754" cy="2980800"/>
            <wp:effectExtent l="0" t="0" r="7620" b="0"/>
            <wp:docPr id="17904911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91127" name=""/>
                    <pic:cNvPicPr/>
                  </pic:nvPicPr>
                  <pic:blipFill>
                    <a:blip r:embed="rId14"/>
                    <a:stretch>
                      <a:fillRect/>
                    </a:stretch>
                  </pic:blipFill>
                  <pic:spPr>
                    <a:xfrm>
                      <a:off x="0" y="0"/>
                      <a:ext cx="3897754" cy="2980800"/>
                    </a:xfrm>
                    <a:prstGeom prst="rect">
                      <a:avLst/>
                    </a:prstGeom>
                  </pic:spPr>
                </pic:pic>
              </a:graphicData>
            </a:graphic>
          </wp:inline>
        </w:drawing>
      </w:r>
    </w:p>
    <w:p w14:paraId="33DE23B6" w14:textId="4F6D3311" w:rsidR="00A70ED6" w:rsidRDefault="00A70ED6" w:rsidP="009303DF">
      <w:pPr>
        <w:jc w:val="left"/>
        <w:rPr>
          <w:rFonts w:ascii="宋体" w:eastAsia="宋体" w:hAnsi="宋体" w:hint="eastAsia"/>
        </w:rPr>
      </w:pPr>
      <w:r>
        <w:rPr>
          <w:rFonts w:ascii="宋体" w:eastAsia="宋体" w:hAnsi="宋体" w:hint="eastAsia"/>
        </w:rPr>
        <w:t>24.</w:t>
      </w:r>
      <w:r w:rsidR="00563A4B" w:rsidRPr="00563A4B">
        <w:rPr>
          <w:rFonts w:ascii="宋体" w:eastAsia="宋体" w:hAnsi="宋体" w:hint="eastAsia"/>
        </w:rPr>
        <w:t xml:space="preserve"> </w:t>
      </w:r>
      <w:r w:rsidR="00563A4B" w:rsidRPr="00A93DF7">
        <w:rPr>
          <w:rFonts w:ascii="宋体" w:eastAsia="宋体" w:hAnsi="宋体" w:hint="eastAsia"/>
        </w:rPr>
        <w:t>由酶</w:t>
      </w:r>
      <w:proofErr w:type="gramStart"/>
      <w:r w:rsidR="00563A4B" w:rsidRPr="00A93DF7">
        <w:rPr>
          <w:rFonts w:ascii="宋体" w:eastAsia="宋体" w:hAnsi="宋体" w:hint="eastAsia"/>
        </w:rPr>
        <w:t>耦</w:t>
      </w:r>
      <w:proofErr w:type="gramEnd"/>
      <w:r w:rsidR="00563A4B" w:rsidRPr="00A93DF7">
        <w:rPr>
          <w:rFonts w:ascii="宋体" w:eastAsia="宋体" w:hAnsi="宋体" w:hint="eastAsia"/>
        </w:rPr>
        <w:t>联受体</w:t>
      </w:r>
      <w:proofErr w:type="gramStart"/>
      <w:r w:rsidR="00563A4B" w:rsidRPr="00A93DF7">
        <w:rPr>
          <w:rFonts w:ascii="宋体" w:eastAsia="宋体" w:hAnsi="宋体" w:hint="eastAsia"/>
        </w:rPr>
        <w:t>介</w:t>
      </w:r>
      <w:proofErr w:type="gramEnd"/>
      <w:r w:rsidR="00563A4B" w:rsidRPr="00A93DF7">
        <w:rPr>
          <w:rFonts w:ascii="宋体" w:eastAsia="宋体" w:hAnsi="宋体" w:hint="eastAsia"/>
        </w:rPr>
        <w:t>导的跨膜信号转导</w:t>
      </w:r>
      <w:r w:rsidR="00563A4B">
        <w:rPr>
          <w:rFonts w:ascii="宋体" w:eastAsia="宋体" w:hAnsi="宋体" w:hint="eastAsia"/>
        </w:rPr>
        <w:t>：①受体本身具有酶的活性，受体与酶是同一蛋白质，被称为酪氨酸激酶受体②受体本身不具有酶的活性，活化后的下游靶蛋白具有激酶功能，称为结合酪氨酸激酶受体。</w:t>
      </w:r>
    </w:p>
    <w:p w14:paraId="4F171CAF" w14:textId="4A0060E7" w:rsidR="00F96F72" w:rsidRPr="00F96F72" w:rsidRDefault="00F96F72" w:rsidP="00F96F72">
      <w:pPr>
        <w:jc w:val="center"/>
        <w:rPr>
          <w:rStyle w:val="af2"/>
          <w:rFonts w:ascii="宋体" w:eastAsia="宋体" w:hAnsi="宋体" w:hint="eastAsia"/>
          <w:sz w:val="22"/>
          <w:szCs w:val="24"/>
        </w:rPr>
      </w:pPr>
      <w:r w:rsidRPr="00F96F72">
        <w:rPr>
          <w:rStyle w:val="af2"/>
          <w:rFonts w:ascii="宋体" w:eastAsia="宋体" w:hAnsi="宋体"/>
          <w:sz w:val="22"/>
          <w:szCs w:val="24"/>
        </w:rPr>
        <w:t>细胞生物电现象及产生机制</w:t>
      </w:r>
    </w:p>
    <w:p w14:paraId="0CD04998" w14:textId="4056CB11" w:rsidR="00F96F72" w:rsidRDefault="00F96F72" w:rsidP="00F96F72">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1.生物电现象：机体内的细胞在进行生命活动时都伴随着电的现，这种电现象称为生物电。</w:t>
      </w:r>
    </w:p>
    <w:p w14:paraId="6B144093" w14:textId="46D73E51" w:rsidR="00F96F72" w:rsidRDefault="00F96F72" w:rsidP="00F96F72">
      <w:pPr>
        <w:jc w:val="left"/>
        <w:rPr>
          <w:rStyle w:val="af2"/>
          <w:rFonts w:ascii="宋体" w:eastAsia="宋体" w:hAnsi="宋体" w:hint="eastAsia"/>
          <w:b w:val="0"/>
          <w:bCs w:val="0"/>
          <w:sz w:val="22"/>
          <w:szCs w:val="24"/>
        </w:rPr>
      </w:pPr>
      <w:r w:rsidRPr="00424405">
        <w:rPr>
          <w:rFonts w:ascii="宋体" w:eastAsia="宋体" w:hAnsi="宋体" w:hint="eastAsia"/>
          <w:color w:val="EE0000"/>
        </w:rPr>
        <w:t>△</w:t>
      </w:r>
      <w:r w:rsidRPr="00F96F72">
        <w:rPr>
          <w:rStyle w:val="af2"/>
          <w:rFonts w:ascii="宋体" w:eastAsia="宋体" w:hAnsi="宋体" w:hint="eastAsia"/>
          <w:b w:val="0"/>
          <w:bCs w:val="0"/>
          <w:color w:val="EE0000"/>
          <w:sz w:val="22"/>
          <w:szCs w:val="24"/>
        </w:rPr>
        <w:t>2.</w:t>
      </w:r>
      <w:r w:rsidR="001E1C26" w:rsidRPr="001E1C26">
        <w:rPr>
          <w:rStyle w:val="10"/>
          <w:rFonts w:ascii="宋体" w:hAnsi="宋体" w:hint="eastAsia"/>
          <w:b/>
          <w:bCs/>
          <w:color w:val="EE0000"/>
          <w:sz w:val="22"/>
          <w:szCs w:val="24"/>
        </w:rPr>
        <w:t xml:space="preserve"> </w:t>
      </w:r>
      <w:r w:rsidR="001E1C26">
        <w:rPr>
          <w:rStyle w:val="af2"/>
          <w:rFonts w:ascii="宋体" w:eastAsia="宋体" w:hAnsi="宋体" w:hint="eastAsia"/>
          <w:b w:val="0"/>
          <w:bCs w:val="0"/>
          <w:color w:val="EE0000"/>
          <w:sz w:val="22"/>
          <w:szCs w:val="24"/>
        </w:rPr>
        <w:t>（考：名词解释）</w:t>
      </w:r>
      <w:r>
        <w:rPr>
          <w:rStyle w:val="af2"/>
          <w:rFonts w:ascii="宋体" w:eastAsia="宋体" w:hAnsi="宋体" w:hint="eastAsia"/>
          <w:b w:val="0"/>
          <w:bCs w:val="0"/>
          <w:sz w:val="22"/>
          <w:szCs w:val="24"/>
        </w:rPr>
        <w:t>静息电位（RP</w:t>
      </w:r>
      <w:r>
        <w:rPr>
          <w:rStyle w:val="af2"/>
          <w:rFonts w:ascii="宋体" w:eastAsia="宋体" w:hAnsi="宋体"/>
          <w:b w:val="0"/>
          <w:bCs w:val="0"/>
          <w:sz w:val="22"/>
          <w:szCs w:val="24"/>
        </w:rPr>
        <w:t>）</w:t>
      </w:r>
      <w:r>
        <w:rPr>
          <w:rStyle w:val="af2"/>
          <w:rFonts w:ascii="宋体" w:eastAsia="宋体" w:hAnsi="宋体" w:hint="eastAsia"/>
          <w:b w:val="0"/>
          <w:bCs w:val="0"/>
          <w:sz w:val="22"/>
          <w:szCs w:val="24"/>
        </w:rPr>
        <w:t>：静息状态时存在于细胞膜两侧的电位差。</w:t>
      </w:r>
    </w:p>
    <w:p w14:paraId="336E5608" w14:textId="08B205CB" w:rsidR="00F96F72" w:rsidRDefault="00F96F72" w:rsidP="00F96F72">
      <w:pPr>
        <w:jc w:val="left"/>
        <w:rPr>
          <w:rStyle w:val="af2"/>
          <w:rFonts w:ascii="宋体" w:eastAsia="宋体" w:hAnsi="宋体" w:hint="eastAsia"/>
          <w:b w:val="0"/>
          <w:bCs w:val="0"/>
          <w:color w:val="000000" w:themeColor="text1"/>
          <w:sz w:val="22"/>
          <w:szCs w:val="24"/>
        </w:rPr>
      </w:pPr>
      <w:r>
        <w:rPr>
          <w:rStyle w:val="af2"/>
          <w:rFonts w:ascii="宋体" w:eastAsia="宋体" w:hAnsi="宋体" w:hint="eastAsia"/>
          <w:b w:val="0"/>
          <w:bCs w:val="0"/>
          <w:sz w:val="22"/>
          <w:szCs w:val="24"/>
        </w:rPr>
        <w:t>3.极化（状态）：静息</w:t>
      </w:r>
      <w:proofErr w:type="gramStart"/>
      <w:r>
        <w:rPr>
          <w:rStyle w:val="af2"/>
          <w:rFonts w:ascii="宋体" w:eastAsia="宋体" w:hAnsi="宋体" w:hint="eastAsia"/>
          <w:b w:val="0"/>
          <w:bCs w:val="0"/>
          <w:sz w:val="22"/>
          <w:szCs w:val="24"/>
        </w:rPr>
        <w:t>状态下膜两侧</w:t>
      </w:r>
      <w:proofErr w:type="gramEnd"/>
      <w:r>
        <w:rPr>
          <w:rStyle w:val="af2"/>
          <w:rFonts w:ascii="宋体" w:eastAsia="宋体" w:hAnsi="宋体" w:hint="eastAsia"/>
          <w:b w:val="0"/>
          <w:bCs w:val="0"/>
          <w:sz w:val="22"/>
          <w:szCs w:val="24"/>
        </w:rPr>
        <w:t>电位维持</w:t>
      </w:r>
      <w:r>
        <w:rPr>
          <w:rStyle w:val="af2"/>
          <w:rFonts w:ascii="宋体" w:eastAsia="宋体" w:hAnsi="宋体" w:hint="eastAsia"/>
          <w:b w:val="0"/>
          <w:bCs w:val="0"/>
          <w:color w:val="EE0000"/>
          <w:sz w:val="22"/>
          <w:szCs w:val="24"/>
        </w:rPr>
        <w:t>内负外正</w:t>
      </w:r>
      <w:r w:rsidR="001E1C26">
        <w:rPr>
          <w:rStyle w:val="af2"/>
          <w:rFonts w:ascii="宋体" w:eastAsia="宋体" w:hAnsi="宋体" w:hint="eastAsia"/>
          <w:b w:val="0"/>
          <w:bCs w:val="0"/>
          <w:color w:val="000000" w:themeColor="text1"/>
          <w:sz w:val="22"/>
          <w:szCs w:val="24"/>
        </w:rPr>
        <w:t>的</w:t>
      </w:r>
      <w:r>
        <w:rPr>
          <w:rStyle w:val="af2"/>
          <w:rFonts w:ascii="宋体" w:eastAsia="宋体" w:hAnsi="宋体" w:hint="eastAsia"/>
          <w:b w:val="0"/>
          <w:bCs w:val="0"/>
          <w:color w:val="000000" w:themeColor="text1"/>
          <w:sz w:val="22"/>
          <w:szCs w:val="24"/>
        </w:rPr>
        <w:t>稳定状态</w:t>
      </w:r>
      <w:r w:rsidR="001E1C26">
        <w:rPr>
          <w:rStyle w:val="af2"/>
          <w:rFonts w:ascii="宋体" w:eastAsia="宋体" w:hAnsi="宋体" w:hint="eastAsia"/>
          <w:b w:val="0"/>
          <w:bCs w:val="0"/>
          <w:color w:val="000000" w:themeColor="text1"/>
          <w:sz w:val="22"/>
          <w:szCs w:val="24"/>
        </w:rPr>
        <w:t>。</w:t>
      </w:r>
    </w:p>
    <w:p w14:paraId="011AFD5D" w14:textId="787AB100" w:rsidR="001E1C26" w:rsidRDefault="001E1C26" w:rsidP="00F96F72">
      <w:pPr>
        <w:jc w:val="left"/>
        <w:rPr>
          <w:rStyle w:val="af2"/>
          <w:rFonts w:ascii="宋体" w:eastAsia="宋体" w:hAnsi="宋体" w:hint="eastAsia"/>
          <w:b w:val="0"/>
          <w:bCs w:val="0"/>
          <w:color w:val="000000" w:themeColor="text1"/>
          <w:sz w:val="22"/>
          <w:szCs w:val="24"/>
        </w:rPr>
      </w:pPr>
      <w:r>
        <w:rPr>
          <w:rStyle w:val="af2"/>
          <w:rFonts w:ascii="宋体" w:eastAsia="宋体" w:hAnsi="宋体" w:hint="eastAsia"/>
          <w:b w:val="0"/>
          <w:bCs w:val="0"/>
          <w:color w:val="000000" w:themeColor="text1"/>
          <w:sz w:val="22"/>
          <w:szCs w:val="24"/>
        </w:rPr>
        <w:t>4.超极化：膜电位负值增大的过程或状态。</w:t>
      </w:r>
      <w:r w:rsidRPr="001E1C26">
        <w:rPr>
          <w:rStyle w:val="af2"/>
          <w:rFonts w:ascii="宋体" w:eastAsia="宋体" w:hAnsi="宋体" w:hint="eastAsia"/>
          <w:b w:val="0"/>
          <w:bCs w:val="0"/>
          <w:color w:val="000000" w:themeColor="text1"/>
          <w:sz w:val="22"/>
          <w:szCs w:val="24"/>
          <w:highlight w:val="yellow"/>
        </w:rPr>
        <w:t>（-70→-90）</w:t>
      </w:r>
      <w:r w:rsidR="002D1CF4" w:rsidRPr="002D1CF4">
        <w:rPr>
          <w:rStyle w:val="af2"/>
          <w:rFonts w:ascii="宋体" w:eastAsia="宋体" w:hAnsi="宋体" w:hint="eastAsia"/>
          <w:b w:val="0"/>
          <w:bCs w:val="0"/>
          <w:color w:val="000000" w:themeColor="text1"/>
          <w:sz w:val="22"/>
          <w:szCs w:val="24"/>
          <w:highlight w:val="yellow"/>
        </w:rPr>
        <w:t>（膜内外电位差向大于RP的方向变化）</w:t>
      </w:r>
    </w:p>
    <w:p w14:paraId="5BE013EB" w14:textId="4779567F" w:rsidR="001E1C26" w:rsidRDefault="001E1C26" w:rsidP="00F96F72">
      <w:pPr>
        <w:jc w:val="left"/>
        <w:rPr>
          <w:rStyle w:val="af2"/>
          <w:rFonts w:ascii="宋体" w:eastAsia="宋体" w:hAnsi="宋体" w:hint="eastAsia"/>
          <w:b w:val="0"/>
          <w:bCs w:val="0"/>
          <w:color w:val="000000" w:themeColor="text1"/>
          <w:sz w:val="22"/>
          <w:szCs w:val="24"/>
        </w:rPr>
      </w:pPr>
      <w:r>
        <w:rPr>
          <w:rStyle w:val="af2"/>
          <w:rFonts w:ascii="宋体" w:eastAsia="宋体" w:hAnsi="宋体" w:hint="eastAsia"/>
          <w:b w:val="0"/>
          <w:bCs w:val="0"/>
          <w:color w:val="000000" w:themeColor="text1"/>
          <w:sz w:val="22"/>
          <w:szCs w:val="24"/>
        </w:rPr>
        <w:t>5.</w:t>
      </w:r>
      <w:r w:rsidRPr="001E1C26">
        <w:rPr>
          <w:rStyle w:val="af2"/>
          <w:rFonts w:ascii="宋体" w:eastAsia="宋体" w:hAnsi="宋体" w:hint="eastAsia"/>
          <w:b w:val="0"/>
          <w:bCs w:val="0"/>
          <w:color w:val="000000" w:themeColor="text1"/>
          <w:sz w:val="22"/>
          <w:szCs w:val="24"/>
        </w:rPr>
        <w:t>去极化：负值减少</w:t>
      </w:r>
      <w:r>
        <w:rPr>
          <w:rStyle w:val="af2"/>
          <w:rFonts w:ascii="宋体" w:eastAsia="宋体" w:hAnsi="宋体" w:hint="eastAsia"/>
          <w:b w:val="0"/>
          <w:bCs w:val="0"/>
          <w:color w:val="000000" w:themeColor="text1"/>
          <w:sz w:val="22"/>
          <w:szCs w:val="24"/>
        </w:rPr>
        <w:t>的过程或状态。</w:t>
      </w:r>
    </w:p>
    <w:p w14:paraId="5E15A9B4" w14:textId="00E64C90" w:rsidR="001E1C26" w:rsidRDefault="001E1C26" w:rsidP="00F96F72">
      <w:pPr>
        <w:jc w:val="left"/>
        <w:rPr>
          <w:rStyle w:val="af2"/>
          <w:rFonts w:ascii="宋体" w:eastAsia="宋体" w:hAnsi="宋体" w:hint="eastAsia"/>
          <w:b w:val="0"/>
          <w:bCs w:val="0"/>
          <w:color w:val="000000" w:themeColor="text1"/>
          <w:sz w:val="22"/>
          <w:szCs w:val="24"/>
        </w:rPr>
      </w:pPr>
      <w:r>
        <w:rPr>
          <w:rStyle w:val="af2"/>
          <w:rFonts w:ascii="宋体" w:eastAsia="宋体" w:hAnsi="宋体" w:hint="eastAsia"/>
          <w:b w:val="0"/>
          <w:bCs w:val="0"/>
          <w:color w:val="000000" w:themeColor="text1"/>
          <w:sz w:val="22"/>
          <w:szCs w:val="24"/>
        </w:rPr>
        <w:lastRenderedPageBreak/>
        <w:t>6.反极化：膜内侧电位变为正值。</w:t>
      </w:r>
    </w:p>
    <w:p w14:paraId="29BF44EE" w14:textId="7CD09BF3" w:rsidR="001E1C26" w:rsidRDefault="001E1C26" w:rsidP="00F96F72">
      <w:pPr>
        <w:jc w:val="left"/>
        <w:rPr>
          <w:rStyle w:val="af2"/>
          <w:rFonts w:ascii="宋体" w:eastAsia="宋体" w:hAnsi="宋体" w:hint="eastAsia"/>
          <w:b w:val="0"/>
          <w:bCs w:val="0"/>
          <w:color w:val="000000" w:themeColor="text1"/>
          <w:sz w:val="22"/>
          <w:szCs w:val="24"/>
        </w:rPr>
      </w:pPr>
      <w:r>
        <w:rPr>
          <w:rStyle w:val="af2"/>
          <w:rFonts w:ascii="宋体" w:eastAsia="宋体" w:hAnsi="宋体" w:hint="eastAsia"/>
          <w:b w:val="0"/>
          <w:bCs w:val="0"/>
          <w:color w:val="000000" w:themeColor="text1"/>
          <w:sz w:val="22"/>
          <w:szCs w:val="24"/>
        </w:rPr>
        <w:t>7.除极：去极化至零.</w:t>
      </w:r>
    </w:p>
    <w:p w14:paraId="7F83D924" w14:textId="1919715E" w:rsidR="001E1C26" w:rsidRDefault="001E1C26" w:rsidP="00F96F72">
      <w:pPr>
        <w:jc w:val="left"/>
        <w:rPr>
          <w:rStyle w:val="af2"/>
          <w:rFonts w:ascii="宋体" w:eastAsia="宋体" w:hAnsi="宋体" w:hint="eastAsia"/>
          <w:b w:val="0"/>
          <w:bCs w:val="0"/>
          <w:color w:val="000000" w:themeColor="text1"/>
          <w:sz w:val="22"/>
          <w:szCs w:val="24"/>
        </w:rPr>
      </w:pPr>
      <w:r>
        <w:rPr>
          <w:rStyle w:val="af2"/>
          <w:rFonts w:ascii="宋体" w:eastAsia="宋体" w:hAnsi="宋体" w:hint="eastAsia"/>
          <w:b w:val="0"/>
          <w:bCs w:val="0"/>
          <w:color w:val="000000" w:themeColor="text1"/>
          <w:sz w:val="22"/>
          <w:szCs w:val="24"/>
        </w:rPr>
        <w:t>8.复极化：细胞膜去极化后再向静息电位方向恢复的过程。</w:t>
      </w:r>
    </w:p>
    <w:p w14:paraId="3E34B4AF" w14:textId="40253FC6" w:rsidR="00BB10EE" w:rsidRDefault="00BB10EE" w:rsidP="00F96F72">
      <w:pPr>
        <w:jc w:val="left"/>
        <w:rPr>
          <w:rStyle w:val="af2"/>
          <w:rFonts w:ascii="宋体" w:eastAsia="宋体" w:hAnsi="宋体" w:hint="eastAsia"/>
          <w:b w:val="0"/>
          <w:bCs w:val="0"/>
          <w:color w:val="000000" w:themeColor="text1"/>
          <w:sz w:val="22"/>
          <w:szCs w:val="24"/>
        </w:rPr>
      </w:pPr>
      <w:r>
        <w:rPr>
          <w:rStyle w:val="af2"/>
          <w:rFonts w:ascii="宋体" w:eastAsia="宋体" w:hAnsi="宋体" w:hint="eastAsia"/>
          <w:b w:val="0"/>
          <w:bCs w:val="0"/>
          <w:color w:val="000000" w:themeColor="text1"/>
          <w:sz w:val="22"/>
          <w:szCs w:val="24"/>
        </w:rPr>
        <w:t>9.后电位：锋电位下降支最后恢复到RP水平以前，一种时间较长、波动较小的电位变化过程。</w:t>
      </w:r>
    </w:p>
    <w:p w14:paraId="1768AA49" w14:textId="0FA0ED97" w:rsidR="001E1C26" w:rsidRDefault="009A372A" w:rsidP="00F96F72">
      <w:pPr>
        <w:jc w:val="left"/>
        <w:rPr>
          <w:rStyle w:val="af2"/>
          <w:rFonts w:ascii="宋体" w:eastAsia="宋体" w:hAnsi="宋体" w:hint="eastAsia"/>
          <w:b w:val="0"/>
          <w:bCs w:val="0"/>
          <w:color w:val="000000" w:themeColor="text1"/>
          <w:sz w:val="22"/>
          <w:szCs w:val="24"/>
        </w:rPr>
      </w:pPr>
      <w:r w:rsidRPr="00F6452E">
        <w:rPr>
          <w:noProof/>
        </w:rPr>
        <w:drawing>
          <wp:anchor distT="0" distB="0" distL="114300" distR="114300" simplePos="0" relativeHeight="251660288" behindDoc="0" locked="0" layoutInCell="1" allowOverlap="1" wp14:anchorId="5AC9BEEB" wp14:editId="1C5E2BB1">
            <wp:simplePos x="0" y="0"/>
            <wp:positionH relativeFrom="column">
              <wp:posOffset>3586304</wp:posOffset>
            </wp:positionH>
            <wp:positionV relativeFrom="paragraph">
              <wp:posOffset>188419</wp:posOffset>
            </wp:positionV>
            <wp:extent cx="2590800" cy="2230755"/>
            <wp:effectExtent l="0" t="0" r="0" b="0"/>
            <wp:wrapNone/>
            <wp:docPr id="1708785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8504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0800" cy="2230755"/>
                    </a:xfrm>
                    <a:prstGeom prst="rect">
                      <a:avLst/>
                    </a:prstGeom>
                  </pic:spPr>
                </pic:pic>
              </a:graphicData>
            </a:graphic>
            <wp14:sizeRelH relativeFrom="margin">
              <wp14:pctWidth>0</wp14:pctWidth>
            </wp14:sizeRelH>
            <wp14:sizeRelV relativeFrom="margin">
              <wp14:pctHeight>0</wp14:pctHeight>
            </wp14:sizeRelV>
          </wp:anchor>
        </w:drawing>
      </w:r>
      <w:r w:rsidR="001E1C26" w:rsidRPr="00424405">
        <w:rPr>
          <w:rFonts w:ascii="宋体" w:eastAsia="宋体" w:hAnsi="宋体" w:hint="eastAsia"/>
          <w:color w:val="EE0000"/>
        </w:rPr>
        <w:t>△</w:t>
      </w:r>
      <w:r w:rsidR="00BB10EE">
        <w:rPr>
          <w:rStyle w:val="af2"/>
          <w:rFonts w:ascii="宋体" w:eastAsia="宋体" w:hAnsi="宋体" w:hint="eastAsia"/>
          <w:b w:val="0"/>
          <w:bCs w:val="0"/>
          <w:color w:val="EE0000"/>
          <w:sz w:val="22"/>
          <w:szCs w:val="24"/>
        </w:rPr>
        <w:t>10</w:t>
      </w:r>
      <w:r w:rsidR="001E1C26" w:rsidRPr="001E1C26">
        <w:rPr>
          <w:rStyle w:val="af2"/>
          <w:rFonts w:ascii="宋体" w:eastAsia="宋体" w:hAnsi="宋体" w:hint="eastAsia"/>
          <w:b w:val="0"/>
          <w:bCs w:val="0"/>
          <w:color w:val="EE0000"/>
          <w:sz w:val="22"/>
          <w:szCs w:val="24"/>
        </w:rPr>
        <w:t>.</w:t>
      </w:r>
      <w:r w:rsidR="001E1C26" w:rsidRPr="001E1C26">
        <w:rPr>
          <w:rStyle w:val="10"/>
          <w:rFonts w:ascii="宋体" w:hAnsi="宋体" w:hint="eastAsia"/>
          <w:b/>
          <w:bCs/>
          <w:color w:val="EE0000"/>
          <w:sz w:val="22"/>
          <w:szCs w:val="24"/>
        </w:rPr>
        <w:t xml:space="preserve"> </w:t>
      </w:r>
      <w:r w:rsidR="001E1C26" w:rsidRPr="001E1C26">
        <w:rPr>
          <w:rStyle w:val="af2"/>
          <w:rFonts w:ascii="宋体" w:eastAsia="宋体" w:hAnsi="宋体" w:hint="eastAsia"/>
          <w:b w:val="0"/>
          <w:bCs w:val="0"/>
          <w:color w:val="EE0000"/>
          <w:sz w:val="22"/>
          <w:szCs w:val="24"/>
        </w:rPr>
        <w:t>（考：名词解释）</w:t>
      </w:r>
      <w:r w:rsidR="001E1C26" w:rsidRPr="001E1C26">
        <w:rPr>
          <w:rStyle w:val="af2"/>
          <w:rFonts w:ascii="宋体" w:eastAsia="宋体" w:hAnsi="宋体" w:hint="eastAsia"/>
          <w:b w:val="0"/>
          <w:bCs w:val="0"/>
          <w:color w:val="000000" w:themeColor="text1"/>
          <w:sz w:val="22"/>
          <w:szCs w:val="24"/>
        </w:rPr>
        <w:t>动作电位</w:t>
      </w:r>
      <w:r w:rsidR="001E1C26">
        <w:rPr>
          <w:rStyle w:val="af2"/>
          <w:rFonts w:ascii="宋体" w:eastAsia="宋体" w:hAnsi="宋体" w:hint="eastAsia"/>
          <w:b w:val="0"/>
          <w:bCs w:val="0"/>
          <w:color w:val="000000" w:themeColor="text1"/>
          <w:sz w:val="22"/>
          <w:szCs w:val="24"/>
        </w:rPr>
        <w:t>（AP）：可兴奋细胞</w:t>
      </w:r>
      <w:r w:rsidR="001E1C26" w:rsidRPr="001E1C26">
        <w:rPr>
          <w:rStyle w:val="af2"/>
          <w:rFonts w:ascii="宋体" w:eastAsia="宋体" w:hAnsi="宋体" w:hint="eastAsia"/>
          <w:b w:val="0"/>
          <w:bCs w:val="0"/>
          <w:color w:val="000000" w:themeColor="text1"/>
          <w:sz w:val="22"/>
          <w:szCs w:val="24"/>
          <w:highlight w:val="yellow"/>
        </w:rPr>
        <w:t>受到刺激</w:t>
      </w:r>
      <w:r w:rsidR="001E1C26">
        <w:rPr>
          <w:rStyle w:val="af2"/>
          <w:rFonts w:ascii="宋体" w:eastAsia="宋体" w:hAnsi="宋体" w:hint="eastAsia"/>
          <w:b w:val="0"/>
          <w:bCs w:val="0"/>
          <w:color w:val="000000" w:themeColor="text1"/>
          <w:sz w:val="22"/>
          <w:szCs w:val="24"/>
        </w:rPr>
        <w:t>，细胞膜在静息电位基础上发生一次</w:t>
      </w:r>
      <w:r w:rsidR="001E1C26" w:rsidRPr="001E1C26">
        <w:rPr>
          <w:rStyle w:val="af2"/>
          <w:rFonts w:ascii="宋体" w:eastAsia="宋体" w:hAnsi="宋体" w:hint="eastAsia"/>
          <w:b w:val="0"/>
          <w:bCs w:val="0"/>
          <w:color w:val="000000" w:themeColor="text1"/>
          <w:sz w:val="22"/>
          <w:szCs w:val="24"/>
          <w:highlight w:val="yellow"/>
        </w:rPr>
        <w:t>短暂的、可逆的</w:t>
      </w:r>
      <w:r w:rsidR="001E1C26">
        <w:rPr>
          <w:rStyle w:val="af2"/>
          <w:rFonts w:ascii="宋体" w:eastAsia="宋体" w:hAnsi="宋体" w:hint="eastAsia"/>
          <w:b w:val="0"/>
          <w:bCs w:val="0"/>
          <w:color w:val="000000" w:themeColor="text1"/>
          <w:sz w:val="22"/>
          <w:szCs w:val="24"/>
        </w:rPr>
        <w:t>，并向周围扩布的电位波动称为动作电位。</w:t>
      </w:r>
    </w:p>
    <w:p w14:paraId="23537A53" w14:textId="55F18BE2" w:rsidR="00F6452E" w:rsidRPr="001E1C26" w:rsidRDefault="009A372A" w:rsidP="00F96F72">
      <w:pPr>
        <w:jc w:val="left"/>
        <w:rPr>
          <w:rStyle w:val="af2"/>
          <w:rFonts w:ascii="宋体" w:eastAsia="宋体" w:hAnsi="宋体" w:hint="eastAsia"/>
          <w:b w:val="0"/>
          <w:bCs w:val="0"/>
          <w:color w:val="EE0000"/>
          <w:sz w:val="22"/>
          <w:szCs w:val="24"/>
        </w:rPr>
      </w:pPr>
      <w:r>
        <w:rPr>
          <w:noProof/>
        </w:rPr>
        <w:drawing>
          <wp:anchor distT="0" distB="0" distL="114300" distR="114300" simplePos="0" relativeHeight="251659264" behindDoc="0" locked="0" layoutInCell="1" allowOverlap="1" wp14:anchorId="4411DDAD" wp14:editId="04B03039">
            <wp:simplePos x="0" y="0"/>
            <wp:positionH relativeFrom="column">
              <wp:posOffset>206353</wp:posOffset>
            </wp:positionH>
            <wp:positionV relativeFrom="paragraph">
              <wp:posOffset>10641</wp:posOffset>
            </wp:positionV>
            <wp:extent cx="3153104" cy="1844566"/>
            <wp:effectExtent l="0" t="0" r="0" b="3810"/>
            <wp:wrapNone/>
            <wp:docPr id="7896946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94679" name=""/>
                    <pic:cNvPicPr/>
                  </pic:nvPicPr>
                  <pic:blipFill rotWithShape="1">
                    <a:blip r:embed="rId16" cstate="print">
                      <a:extLst>
                        <a:ext uri="{28A0092B-C50C-407E-A947-70E740481C1C}">
                          <a14:useLocalDpi xmlns:a14="http://schemas.microsoft.com/office/drawing/2010/main" val="0"/>
                        </a:ext>
                      </a:extLst>
                    </a:blip>
                    <a:srcRect l="953" t="2786" r="650" b="2464"/>
                    <a:stretch>
                      <a:fillRect/>
                    </a:stretch>
                  </pic:blipFill>
                  <pic:spPr bwMode="auto">
                    <a:xfrm>
                      <a:off x="0" y="0"/>
                      <a:ext cx="3153104" cy="18445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181608" w14:textId="6DA63B66" w:rsidR="001E1C26" w:rsidRPr="001E1C26" w:rsidRDefault="001E1C26" w:rsidP="00F96F72">
      <w:pPr>
        <w:jc w:val="left"/>
        <w:rPr>
          <w:rStyle w:val="af2"/>
          <w:rFonts w:ascii="宋体" w:eastAsia="宋体" w:hAnsi="宋体" w:hint="eastAsia"/>
          <w:b w:val="0"/>
          <w:bCs w:val="0"/>
          <w:color w:val="EE0000"/>
          <w:sz w:val="22"/>
          <w:szCs w:val="24"/>
        </w:rPr>
      </w:pPr>
    </w:p>
    <w:p w14:paraId="6805D88C" w14:textId="31E70AC1" w:rsidR="00F96F72" w:rsidRDefault="00F96F72" w:rsidP="00F96F72">
      <w:pPr>
        <w:jc w:val="left"/>
        <w:rPr>
          <w:rStyle w:val="af2"/>
          <w:rFonts w:ascii="宋体" w:eastAsia="宋体" w:hAnsi="宋体" w:hint="eastAsia"/>
          <w:b w:val="0"/>
          <w:bCs w:val="0"/>
          <w:sz w:val="22"/>
          <w:szCs w:val="24"/>
        </w:rPr>
      </w:pPr>
    </w:p>
    <w:p w14:paraId="69842600" w14:textId="29AC7F31" w:rsidR="00F6452E" w:rsidRDefault="00F6452E" w:rsidP="00F96F72">
      <w:pPr>
        <w:jc w:val="left"/>
        <w:rPr>
          <w:rStyle w:val="af2"/>
          <w:rFonts w:ascii="宋体" w:eastAsia="宋体" w:hAnsi="宋体" w:hint="eastAsia"/>
          <w:b w:val="0"/>
          <w:bCs w:val="0"/>
          <w:sz w:val="22"/>
          <w:szCs w:val="24"/>
        </w:rPr>
      </w:pPr>
    </w:p>
    <w:p w14:paraId="1ED9FB5C" w14:textId="752550CB" w:rsidR="00F6452E" w:rsidRDefault="00F6452E" w:rsidP="00F96F72">
      <w:pPr>
        <w:jc w:val="left"/>
        <w:rPr>
          <w:rStyle w:val="af2"/>
          <w:rFonts w:ascii="宋体" w:eastAsia="宋体" w:hAnsi="宋体" w:hint="eastAsia"/>
          <w:b w:val="0"/>
          <w:bCs w:val="0"/>
          <w:sz w:val="22"/>
          <w:szCs w:val="24"/>
        </w:rPr>
      </w:pPr>
    </w:p>
    <w:p w14:paraId="505A94D4" w14:textId="2CBFD23F" w:rsidR="00F6452E" w:rsidRDefault="00F6452E" w:rsidP="00F96F72">
      <w:pPr>
        <w:jc w:val="left"/>
        <w:rPr>
          <w:rStyle w:val="af2"/>
          <w:rFonts w:ascii="宋体" w:eastAsia="宋体" w:hAnsi="宋体" w:hint="eastAsia"/>
          <w:b w:val="0"/>
          <w:bCs w:val="0"/>
          <w:sz w:val="22"/>
          <w:szCs w:val="24"/>
        </w:rPr>
      </w:pPr>
    </w:p>
    <w:p w14:paraId="7B814581" w14:textId="7298514E" w:rsidR="00F6452E" w:rsidRDefault="00F6452E" w:rsidP="00F96F72">
      <w:pPr>
        <w:jc w:val="left"/>
        <w:rPr>
          <w:rStyle w:val="af2"/>
          <w:rFonts w:ascii="宋体" w:eastAsia="宋体" w:hAnsi="宋体" w:hint="eastAsia"/>
          <w:b w:val="0"/>
          <w:bCs w:val="0"/>
          <w:sz w:val="22"/>
          <w:szCs w:val="24"/>
        </w:rPr>
      </w:pPr>
    </w:p>
    <w:p w14:paraId="251334FA" w14:textId="74E7C4C0" w:rsidR="00F6452E" w:rsidRDefault="00F6452E" w:rsidP="00F96F72">
      <w:pPr>
        <w:jc w:val="left"/>
        <w:rPr>
          <w:rStyle w:val="af2"/>
          <w:rFonts w:ascii="宋体" w:eastAsia="宋体" w:hAnsi="宋体" w:hint="eastAsia"/>
          <w:b w:val="0"/>
          <w:bCs w:val="0"/>
          <w:sz w:val="22"/>
          <w:szCs w:val="24"/>
        </w:rPr>
      </w:pPr>
    </w:p>
    <w:p w14:paraId="02F3938B" w14:textId="19D8D8BA" w:rsidR="00F6452E" w:rsidRDefault="00F6452E" w:rsidP="00F96F72">
      <w:pPr>
        <w:jc w:val="left"/>
        <w:rPr>
          <w:rStyle w:val="af2"/>
          <w:rFonts w:ascii="宋体" w:eastAsia="宋体" w:hAnsi="宋体" w:hint="eastAsia"/>
          <w:b w:val="0"/>
          <w:bCs w:val="0"/>
          <w:sz w:val="22"/>
          <w:szCs w:val="24"/>
        </w:rPr>
      </w:pPr>
    </w:p>
    <w:p w14:paraId="3F8A3878" w14:textId="7A602EB6" w:rsidR="00587A2E" w:rsidRDefault="00587A2E" w:rsidP="00587A2E">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10.动作电位的特性：</w:t>
      </w:r>
    </w:p>
    <w:p w14:paraId="50C96CAC" w14:textId="6CDF55F0" w:rsidR="00587A2E" w:rsidRDefault="00587A2E" w:rsidP="00587A2E">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①“全或无”特性：只要是达到</w:t>
      </w:r>
      <w:proofErr w:type="gramStart"/>
      <w:r w:rsidR="00A2126F">
        <w:rPr>
          <w:rStyle w:val="af2"/>
          <w:rFonts w:ascii="宋体" w:eastAsia="宋体" w:hAnsi="宋体" w:hint="eastAsia"/>
          <w:b w:val="0"/>
          <w:bCs w:val="0"/>
          <w:sz w:val="22"/>
          <w:szCs w:val="24"/>
        </w:rPr>
        <w:t>阈</w:t>
      </w:r>
      <w:proofErr w:type="gramEnd"/>
      <w:r w:rsidR="00A2126F">
        <w:rPr>
          <w:rStyle w:val="af2"/>
          <w:rFonts w:ascii="宋体" w:eastAsia="宋体" w:hAnsi="宋体" w:hint="eastAsia"/>
          <w:b w:val="0"/>
          <w:bCs w:val="0"/>
          <w:sz w:val="22"/>
          <w:szCs w:val="24"/>
        </w:rPr>
        <w:t>强度的刺激，均能引发动作电位的产生；</w:t>
      </w:r>
      <w:r>
        <w:rPr>
          <w:rStyle w:val="af2"/>
          <w:rFonts w:ascii="宋体" w:eastAsia="宋体" w:hAnsi="宋体" w:hint="eastAsia"/>
          <w:b w:val="0"/>
          <w:bCs w:val="0"/>
          <w:sz w:val="22"/>
          <w:szCs w:val="24"/>
        </w:rPr>
        <w:t>②</w:t>
      </w:r>
      <w:r w:rsidR="00A2126F">
        <w:rPr>
          <w:rStyle w:val="af2"/>
          <w:rFonts w:ascii="宋体" w:eastAsia="宋体" w:hAnsi="宋体" w:hint="eastAsia"/>
          <w:b w:val="0"/>
          <w:bCs w:val="0"/>
          <w:sz w:val="22"/>
          <w:szCs w:val="24"/>
        </w:rPr>
        <w:t>动作电位的传递具有</w:t>
      </w:r>
      <w:proofErr w:type="gramStart"/>
      <w:r w:rsidR="00A2126F">
        <w:rPr>
          <w:rStyle w:val="af2"/>
          <w:rFonts w:ascii="宋体" w:eastAsia="宋体" w:hAnsi="宋体" w:hint="eastAsia"/>
          <w:b w:val="0"/>
          <w:bCs w:val="0"/>
          <w:sz w:val="22"/>
          <w:szCs w:val="24"/>
        </w:rPr>
        <w:t>不</w:t>
      </w:r>
      <w:proofErr w:type="gramEnd"/>
      <w:r w:rsidR="00A2126F">
        <w:rPr>
          <w:rStyle w:val="af2"/>
          <w:rFonts w:ascii="宋体" w:eastAsia="宋体" w:hAnsi="宋体" w:hint="eastAsia"/>
          <w:b w:val="0"/>
          <w:bCs w:val="0"/>
          <w:sz w:val="22"/>
          <w:szCs w:val="24"/>
        </w:rPr>
        <w:t>衰减性；</w:t>
      </w:r>
      <w:r>
        <w:rPr>
          <w:rStyle w:val="af2"/>
          <w:rFonts w:ascii="宋体" w:eastAsia="宋体" w:hAnsi="宋体" w:hint="eastAsia"/>
          <w:b w:val="0"/>
          <w:bCs w:val="0"/>
          <w:sz w:val="22"/>
          <w:szCs w:val="24"/>
        </w:rPr>
        <w:t>③</w:t>
      </w:r>
      <w:r w:rsidR="00A2126F">
        <w:rPr>
          <w:rStyle w:val="af2"/>
          <w:rFonts w:ascii="宋体" w:eastAsia="宋体" w:hAnsi="宋体" w:hint="eastAsia"/>
          <w:b w:val="0"/>
          <w:bCs w:val="0"/>
          <w:sz w:val="22"/>
          <w:szCs w:val="24"/>
        </w:rPr>
        <w:t>连续发生的动作电位不会产生电位的融合；</w:t>
      </w:r>
    </w:p>
    <w:p w14:paraId="44128268" w14:textId="05671AD2" w:rsidR="00F6452E" w:rsidRDefault="002D1CF4" w:rsidP="00F96F72">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w:t>
      </w:r>
      <w:r w:rsidR="00587A2E">
        <w:rPr>
          <w:rStyle w:val="af2"/>
          <w:rFonts w:ascii="宋体" w:eastAsia="宋体" w:hAnsi="宋体" w:hint="eastAsia"/>
          <w:b w:val="0"/>
          <w:bCs w:val="0"/>
          <w:sz w:val="22"/>
          <w:szCs w:val="24"/>
        </w:rPr>
        <w:t>1</w:t>
      </w:r>
      <w:r>
        <w:rPr>
          <w:rStyle w:val="af2"/>
          <w:rFonts w:ascii="宋体" w:eastAsia="宋体" w:hAnsi="宋体" w:hint="eastAsia"/>
          <w:b w:val="0"/>
          <w:bCs w:val="0"/>
          <w:sz w:val="22"/>
          <w:szCs w:val="24"/>
        </w:rPr>
        <w:t>.阈电位：</w:t>
      </w:r>
      <w:r w:rsidR="00BB10EE">
        <w:rPr>
          <w:rStyle w:val="af2"/>
          <w:rFonts w:ascii="宋体" w:eastAsia="宋体" w:hAnsi="宋体" w:hint="eastAsia"/>
          <w:b w:val="0"/>
          <w:bCs w:val="0"/>
          <w:sz w:val="22"/>
          <w:szCs w:val="24"/>
        </w:rPr>
        <w:t>引发AP的临界膜电位数值。</w:t>
      </w:r>
    </w:p>
    <w:p w14:paraId="1DDF3B98" w14:textId="1B904EA5" w:rsidR="00A2126F" w:rsidRDefault="00A2126F" w:rsidP="00F96F72">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12.阈刺激：能引起动作电位发生的最小强度的刺激（是引起去极化达到阈电位水平的刺激</w:t>
      </w:r>
      <w:r>
        <w:rPr>
          <w:rStyle w:val="af2"/>
          <w:rFonts w:ascii="宋体" w:eastAsia="宋体" w:hAnsi="宋体"/>
          <w:b w:val="0"/>
          <w:bCs w:val="0"/>
          <w:sz w:val="22"/>
          <w:szCs w:val="24"/>
        </w:rPr>
        <w:t>）</w:t>
      </w:r>
      <w:r>
        <w:rPr>
          <w:rStyle w:val="af2"/>
          <w:rFonts w:ascii="宋体" w:eastAsia="宋体" w:hAnsi="宋体" w:hint="eastAsia"/>
          <w:b w:val="0"/>
          <w:bCs w:val="0"/>
          <w:sz w:val="22"/>
          <w:szCs w:val="24"/>
        </w:rPr>
        <w:t>,此时的刺激强度称为</w:t>
      </w:r>
      <w:proofErr w:type="gramStart"/>
      <w:r>
        <w:rPr>
          <w:rStyle w:val="af2"/>
          <w:rFonts w:ascii="宋体" w:eastAsia="宋体" w:hAnsi="宋体" w:hint="eastAsia"/>
          <w:b w:val="0"/>
          <w:bCs w:val="0"/>
          <w:sz w:val="22"/>
          <w:szCs w:val="24"/>
        </w:rPr>
        <w:t>阈</w:t>
      </w:r>
      <w:proofErr w:type="gramEnd"/>
      <w:r>
        <w:rPr>
          <w:rStyle w:val="af2"/>
          <w:rFonts w:ascii="宋体" w:eastAsia="宋体" w:hAnsi="宋体" w:hint="eastAsia"/>
          <w:b w:val="0"/>
          <w:bCs w:val="0"/>
          <w:sz w:val="22"/>
          <w:szCs w:val="24"/>
        </w:rPr>
        <w:t>强度。</w:t>
      </w:r>
    </w:p>
    <w:p w14:paraId="1E65EBCA" w14:textId="7AA60567" w:rsidR="00B21090" w:rsidRPr="00B21090" w:rsidRDefault="006119F8" w:rsidP="00F96F72">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13.</w:t>
      </w:r>
      <w:proofErr w:type="gramStart"/>
      <w:r>
        <w:rPr>
          <w:rStyle w:val="af2"/>
          <w:rFonts w:ascii="宋体" w:eastAsia="宋体" w:hAnsi="宋体" w:hint="eastAsia"/>
          <w:b w:val="0"/>
          <w:bCs w:val="0"/>
          <w:sz w:val="22"/>
          <w:szCs w:val="24"/>
        </w:rPr>
        <w:t>阈</w:t>
      </w:r>
      <w:proofErr w:type="gramEnd"/>
      <w:r>
        <w:rPr>
          <w:rStyle w:val="af2"/>
          <w:rFonts w:ascii="宋体" w:eastAsia="宋体" w:hAnsi="宋体" w:hint="eastAsia"/>
          <w:b w:val="0"/>
          <w:bCs w:val="0"/>
          <w:sz w:val="22"/>
          <w:szCs w:val="24"/>
        </w:rPr>
        <w:t>上刺激/阈下刺激：大于/小于阈刺激。</w:t>
      </w:r>
    </w:p>
    <w:p w14:paraId="1871F232" w14:textId="2150845D" w:rsidR="00BB10EE" w:rsidRPr="00141AF9" w:rsidRDefault="00141AF9" w:rsidP="00721829">
      <w:pPr>
        <w:jc w:val="left"/>
        <w:rPr>
          <w:rStyle w:val="af2"/>
          <w:rFonts w:ascii="宋体" w:eastAsia="宋体" w:hAnsi="宋体" w:hint="eastAsia"/>
          <w:color w:val="EE0000"/>
          <w:sz w:val="22"/>
          <w:szCs w:val="24"/>
        </w:rPr>
      </w:pPr>
      <w:r w:rsidRPr="00424405">
        <w:rPr>
          <w:rFonts w:ascii="宋体" w:eastAsia="宋体" w:hAnsi="宋体" w:hint="eastAsia"/>
          <w:color w:val="EE0000"/>
        </w:rPr>
        <w:t>△</w:t>
      </w:r>
      <w:r w:rsidR="00721829">
        <w:rPr>
          <w:rStyle w:val="af2"/>
          <w:rFonts w:ascii="宋体" w:eastAsia="宋体" w:hAnsi="宋体" w:hint="eastAsia"/>
          <w:sz w:val="22"/>
          <w:szCs w:val="24"/>
        </w:rPr>
        <w:t>·</w:t>
      </w:r>
      <w:r w:rsidR="00721829" w:rsidRPr="00721829">
        <w:rPr>
          <w:rStyle w:val="af2"/>
          <w:rFonts w:ascii="宋体" w:eastAsia="宋体" w:hAnsi="宋体" w:hint="eastAsia"/>
          <w:sz w:val="22"/>
          <w:szCs w:val="24"/>
        </w:rPr>
        <w:t>生物电产生机制</w:t>
      </w:r>
      <w:r>
        <w:rPr>
          <w:rStyle w:val="af2"/>
          <w:rFonts w:ascii="宋体" w:eastAsia="宋体" w:hAnsi="宋体" w:hint="eastAsia"/>
          <w:color w:val="EE0000"/>
          <w:sz w:val="22"/>
          <w:szCs w:val="24"/>
        </w:rPr>
        <w:t>（考：选、大题）</w:t>
      </w:r>
    </w:p>
    <w:p w14:paraId="17AF53CD" w14:textId="75B11AF2" w:rsidR="00721829" w:rsidRDefault="00721829" w:rsidP="00721829">
      <w:pPr>
        <w:jc w:val="left"/>
        <w:rPr>
          <w:rStyle w:val="af2"/>
          <w:rFonts w:ascii="宋体" w:eastAsia="宋体" w:hAnsi="宋体" w:hint="eastAsia"/>
          <w:b w:val="0"/>
          <w:bCs w:val="0"/>
          <w:sz w:val="22"/>
          <w:szCs w:val="24"/>
        </w:rPr>
      </w:pPr>
      <w:r w:rsidRPr="00721829">
        <w:rPr>
          <w:rStyle w:val="af2"/>
          <w:rFonts w:ascii="宋体" w:eastAsia="宋体" w:hAnsi="宋体" w:hint="eastAsia"/>
          <w:b w:val="0"/>
          <w:bCs w:val="0"/>
          <w:sz w:val="22"/>
          <w:szCs w:val="24"/>
        </w:rPr>
        <w:t>1</w:t>
      </w:r>
      <w:r w:rsidR="006119F8">
        <w:rPr>
          <w:rStyle w:val="af2"/>
          <w:rFonts w:ascii="宋体" w:eastAsia="宋体" w:hAnsi="宋体" w:hint="eastAsia"/>
          <w:b w:val="0"/>
          <w:bCs w:val="0"/>
          <w:sz w:val="22"/>
          <w:szCs w:val="24"/>
        </w:rPr>
        <w:t>4</w:t>
      </w:r>
      <w:r w:rsidRPr="00721829">
        <w:rPr>
          <w:rStyle w:val="af2"/>
          <w:rFonts w:ascii="宋体" w:eastAsia="宋体" w:hAnsi="宋体" w:hint="eastAsia"/>
          <w:b w:val="0"/>
          <w:bCs w:val="0"/>
          <w:sz w:val="22"/>
          <w:szCs w:val="24"/>
        </w:rPr>
        <w:t>.</w:t>
      </w:r>
      <w:r>
        <w:rPr>
          <w:rStyle w:val="af2"/>
          <w:rFonts w:ascii="宋体" w:eastAsia="宋体" w:hAnsi="宋体" w:hint="eastAsia"/>
          <w:b w:val="0"/>
          <w:bCs w:val="0"/>
          <w:sz w:val="22"/>
          <w:szCs w:val="24"/>
        </w:rPr>
        <w:t>静息电位的产生机制：</w:t>
      </w:r>
    </w:p>
    <w:p w14:paraId="177E24E0" w14:textId="5B36BE01" w:rsidR="00A96D65" w:rsidRDefault="00A96D65" w:rsidP="00721829">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（1）因素：</w:t>
      </w:r>
    </w:p>
    <w:p w14:paraId="0FB2C921" w14:textId="77777777" w:rsidR="00A96D65" w:rsidRDefault="00A96D65" w:rsidP="00721829">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①膜两侧离子分布不对称，[K</w:t>
      </w:r>
      <w:r>
        <w:rPr>
          <w:rStyle w:val="af2"/>
          <w:rFonts w:ascii="宋体" w:eastAsia="宋体" w:hAnsi="宋体" w:hint="eastAsia"/>
          <w:b w:val="0"/>
          <w:bCs w:val="0"/>
          <w:sz w:val="22"/>
          <w:szCs w:val="24"/>
          <w:vertAlign w:val="superscript"/>
        </w:rPr>
        <w:t>+</w:t>
      </w:r>
      <w:r>
        <w:rPr>
          <w:rStyle w:val="af2"/>
          <w:rFonts w:ascii="宋体" w:eastAsia="宋体" w:hAnsi="宋体" w:hint="eastAsia"/>
          <w:b w:val="0"/>
          <w:bCs w:val="0"/>
          <w:sz w:val="22"/>
          <w:szCs w:val="24"/>
        </w:rPr>
        <w:t>]</w:t>
      </w:r>
      <w:proofErr w:type="spellStart"/>
      <w:r>
        <w:rPr>
          <w:rStyle w:val="af2"/>
          <w:rFonts w:ascii="宋体" w:eastAsia="宋体" w:hAnsi="宋体" w:hint="eastAsia"/>
          <w:b w:val="0"/>
          <w:bCs w:val="0"/>
          <w:sz w:val="22"/>
          <w:szCs w:val="24"/>
          <w:vertAlign w:val="subscript"/>
        </w:rPr>
        <w:t>i</w:t>
      </w:r>
      <w:proofErr w:type="spellEnd"/>
      <w:r>
        <w:rPr>
          <w:rStyle w:val="af2"/>
          <w:rFonts w:ascii="宋体" w:eastAsia="宋体" w:hAnsi="宋体" w:hint="eastAsia"/>
          <w:b w:val="0"/>
          <w:bCs w:val="0"/>
          <w:sz w:val="22"/>
          <w:szCs w:val="24"/>
        </w:rPr>
        <w:t>&gt;[K</w:t>
      </w:r>
      <w:r>
        <w:rPr>
          <w:rStyle w:val="af2"/>
          <w:rFonts w:ascii="宋体" w:eastAsia="宋体" w:hAnsi="宋体" w:hint="eastAsia"/>
          <w:b w:val="0"/>
          <w:bCs w:val="0"/>
          <w:sz w:val="22"/>
          <w:szCs w:val="24"/>
          <w:vertAlign w:val="superscript"/>
        </w:rPr>
        <w:t>+</w:t>
      </w:r>
      <w:r>
        <w:rPr>
          <w:rStyle w:val="af2"/>
          <w:rFonts w:ascii="宋体" w:eastAsia="宋体" w:hAnsi="宋体" w:hint="eastAsia"/>
          <w:b w:val="0"/>
          <w:bCs w:val="0"/>
          <w:sz w:val="22"/>
          <w:szCs w:val="24"/>
        </w:rPr>
        <w:t>]</w:t>
      </w:r>
      <w:r>
        <w:rPr>
          <w:rStyle w:val="af2"/>
          <w:rFonts w:ascii="宋体" w:eastAsia="宋体" w:hAnsi="宋体" w:hint="eastAsia"/>
          <w:b w:val="0"/>
          <w:bCs w:val="0"/>
          <w:sz w:val="22"/>
          <w:szCs w:val="24"/>
          <w:vertAlign w:val="subscript"/>
        </w:rPr>
        <w:t>o</w:t>
      </w:r>
      <w:r>
        <w:rPr>
          <w:rStyle w:val="af2"/>
          <w:rFonts w:ascii="宋体" w:eastAsia="宋体" w:hAnsi="宋体" w:hint="eastAsia"/>
          <w:b w:val="0"/>
          <w:bCs w:val="0"/>
          <w:sz w:val="22"/>
          <w:szCs w:val="24"/>
        </w:rPr>
        <w:t>（离子浓度差-基础）</w:t>
      </w:r>
    </w:p>
    <w:p w14:paraId="2A1CA763" w14:textId="48F5C052" w:rsidR="00A96D65" w:rsidRDefault="00A96D65" w:rsidP="00721829">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②在静息状态时，细胞膜主要的对K</w:t>
      </w:r>
      <w:r>
        <w:rPr>
          <w:rStyle w:val="af2"/>
          <w:rFonts w:ascii="宋体" w:eastAsia="宋体" w:hAnsi="宋体" w:hint="eastAsia"/>
          <w:b w:val="0"/>
          <w:bCs w:val="0"/>
          <w:sz w:val="22"/>
          <w:szCs w:val="24"/>
          <w:vertAlign w:val="superscript"/>
        </w:rPr>
        <w:t>+</w:t>
      </w:r>
      <w:r>
        <w:rPr>
          <w:rStyle w:val="af2"/>
          <w:rFonts w:ascii="宋体" w:eastAsia="宋体" w:hAnsi="宋体" w:hint="eastAsia"/>
          <w:b w:val="0"/>
          <w:bCs w:val="0"/>
          <w:sz w:val="22"/>
          <w:szCs w:val="24"/>
        </w:rPr>
        <w:t>通透（主要因素）</w:t>
      </w:r>
    </w:p>
    <w:p w14:paraId="292EC681" w14:textId="57AFBF8A" w:rsidR="00A96D65" w:rsidRDefault="00A96D65" w:rsidP="00721829">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（2）机制：</w:t>
      </w:r>
    </w:p>
    <w:p w14:paraId="1139481A" w14:textId="0A8527CE" w:rsidR="00A96D65" w:rsidRPr="00721829" w:rsidRDefault="00A96D65" w:rsidP="00721829">
      <w:pPr>
        <w:jc w:val="left"/>
        <w:rPr>
          <w:rStyle w:val="af2"/>
          <w:rFonts w:ascii="宋体" w:eastAsia="宋体" w:hAnsi="宋体" w:hint="eastAsia"/>
          <w:b w:val="0"/>
          <w:bCs w:val="0"/>
          <w:sz w:val="22"/>
          <w:szCs w:val="24"/>
        </w:rPr>
      </w:pPr>
      <w:r>
        <w:rPr>
          <w:noProof/>
        </w:rPr>
        <w:lastRenderedPageBreak/>
        <w:drawing>
          <wp:inline distT="0" distB="0" distL="0" distR="0" wp14:anchorId="3154C64E" wp14:editId="2D3C89BC">
            <wp:extent cx="4845297" cy="3305556"/>
            <wp:effectExtent l="0" t="0" r="0" b="9525"/>
            <wp:docPr id="576294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94219" name=""/>
                    <pic:cNvPicPr/>
                  </pic:nvPicPr>
                  <pic:blipFill>
                    <a:blip r:embed="rId17"/>
                    <a:stretch>
                      <a:fillRect/>
                    </a:stretch>
                  </pic:blipFill>
                  <pic:spPr>
                    <a:xfrm>
                      <a:off x="0" y="0"/>
                      <a:ext cx="4858911" cy="3314844"/>
                    </a:xfrm>
                    <a:prstGeom prst="rect">
                      <a:avLst/>
                    </a:prstGeom>
                  </pic:spPr>
                </pic:pic>
              </a:graphicData>
            </a:graphic>
          </wp:inline>
        </w:drawing>
      </w:r>
    </w:p>
    <w:p w14:paraId="44D188D3" w14:textId="11194109" w:rsidR="00F6452E" w:rsidRDefault="00342AB5" w:rsidP="00F96F72">
      <w:pPr>
        <w:jc w:val="left"/>
        <w:rPr>
          <w:rStyle w:val="af2"/>
          <w:rFonts w:ascii="宋体" w:eastAsia="宋体" w:hAnsi="宋体" w:hint="eastAsia"/>
          <w:b w:val="0"/>
          <w:bCs w:val="0"/>
          <w:sz w:val="22"/>
          <w:szCs w:val="24"/>
        </w:rPr>
      </w:pPr>
      <w:r>
        <w:rPr>
          <w:noProof/>
        </w:rPr>
        <mc:AlternateContent>
          <mc:Choice Requires="wpi">
            <w:drawing>
              <wp:anchor distT="0" distB="0" distL="114300" distR="114300" simplePos="0" relativeHeight="251686912" behindDoc="0" locked="0" layoutInCell="1" allowOverlap="1" wp14:anchorId="2E7C760D" wp14:editId="680466C5">
                <wp:simplePos x="0" y="0"/>
                <wp:positionH relativeFrom="column">
                  <wp:posOffset>2290176</wp:posOffset>
                </wp:positionH>
                <wp:positionV relativeFrom="paragraph">
                  <wp:posOffset>2747628</wp:posOffset>
                </wp:positionV>
                <wp:extent cx="2099310" cy="635"/>
                <wp:effectExtent l="38100" t="38100" r="34290" b="37465"/>
                <wp:wrapNone/>
                <wp:docPr id="1106892084" name="墨迹 44"/>
                <wp:cNvGraphicFramePr/>
                <a:graphic xmlns:a="http://schemas.openxmlformats.org/drawingml/2006/main">
                  <a:graphicData uri="http://schemas.microsoft.com/office/word/2010/wordprocessingInk">
                    <w14:contentPart bwMode="auto" r:id="rId18">
                      <w14:nvContentPartPr>
                        <w14:cNvContentPartPr/>
                      </w14:nvContentPartPr>
                      <w14:xfrm>
                        <a:off x="0" y="0"/>
                        <a:ext cx="2099310" cy="635"/>
                      </w14:xfrm>
                    </w14:contentPart>
                  </a:graphicData>
                </a:graphic>
                <wp14:sizeRelH relativeFrom="margin">
                  <wp14:pctWidth>0</wp14:pctWidth>
                </wp14:sizeRelH>
                <wp14:sizeRelV relativeFrom="margin">
                  <wp14:pctHeight>0</wp14:pctHeight>
                </wp14:sizeRelV>
              </wp:anchor>
            </w:drawing>
          </mc:Choice>
          <mc:Fallback>
            <w:pict>
              <v:shapetype w14:anchorId="3D96B7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44" o:spid="_x0000_s1026" type="#_x0000_t75" style="position:absolute;margin-left:179.85pt;margin-top:215.5pt;width:166.25pt;height: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">
                <v:imagedata r:id="rId19" o:title=""/>
              </v:shape>
            </w:pict>
          </mc:Fallback>
        </mc:AlternateContent>
      </w:r>
      <w:r>
        <w:rPr>
          <w:noProof/>
        </w:rPr>
        <mc:AlternateContent>
          <mc:Choice Requires="wpi">
            <w:drawing>
              <wp:anchor distT="0" distB="0" distL="114300" distR="114300" simplePos="0" relativeHeight="251684864" behindDoc="0" locked="0" layoutInCell="1" allowOverlap="1" wp14:anchorId="717000DD" wp14:editId="3FF2D78A">
                <wp:simplePos x="0" y="0"/>
                <wp:positionH relativeFrom="column">
                  <wp:posOffset>2372616</wp:posOffset>
                </wp:positionH>
                <wp:positionV relativeFrom="paragraph">
                  <wp:posOffset>2596428</wp:posOffset>
                </wp:positionV>
                <wp:extent cx="654120" cy="360"/>
                <wp:effectExtent l="38100" t="38100" r="50800" b="38100"/>
                <wp:wrapNone/>
                <wp:docPr id="793150067" name="墨迹 42"/>
                <wp:cNvGraphicFramePr/>
                <a:graphic xmlns:a="http://schemas.openxmlformats.org/drawingml/2006/main">
                  <a:graphicData uri="http://schemas.microsoft.com/office/word/2010/wordprocessingInk">
                    <w14:contentPart bwMode="auto" r:id="rId20">
                      <w14:nvContentPartPr>
                        <w14:cNvContentPartPr/>
                      </w14:nvContentPartPr>
                      <w14:xfrm>
                        <a:off x="0" y="0"/>
                        <a:ext cx="654120" cy="360"/>
                      </w14:xfrm>
                    </w14:contentPart>
                  </a:graphicData>
                </a:graphic>
              </wp:anchor>
            </w:drawing>
          </mc:Choice>
          <mc:Fallback>
            <w:pict>
              <v:shape w14:anchorId="79A2E4C5" id="墨迹 42" o:spid="_x0000_s1026" type="#_x0000_t75" style="position:absolute;margin-left:186.3pt;margin-top:203.95pt;width:52.45pt;height:1.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">
                <v:imagedata r:id="rId21" o:title=""/>
              </v:shape>
            </w:pict>
          </mc:Fallback>
        </mc:AlternateContent>
      </w:r>
      <w:r>
        <w:rPr>
          <w:noProof/>
        </w:rPr>
        <mc:AlternateContent>
          <mc:Choice Requires="wpi">
            <w:drawing>
              <wp:anchor distT="0" distB="0" distL="114300" distR="114300" simplePos="0" relativeHeight="251682816" behindDoc="0" locked="0" layoutInCell="1" allowOverlap="1" wp14:anchorId="63854DE4" wp14:editId="7A0CDA9C">
                <wp:simplePos x="0" y="0"/>
                <wp:positionH relativeFrom="column">
                  <wp:posOffset>3885696</wp:posOffset>
                </wp:positionH>
                <wp:positionV relativeFrom="paragraph">
                  <wp:posOffset>2349828</wp:posOffset>
                </wp:positionV>
                <wp:extent cx="1317240" cy="13680"/>
                <wp:effectExtent l="38100" t="38100" r="35560" b="43815"/>
                <wp:wrapNone/>
                <wp:docPr id="355422891" name="墨迹 40"/>
                <wp:cNvGraphicFramePr/>
                <a:graphic xmlns:a="http://schemas.openxmlformats.org/drawingml/2006/main">
                  <a:graphicData uri="http://schemas.microsoft.com/office/word/2010/wordprocessingInk">
                    <w14:contentPart bwMode="auto" r:id="rId22">
                      <w14:nvContentPartPr>
                        <w14:cNvContentPartPr/>
                      </w14:nvContentPartPr>
                      <w14:xfrm>
                        <a:off x="0" y="0"/>
                        <a:ext cx="1317240" cy="13680"/>
                      </w14:xfrm>
                    </w14:contentPart>
                  </a:graphicData>
                </a:graphic>
              </wp:anchor>
            </w:drawing>
          </mc:Choice>
          <mc:Fallback>
            <w:pict>
              <v:shape w14:anchorId="70D2214B" id="墨迹 40" o:spid="_x0000_s1026" type="#_x0000_t75" style="position:absolute;margin-left:305.45pt;margin-top:184.55pt;width:104.7pt;height:2.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">
                <v:imagedata r:id="rId23" o:title=""/>
              </v:shape>
            </w:pict>
          </mc:Fallback>
        </mc:AlternateContent>
      </w:r>
      <w:r>
        <w:rPr>
          <w:noProof/>
        </w:rPr>
        <mc:AlternateContent>
          <mc:Choice Requires="wpi">
            <w:drawing>
              <wp:anchor distT="0" distB="0" distL="114300" distR="114300" simplePos="0" relativeHeight="251680768" behindDoc="0" locked="0" layoutInCell="1" allowOverlap="1" wp14:anchorId="5E4A42CC" wp14:editId="798E0EBA">
                <wp:simplePos x="0" y="0"/>
                <wp:positionH relativeFrom="column">
                  <wp:posOffset>3542665</wp:posOffset>
                </wp:positionH>
                <wp:positionV relativeFrom="paragraph">
                  <wp:posOffset>2207895</wp:posOffset>
                </wp:positionV>
                <wp:extent cx="941705" cy="635"/>
                <wp:effectExtent l="38100" t="38100" r="48895" b="37465"/>
                <wp:wrapNone/>
                <wp:docPr id="1036111406" name="墨迹 35"/>
                <wp:cNvGraphicFramePr/>
                <a:graphic xmlns:a="http://schemas.openxmlformats.org/drawingml/2006/main">
                  <a:graphicData uri="http://schemas.microsoft.com/office/word/2010/wordprocessingInk">
                    <w14:contentPart bwMode="auto" r:id="rId24">
                      <w14:nvContentPartPr>
                        <w14:cNvContentPartPr/>
                      </w14:nvContentPartPr>
                      <w14:xfrm>
                        <a:off x="0" y="0"/>
                        <a:ext cx="941705" cy="635"/>
                      </w14:xfrm>
                    </w14:contentPart>
                  </a:graphicData>
                </a:graphic>
                <wp14:sizeRelH relativeFrom="margin">
                  <wp14:pctWidth>0</wp14:pctWidth>
                </wp14:sizeRelH>
              </wp:anchor>
            </w:drawing>
          </mc:Choice>
          <mc:Fallback>
            <w:pict>
              <v:shape w14:anchorId="0C1325DA" id="墨迹 35" o:spid="_x0000_s1026" type="#_x0000_t75" style="position:absolute;margin-left:278.45pt;margin-top:173pt;width:75.1pt;height:1.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">
                <v:imagedata r:id="rId25" o:title=""/>
              </v:shape>
            </w:pict>
          </mc:Fallback>
        </mc:AlternateContent>
      </w:r>
      <w:r>
        <w:rPr>
          <w:noProof/>
        </w:rPr>
        <mc:AlternateContent>
          <mc:Choice Requires="wpi">
            <w:drawing>
              <wp:anchor distT="0" distB="0" distL="114300" distR="114300" simplePos="0" relativeHeight="251678720" behindDoc="0" locked="0" layoutInCell="1" allowOverlap="1" wp14:anchorId="764E26F1" wp14:editId="22B9F148">
                <wp:simplePos x="0" y="0"/>
                <wp:positionH relativeFrom="column">
                  <wp:posOffset>2335896</wp:posOffset>
                </wp:positionH>
                <wp:positionV relativeFrom="paragraph">
                  <wp:posOffset>2212632</wp:posOffset>
                </wp:positionV>
                <wp:extent cx="462915" cy="635"/>
                <wp:effectExtent l="38100" t="38100" r="51435" b="37465"/>
                <wp:wrapNone/>
                <wp:docPr id="85722368" name="墨迹 33"/>
                <wp:cNvGraphicFramePr/>
                <a:graphic xmlns:a="http://schemas.openxmlformats.org/drawingml/2006/main">
                  <a:graphicData uri="http://schemas.microsoft.com/office/word/2010/wordprocessingInk">
                    <w14:contentPart bwMode="auto" r:id="rId26">
                      <w14:nvContentPartPr>
                        <w14:cNvContentPartPr/>
                      </w14:nvContentPartPr>
                      <w14:xfrm>
                        <a:off x="0" y="0"/>
                        <a:ext cx="462915" cy="635"/>
                      </w14:xfrm>
                    </w14:contentPart>
                  </a:graphicData>
                </a:graphic>
                <wp14:sizeRelH relativeFrom="margin">
                  <wp14:pctWidth>0</wp14:pctWidth>
                </wp14:sizeRelH>
                <wp14:sizeRelV relativeFrom="margin">
                  <wp14:pctHeight>0</wp14:pctHeight>
                </wp14:sizeRelV>
              </wp:anchor>
            </w:drawing>
          </mc:Choice>
          <mc:Fallback>
            <w:pict>
              <v:shape w14:anchorId="38387EF9" id="墨迹 33" o:spid="_x0000_s1026" type="#_x0000_t75" style="position:absolute;margin-left:183.45pt;margin-top:173.35pt;width:37.4pt;height: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">
                <v:imagedata r:id="rId27" o:title=""/>
              </v:shape>
            </w:pict>
          </mc:Fallback>
        </mc:AlternateContent>
      </w:r>
      <w:r>
        <w:rPr>
          <w:noProof/>
        </w:rPr>
        <mc:AlternateContent>
          <mc:Choice Requires="wpi">
            <w:drawing>
              <wp:anchor distT="0" distB="0" distL="114300" distR="114300" simplePos="0" relativeHeight="251676672" behindDoc="0" locked="0" layoutInCell="1" allowOverlap="1" wp14:anchorId="19E33D00" wp14:editId="3B9AD91D">
                <wp:simplePos x="0" y="0"/>
                <wp:positionH relativeFrom="column">
                  <wp:posOffset>4292600</wp:posOffset>
                </wp:positionH>
                <wp:positionV relativeFrom="paragraph">
                  <wp:posOffset>2038350</wp:posOffset>
                </wp:positionV>
                <wp:extent cx="873125" cy="635"/>
                <wp:effectExtent l="38100" t="38100" r="41275" b="37465"/>
                <wp:wrapNone/>
                <wp:docPr id="1556251341" name="墨迹 31"/>
                <wp:cNvGraphicFramePr/>
                <a:graphic xmlns:a="http://schemas.openxmlformats.org/drawingml/2006/main">
                  <a:graphicData uri="http://schemas.microsoft.com/office/word/2010/wordprocessingInk">
                    <w14:contentPart bwMode="auto" r:id="rId28">
                      <w14:nvContentPartPr>
                        <w14:cNvContentPartPr/>
                      </w14:nvContentPartPr>
                      <w14:xfrm>
                        <a:off x="0" y="0"/>
                        <a:ext cx="873125" cy="635"/>
                      </w14:xfrm>
                    </w14:contentPart>
                  </a:graphicData>
                </a:graphic>
                <wp14:sizeRelH relativeFrom="margin">
                  <wp14:pctWidth>0</wp14:pctWidth>
                </wp14:sizeRelH>
                <wp14:sizeRelV relativeFrom="margin">
                  <wp14:pctHeight>0</wp14:pctHeight>
                </wp14:sizeRelV>
              </wp:anchor>
            </w:drawing>
          </mc:Choice>
          <mc:Fallback>
            <w:pict>
              <v:shape w14:anchorId="21DB136F" id="墨迹 31" o:spid="_x0000_s1026" type="#_x0000_t75" style="position:absolute;margin-left:337.5pt;margin-top:159.65pt;width:69.7pt;height: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">
                <v:imagedata r:id="rId29" o:title=""/>
              </v:shape>
            </w:pict>
          </mc:Fallback>
        </mc:AlternateContent>
      </w:r>
      <w:r>
        <w:rPr>
          <w:noProof/>
        </w:rPr>
        <mc:AlternateContent>
          <mc:Choice Requires="wpi">
            <w:drawing>
              <wp:anchor distT="0" distB="0" distL="114300" distR="114300" simplePos="0" relativeHeight="251674624" behindDoc="0" locked="0" layoutInCell="1" allowOverlap="1" wp14:anchorId="5B539A26" wp14:editId="32BA56F0">
                <wp:simplePos x="0" y="0"/>
                <wp:positionH relativeFrom="column">
                  <wp:posOffset>2367915</wp:posOffset>
                </wp:positionH>
                <wp:positionV relativeFrom="paragraph">
                  <wp:posOffset>2019935</wp:posOffset>
                </wp:positionV>
                <wp:extent cx="1531620" cy="635"/>
                <wp:effectExtent l="38100" t="38100" r="49530" b="37465"/>
                <wp:wrapNone/>
                <wp:docPr id="281049388" name="墨迹 26"/>
                <wp:cNvGraphicFramePr/>
                <a:graphic xmlns:a="http://schemas.openxmlformats.org/drawingml/2006/main">
                  <a:graphicData uri="http://schemas.microsoft.com/office/word/2010/wordprocessingInk">
                    <w14:contentPart bwMode="auto" r:id="rId30">
                      <w14:nvContentPartPr>
                        <w14:cNvContentPartPr/>
                      </w14:nvContentPartPr>
                      <w14:xfrm>
                        <a:off x="0" y="0"/>
                        <a:ext cx="1531620" cy="635"/>
                      </w14:xfrm>
                    </w14:contentPart>
                  </a:graphicData>
                </a:graphic>
                <wp14:sizeRelH relativeFrom="margin">
                  <wp14:pctWidth>0</wp14:pctWidth>
                </wp14:sizeRelH>
                <wp14:sizeRelV relativeFrom="margin">
                  <wp14:pctHeight>0</wp14:pctHeight>
                </wp14:sizeRelV>
              </wp:anchor>
            </w:drawing>
          </mc:Choice>
          <mc:Fallback>
            <w:pict>
              <v:shape w14:anchorId="5CCA1A01" id="墨迹 26" o:spid="_x0000_s1026" type="#_x0000_t75" style="position:absolute;margin-left:185.95pt;margin-top:158.2pt;width:121.55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&#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">
                <v:imagedata r:id="rId31" o:title=""/>
              </v:shape>
            </w:pict>
          </mc:Fallback>
        </mc:AlternateContent>
      </w:r>
      <w:r>
        <w:rPr>
          <w:noProof/>
        </w:rPr>
        <mc:AlternateContent>
          <mc:Choice Requires="wpi">
            <w:drawing>
              <wp:anchor distT="0" distB="0" distL="114300" distR="114300" simplePos="0" relativeHeight="251672576" behindDoc="0" locked="0" layoutInCell="1" allowOverlap="1" wp14:anchorId="17E7F503" wp14:editId="006F95BD">
                <wp:simplePos x="0" y="0"/>
                <wp:positionH relativeFrom="column">
                  <wp:posOffset>3497616</wp:posOffset>
                </wp:positionH>
                <wp:positionV relativeFrom="paragraph">
                  <wp:posOffset>1856232</wp:posOffset>
                </wp:positionV>
                <wp:extent cx="1765300" cy="635"/>
                <wp:effectExtent l="38100" t="38100" r="44450" b="37465"/>
                <wp:wrapNone/>
                <wp:docPr id="158626541" name="墨迹 14"/>
                <wp:cNvGraphicFramePr/>
                <a:graphic xmlns:a="http://schemas.openxmlformats.org/drawingml/2006/main">
                  <a:graphicData uri="http://schemas.microsoft.com/office/word/2010/wordprocessingInk">
                    <w14:contentPart bwMode="auto" r:id="rId32">
                      <w14:nvContentPartPr>
                        <w14:cNvContentPartPr/>
                      </w14:nvContentPartPr>
                      <w14:xfrm>
                        <a:off x="0" y="0"/>
                        <a:ext cx="1765300" cy="635"/>
                      </w14:xfrm>
                    </w14:contentPart>
                  </a:graphicData>
                </a:graphic>
                <wp14:sizeRelH relativeFrom="margin">
                  <wp14:pctWidth>0</wp14:pctWidth>
                </wp14:sizeRelH>
                <wp14:sizeRelV relativeFrom="margin">
                  <wp14:pctHeight>0</wp14:pctHeight>
                </wp14:sizeRelV>
              </wp:anchor>
            </w:drawing>
          </mc:Choice>
          <mc:Fallback>
            <w:pict>
              <v:shape w14:anchorId="7D4FBD48" id="墨迹 14" o:spid="_x0000_s1026" type="#_x0000_t75" style="position:absolute;margin-left:274.9pt;margin-top:145.3pt;width:139.95pt;height: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">
                <v:imagedata r:id="rId33" o:title=""/>
              </v:shape>
            </w:pict>
          </mc:Fallback>
        </mc:AlternateContent>
      </w:r>
      <w:r>
        <w:rPr>
          <w:noProof/>
        </w:rPr>
        <mc:AlternateContent>
          <mc:Choice Requires="wpi">
            <w:drawing>
              <wp:anchor distT="0" distB="0" distL="114300" distR="114300" simplePos="0" relativeHeight="251670528" behindDoc="0" locked="0" layoutInCell="1" allowOverlap="1" wp14:anchorId="3EB4CD4F" wp14:editId="686E453B">
                <wp:simplePos x="0" y="0"/>
                <wp:positionH relativeFrom="column">
                  <wp:posOffset>2349576</wp:posOffset>
                </wp:positionH>
                <wp:positionV relativeFrom="paragraph">
                  <wp:posOffset>1860552</wp:posOffset>
                </wp:positionV>
                <wp:extent cx="1079500" cy="635"/>
                <wp:effectExtent l="38100" t="38100" r="44450" b="37465"/>
                <wp:wrapNone/>
                <wp:docPr id="1939918681" name="墨迹 12"/>
                <wp:cNvGraphicFramePr/>
                <a:graphic xmlns:a="http://schemas.openxmlformats.org/drawingml/2006/main">
                  <a:graphicData uri="http://schemas.microsoft.com/office/word/2010/wordprocessingInk">
                    <w14:contentPart bwMode="auto" r:id="rId34">
                      <w14:nvContentPartPr>
                        <w14:cNvContentPartPr/>
                      </w14:nvContentPartPr>
                      <w14:xfrm>
                        <a:off x="0" y="0"/>
                        <a:ext cx="1079500" cy="635"/>
                      </w14:xfrm>
                    </w14:contentPart>
                  </a:graphicData>
                </a:graphic>
                <wp14:sizeRelH relativeFrom="margin">
                  <wp14:pctWidth>0</wp14:pctWidth>
                </wp14:sizeRelH>
                <wp14:sizeRelV relativeFrom="margin">
                  <wp14:pctHeight>0</wp14:pctHeight>
                </wp14:sizeRelV>
              </wp:anchor>
            </w:drawing>
          </mc:Choice>
          <mc:Fallback>
            <w:pict>
              <v:shape w14:anchorId="0D2F00F5" id="墨迹 12" o:spid="_x0000_s1026" type="#_x0000_t75" style="position:absolute;margin-left:184.5pt;margin-top:145.65pt;width:85.95pt;height: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">
                <v:imagedata r:id="rId35" o:title=""/>
              </v:shape>
            </w:pict>
          </mc:Fallback>
        </mc:AlternateContent>
      </w:r>
      <w:r>
        <w:rPr>
          <w:noProof/>
        </w:rPr>
        <mc:AlternateContent>
          <mc:Choice Requires="wpi">
            <w:drawing>
              <wp:anchor distT="0" distB="0" distL="114300" distR="114300" simplePos="0" relativeHeight="251668480" behindDoc="0" locked="0" layoutInCell="1" allowOverlap="1" wp14:anchorId="1782F35E" wp14:editId="43C58EC9">
                <wp:simplePos x="0" y="0"/>
                <wp:positionH relativeFrom="column">
                  <wp:posOffset>1046736</wp:posOffset>
                </wp:positionH>
                <wp:positionV relativeFrom="paragraph">
                  <wp:posOffset>598752</wp:posOffset>
                </wp:positionV>
                <wp:extent cx="3351530" cy="635"/>
                <wp:effectExtent l="38100" t="38100" r="39370" b="37465"/>
                <wp:wrapNone/>
                <wp:docPr id="1292693671" name="墨迹 9"/>
                <wp:cNvGraphicFramePr/>
                <a:graphic xmlns:a="http://schemas.openxmlformats.org/drawingml/2006/main">
                  <a:graphicData uri="http://schemas.microsoft.com/office/word/2010/wordprocessingInk">
                    <w14:contentPart bwMode="auto" r:id="rId36">
                      <w14:nvContentPartPr>
                        <w14:cNvContentPartPr/>
                      </w14:nvContentPartPr>
                      <w14:xfrm>
                        <a:off x="0" y="0"/>
                        <a:ext cx="3351530" cy="635"/>
                      </w14:xfrm>
                    </w14:contentPart>
                  </a:graphicData>
                </a:graphic>
                <wp14:sizeRelH relativeFrom="margin">
                  <wp14:pctWidth>0</wp14:pctWidth>
                </wp14:sizeRelH>
              </wp:anchor>
            </w:drawing>
          </mc:Choice>
          <mc:Fallback>
            <w:pict>
              <v:shape w14:anchorId="19A24F3E" id="墨迹 9" o:spid="_x0000_s1026" type="#_x0000_t75" style="position:absolute;margin-left:81.9pt;margin-top:46.3pt;width:264.85pt;height:1.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">
                <v:imagedata r:id="rId37" o:title=""/>
              </v:shape>
            </w:pict>
          </mc:Fallback>
        </mc:AlternateContent>
      </w:r>
      <w:r>
        <w:rPr>
          <w:noProof/>
        </w:rPr>
        <mc:AlternateContent>
          <mc:Choice Requires="wpi">
            <w:drawing>
              <wp:anchor distT="0" distB="0" distL="114300" distR="114300" simplePos="0" relativeHeight="251666432" behindDoc="0" locked="0" layoutInCell="1" allowOverlap="1" wp14:anchorId="4F242178" wp14:editId="25F35C3F">
                <wp:simplePos x="0" y="0"/>
                <wp:positionH relativeFrom="column">
                  <wp:posOffset>507456</wp:posOffset>
                </wp:positionH>
                <wp:positionV relativeFrom="paragraph">
                  <wp:posOffset>388152</wp:posOffset>
                </wp:positionV>
                <wp:extent cx="1609090" cy="635"/>
                <wp:effectExtent l="38100" t="38100" r="48260" b="37465"/>
                <wp:wrapNone/>
                <wp:docPr id="1554225384" name="墨迹 7"/>
                <wp:cNvGraphicFramePr/>
                <a:graphic xmlns:a="http://schemas.openxmlformats.org/drawingml/2006/main">
                  <a:graphicData uri="http://schemas.microsoft.com/office/word/2010/wordprocessingInk">
                    <w14:contentPart bwMode="auto" r:id="rId38">
                      <w14:nvContentPartPr>
                        <w14:cNvContentPartPr/>
                      </w14:nvContentPartPr>
                      <w14:xfrm>
                        <a:off x="0" y="0"/>
                        <a:ext cx="1609090" cy="635"/>
                      </w14:xfrm>
                    </w14:contentPart>
                  </a:graphicData>
                </a:graphic>
                <wp14:sizeRelH relativeFrom="margin">
                  <wp14:pctWidth>0</wp14:pctWidth>
                </wp14:sizeRelH>
                <wp14:sizeRelV relativeFrom="margin">
                  <wp14:pctHeight>0</wp14:pctHeight>
                </wp14:sizeRelV>
              </wp:anchor>
            </w:drawing>
          </mc:Choice>
          <mc:Fallback>
            <w:pict>
              <v:shape w14:anchorId="0FAFE82B" id="墨迹 7" o:spid="_x0000_s1026" type="#_x0000_t75" style="position:absolute;margin-left:39.45pt;margin-top:29.7pt;width:127.65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">
                <v:imagedata r:id="rId39" o:title=""/>
              </v:shape>
            </w:pict>
          </mc:Fallback>
        </mc:AlternateContent>
      </w:r>
      <w:r>
        <w:rPr>
          <w:noProof/>
        </w:rPr>
        <mc:AlternateContent>
          <mc:Choice Requires="wpi">
            <w:drawing>
              <wp:anchor distT="0" distB="0" distL="114300" distR="114300" simplePos="0" relativeHeight="251664384" behindDoc="0" locked="0" layoutInCell="1" allowOverlap="1" wp14:anchorId="4156A1D9" wp14:editId="10C390C7">
                <wp:simplePos x="0" y="0"/>
                <wp:positionH relativeFrom="column">
                  <wp:posOffset>17780</wp:posOffset>
                </wp:positionH>
                <wp:positionV relativeFrom="paragraph">
                  <wp:posOffset>415290</wp:posOffset>
                </wp:positionV>
                <wp:extent cx="297180" cy="635"/>
                <wp:effectExtent l="38100" t="38100" r="45720" b="37465"/>
                <wp:wrapNone/>
                <wp:docPr id="711354097" name="墨迹 5"/>
                <wp:cNvGraphicFramePr/>
                <a:graphic xmlns:a="http://schemas.openxmlformats.org/drawingml/2006/main">
                  <a:graphicData uri="http://schemas.microsoft.com/office/word/2010/wordprocessingInk">
                    <w14:contentPart bwMode="auto" r:id="rId40">
                      <w14:nvContentPartPr>
                        <w14:cNvContentPartPr/>
                      </w14:nvContentPartPr>
                      <w14:xfrm>
                        <a:off x="0" y="0"/>
                        <a:ext cx="297180" cy="635"/>
                      </w14:xfrm>
                    </w14:contentPart>
                  </a:graphicData>
                </a:graphic>
                <wp14:sizeRelH relativeFrom="margin">
                  <wp14:pctWidth>0</wp14:pctWidth>
                </wp14:sizeRelH>
                <wp14:sizeRelV relativeFrom="margin">
                  <wp14:pctHeight>0</wp14:pctHeight>
                </wp14:sizeRelV>
              </wp:anchor>
            </w:drawing>
          </mc:Choice>
          <mc:Fallback>
            <w:pict>
              <v:shape w14:anchorId="0CAEC602" id="墨迹 5" o:spid="_x0000_s1026" type="#_x0000_t75" style="position:absolute;margin-left:.9pt;margin-top:31.85pt;width:24.35pt;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">
                <v:imagedata r:id="rId41" o:title=""/>
              </v:shape>
            </w:pict>
          </mc:Fallback>
        </mc:AlternateContent>
      </w:r>
      <w:r>
        <w:rPr>
          <w:noProof/>
        </w:rPr>
        <mc:AlternateContent>
          <mc:Choice Requires="wpi">
            <w:drawing>
              <wp:anchor distT="0" distB="0" distL="114300" distR="114300" simplePos="0" relativeHeight="251662336" behindDoc="0" locked="0" layoutInCell="1" allowOverlap="1" wp14:anchorId="190DEDBB" wp14:editId="209BE8C6">
                <wp:simplePos x="0" y="0"/>
                <wp:positionH relativeFrom="column">
                  <wp:posOffset>2715260</wp:posOffset>
                </wp:positionH>
                <wp:positionV relativeFrom="paragraph">
                  <wp:posOffset>219075</wp:posOffset>
                </wp:positionV>
                <wp:extent cx="1732280" cy="635"/>
                <wp:effectExtent l="38100" t="38100" r="39370" b="37465"/>
                <wp:wrapNone/>
                <wp:docPr id="1156354324" name="墨迹 3"/>
                <wp:cNvGraphicFramePr/>
                <a:graphic xmlns:a="http://schemas.openxmlformats.org/drawingml/2006/main">
                  <a:graphicData uri="http://schemas.microsoft.com/office/word/2010/wordprocessingInk">
                    <w14:contentPart bwMode="auto" r:id="rId42">
                      <w14:nvContentPartPr>
                        <w14:cNvContentPartPr/>
                      </w14:nvContentPartPr>
                      <w14:xfrm>
                        <a:off x="0" y="0"/>
                        <a:ext cx="1732280" cy="635"/>
                      </w14:xfrm>
                    </w14:contentPart>
                  </a:graphicData>
                </a:graphic>
                <wp14:sizeRelH relativeFrom="margin">
                  <wp14:pctWidth>0</wp14:pctWidth>
                </wp14:sizeRelH>
              </wp:anchor>
            </w:drawing>
          </mc:Choice>
          <mc:Fallback>
            <w:pict>
              <v:shape w14:anchorId="72BE9C1F" id="墨迹 3" o:spid="_x0000_s1026" type="#_x0000_t75" style="position:absolute;margin-left:213.3pt;margin-top:16.4pt;width:137.35pt;height:1.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">
                <v:imagedata r:id="rId43" o:title=""/>
              </v:shape>
            </w:pict>
          </mc:Fallback>
        </mc:AlternateContent>
      </w:r>
      <w:r w:rsidR="00A96D65">
        <w:rPr>
          <w:noProof/>
        </w:rPr>
        <w:drawing>
          <wp:inline distT="0" distB="0" distL="0" distR="0" wp14:anchorId="02ED8F17" wp14:editId="56E1BE14">
            <wp:extent cx="5274310" cy="2675255"/>
            <wp:effectExtent l="0" t="0" r="2540" b="0"/>
            <wp:docPr id="2021131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3168" name=""/>
                    <pic:cNvPicPr/>
                  </pic:nvPicPr>
                  <pic:blipFill>
                    <a:blip r:embed="rId44"/>
                    <a:stretch>
                      <a:fillRect/>
                    </a:stretch>
                  </pic:blipFill>
                  <pic:spPr>
                    <a:xfrm>
                      <a:off x="0" y="0"/>
                      <a:ext cx="5274310" cy="2675255"/>
                    </a:xfrm>
                    <a:prstGeom prst="rect">
                      <a:avLst/>
                    </a:prstGeom>
                  </pic:spPr>
                </pic:pic>
              </a:graphicData>
            </a:graphic>
          </wp:inline>
        </w:drawing>
      </w:r>
    </w:p>
    <w:p w14:paraId="4E19DE5E" w14:textId="7BA3D9BB" w:rsidR="00342AB5" w:rsidRDefault="00342AB5" w:rsidP="00F96F72">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w:t>
      </w:r>
      <w:r w:rsidR="006119F8">
        <w:rPr>
          <w:rStyle w:val="af2"/>
          <w:rFonts w:ascii="宋体" w:eastAsia="宋体" w:hAnsi="宋体" w:hint="eastAsia"/>
          <w:b w:val="0"/>
          <w:bCs w:val="0"/>
          <w:sz w:val="22"/>
          <w:szCs w:val="24"/>
        </w:rPr>
        <w:t>5</w:t>
      </w:r>
      <w:r>
        <w:rPr>
          <w:rStyle w:val="af2"/>
          <w:rFonts w:ascii="宋体" w:eastAsia="宋体" w:hAnsi="宋体" w:hint="eastAsia"/>
          <w:b w:val="0"/>
          <w:bCs w:val="0"/>
          <w:sz w:val="22"/>
          <w:szCs w:val="24"/>
        </w:rPr>
        <w:t>.动作电位的产生机制:</w:t>
      </w:r>
    </w:p>
    <w:p w14:paraId="7491F895" w14:textId="21044E15" w:rsidR="00342AB5" w:rsidRDefault="00342AB5" w:rsidP="00F96F72">
      <w:pPr>
        <w:jc w:val="left"/>
        <w:rPr>
          <w:rStyle w:val="af2"/>
          <w:rFonts w:ascii="宋体" w:eastAsia="宋体" w:hAnsi="宋体" w:hint="eastAsia"/>
          <w:b w:val="0"/>
          <w:bCs w:val="0"/>
          <w:sz w:val="22"/>
          <w:szCs w:val="24"/>
        </w:rPr>
      </w:pPr>
      <w:r>
        <w:rPr>
          <w:rStyle w:val="af2"/>
          <w:rFonts w:ascii="宋体" w:eastAsia="宋体" w:hAnsi="宋体" w:hint="eastAsia"/>
          <w:b w:val="0"/>
          <w:bCs w:val="0"/>
          <w:sz w:val="22"/>
          <w:szCs w:val="24"/>
        </w:rPr>
        <w:t>(1)条件：</w:t>
      </w:r>
    </w:p>
    <w:p w14:paraId="6D556F2C" w14:textId="461CA7B7" w:rsidR="00342AB5" w:rsidRPr="00130E92" w:rsidRDefault="00342AB5" w:rsidP="00342AB5">
      <w:pPr>
        <w:rPr>
          <w:rStyle w:val="af2"/>
          <w:rFonts w:ascii="宋体" w:eastAsia="宋体" w:hAnsi="宋体" w:hint="eastAsia"/>
          <w:b w:val="0"/>
          <w:bCs w:val="0"/>
          <w:sz w:val="22"/>
          <w:szCs w:val="24"/>
        </w:rPr>
      </w:pPr>
      <w:r w:rsidRPr="00130E92">
        <w:rPr>
          <w:rFonts w:ascii="宋体" w:eastAsia="宋体" w:hAnsi="宋体" w:hint="eastAsia"/>
        </w:rPr>
        <w:t>①膜内外存在钠离子浓度差：</w:t>
      </w:r>
      <w:r w:rsidRPr="00130E92">
        <w:rPr>
          <w:rStyle w:val="af2"/>
          <w:rFonts w:ascii="宋体" w:eastAsia="宋体" w:hAnsi="宋体" w:hint="eastAsia"/>
          <w:b w:val="0"/>
          <w:bCs w:val="0"/>
          <w:sz w:val="22"/>
          <w:szCs w:val="24"/>
        </w:rPr>
        <w:t>[Na</w:t>
      </w:r>
      <w:r w:rsidRPr="00130E92">
        <w:rPr>
          <w:rStyle w:val="af2"/>
          <w:rFonts w:ascii="宋体" w:eastAsia="宋体" w:hAnsi="宋体" w:hint="eastAsia"/>
          <w:b w:val="0"/>
          <w:bCs w:val="0"/>
          <w:sz w:val="22"/>
          <w:szCs w:val="24"/>
          <w:vertAlign w:val="superscript"/>
        </w:rPr>
        <w:t>+</w:t>
      </w:r>
      <w:r w:rsidRPr="00130E92">
        <w:rPr>
          <w:rStyle w:val="af2"/>
          <w:rFonts w:ascii="宋体" w:eastAsia="宋体" w:hAnsi="宋体" w:hint="eastAsia"/>
          <w:b w:val="0"/>
          <w:bCs w:val="0"/>
          <w:sz w:val="22"/>
          <w:szCs w:val="24"/>
        </w:rPr>
        <w:t>]</w:t>
      </w:r>
      <w:proofErr w:type="spellStart"/>
      <w:r w:rsidRPr="00130E92">
        <w:rPr>
          <w:rStyle w:val="af2"/>
          <w:rFonts w:ascii="宋体" w:eastAsia="宋体" w:hAnsi="宋体" w:hint="eastAsia"/>
          <w:b w:val="0"/>
          <w:bCs w:val="0"/>
          <w:sz w:val="22"/>
          <w:szCs w:val="24"/>
          <w:vertAlign w:val="subscript"/>
        </w:rPr>
        <w:t>i</w:t>
      </w:r>
      <w:proofErr w:type="spellEnd"/>
      <w:r w:rsidR="00130E92">
        <w:rPr>
          <w:rStyle w:val="af2"/>
          <w:rFonts w:ascii="宋体" w:eastAsia="宋体" w:hAnsi="宋体" w:hint="eastAsia"/>
          <w:b w:val="0"/>
          <w:bCs w:val="0"/>
          <w:sz w:val="22"/>
          <w:szCs w:val="24"/>
        </w:rPr>
        <w:t>：</w:t>
      </w:r>
      <w:r w:rsidRPr="00130E92">
        <w:rPr>
          <w:rStyle w:val="af2"/>
          <w:rFonts w:ascii="宋体" w:eastAsia="宋体" w:hAnsi="宋体" w:hint="eastAsia"/>
          <w:b w:val="0"/>
          <w:bCs w:val="0"/>
          <w:sz w:val="22"/>
          <w:szCs w:val="24"/>
        </w:rPr>
        <w:t>[Na</w:t>
      </w:r>
      <w:r w:rsidRPr="00130E92">
        <w:rPr>
          <w:rStyle w:val="af2"/>
          <w:rFonts w:ascii="宋体" w:eastAsia="宋体" w:hAnsi="宋体" w:hint="eastAsia"/>
          <w:b w:val="0"/>
          <w:bCs w:val="0"/>
          <w:sz w:val="22"/>
          <w:szCs w:val="24"/>
          <w:vertAlign w:val="superscript"/>
        </w:rPr>
        <w:t>+</w:t>
      </w:r>
      <w:r w:rsidRPr="00130E92">
        <w:rPr>
          <w:rStyle w:val="af2"/>
          <w:rFonts w:ascii="宋体" w:eastAsia="宋体" w:hAnsi="宋体" w:hint="eastAsia"/>
          <w:b w:val="0"/>
          <w:bCs w:val="0"/>
          <w:sz w:val="22"/>
          <w:szCs w:val="24"/>
        </w:rPr>
        <w:t>]</w:t>
      </w:r>
      <w:r w:rsidRPr="00130E92">
        <w:rPr>
          <w:rStyle w:val="af2"/>
          <w:rFonts w:ascii="宋体" w:eastAsia="宋体" w:hAnsi="宋体" w:hint="eastAsia"/>
          <w:b w:val="0"/>
          <w:bCs w:val="0"/>
          <w:sz w:val="22"/>
          <w:szCs w:val="24"/>
          <w:vertAlign w:val="subscript"/>
        </w:rPr>
        <w:t>o</w:t>
      </w:r>
      <w:r w:rsidRPr="00130E92">
        <w:rPr>
          <w:rStyle w:val="af2"/>
          <w:rFonts w:ascii="宋体" w:eastAsia="宋体" w:hAnsi="宋体" w:hint="eastAsia"/>
          <w:b w:val="0"/>
          <w:bCs w:val="0"/>
          <w:sz w:val="22"/>
          <w:szCs w:val="24"/>
        </w:rPr>
        <w:t>≈1:10</w:t>
      </w:r>
    </w:p>
    <w:p w14:paraId="10B6BAE8" w14:textId="695BEBD4" w:rsidR="00342AB5" w:rsidRDefault="00342AB5" w:rsidP="00342AB5">
      <w:pPr>
        <w:rPr>
          <w:rFonts w:ascii="宋体" w:eastAsia="宋体" w:hAnsi="宋体" w:hint="eastAsia"/>
        </w:rPr>
      </w:pPr>
      <w:r w:rsidRPr="00130E92">
        <w:rPr>
          <w:rFonts w:ascii="宋体" w:eastAsia="宋体" w:hAnsi="宋体" w:hint="eastAsia"/>
        </w:rPr>
        <w:t>②膜在受到</w:t>
      </w:r>
      <w:r w:rsidR="00130E92" w:rsidRPr="00130E92">
        <w:rPr>
          <w:rFonts w:ascii="宋体" w:eastAsia="宋体" w:hAnsi="宋体" w:hint="eastAsia"/>
        </w:rPr>
        <w:t>阈刺激而兴奋时，对离子的通透性增加，即电压</w:t>
      </w:r>
      <w:proofErr w:type="gramStart"/>
      <w:r w:rsidR="00130E92" w:rsidRPr="00130E92">
        <w:rPr>
          <w:rFonts w:ascii="宋体" w:eastAsia="宋体" w:hAnsi="宋体" w:hint="eastAsia"/>
        </w:rPr>
        <w:t>门控性</w:t>
      </w:r>
      <w:proofErr w:type="gramEnd"/>
      <w:r w:rsidR="00130E92" w:rsidRPr="00130E92">
        <w:rPr>
          <w:rStyle w:val="af2"/>
          <w:rFonts w:ascii="宋体" w:eastAsia="宋体" w:hAnsi="宋体" w:hint="eastAsia"/>
          <w:b w:val="0"/>
          <w:bCs w:val="0"/>
          <w:sz w:val="22"/>
          <w:szCs w:val="24"/>
        </w:rPr>
        <w:t>Na</w:t>
      </w:r>
      <w:r w:rsidR="00130E92" w:rsidRPr="00130E92">
        <w:rPr>
          <w:rStyle w:val="af2"/>
          <w:rFonts w:ascii="宋体" w:eastAsia="宋体" w:hAnsi="宋体" w:hint="eastAsia"/>
          <w:b w:val="0"/>
          <w:bCs w:val="0"/>
          <w:sz w:val="22"/>
          <w:szCs w:val="24"/>
          <w:vertAlign w:val="superscript"/>
        </w:rPr>
        <w:t>+</w:t>
      </w:r>
      <w:r w:rsidR="00130E92">
        <w:rPr>
          <w:rStyle w:val="af2"/>
          <w:rFonts w:ascii="宋体" w:eastAsia="宋体" w:hAnsi="宋体" w:hint="eastAsia"/>
          <w:b w:val="0"/>
          <w:bCs w:val="0"/>
          <w:sz w:val="22"/>
          <w:szCs w:val="24"/>
        </w:rPr>
        <w:t>、</w:t>
      </w:r>
      <w:r w:rsidR="00130E92" w:rsidRPr="00130E92">
        <w:rPr>
          <w:rStyle w:val="af2"/>
          <w:rFonts w:ascii="宋体" w:eastAsia="宋体" w:hAnsi="宋体" w:hint="eastAsia"/>
          <w:b w:val="0"/>
          <w:bCs w:val="0"/>
          <w:sz w:val="22"/>
          <w:szCs w:val="24"/>
        </w:rPr>
        <w:t>K</w:t>
      </w:r>
      <w:r w:rsidR="00130E92" w:rsidRPr="00130E92">
        <w:rPr>
          <w:rStyle w:val="af2"/>
          <w:rFonts w:ascii="宋体" w:eastAsia="宋体" w:hAnsi="宋体" w:hint="eastAsia"/>
          <w:b w:val="0"/>
          <w:bCs w:val="0"/>
          <w:sz w:val="22"/>
          <w:szCs w:val="24"/>
          <w:vertAlign w:val="superscript"/>
        </w:rPr>
        <w:t>+</w:t>
      </w:r>
      <w:r w:rsidR="00130E92" w:rsidRPr="00130E92">
        <w:rPr>
          <w:rFonts w:ascii="宋体" w:eastAsia="宋体" w:hAnsi="宋体" w:hint="eastAsia"/>
        </w:rPr>
        <w:t>通道激活而开放</w:t>
      </w:r>
    </w:p>
    <w:p w14:paraId="42610C02" w14:textId="46E833CD" w:rsidR="00130E92" w:rsidRDefault="00130E92" w:rsidP="00342AB5">
      <w:pPr>
        <w:rPr>
          <w:rFonts w:ascii="宋体" w:eastAsia="宋体" w:hAnsi="宋体" w:hint="eastAsia"/>
        </w:rPr>
      </w:pPr>
      <w:r>
        <w:rPr>
          <w:rFonts w:ascii="宋体" w:eastAsia="宋体" w:hAnsi="宋体" w:hint="eastAsia"/>
        </w:rPr>
        <w:t>（2）机制：</w:t>
      </w:r>
    </w:p>
    <w:p w14:paraId="16B2B935" w14:textId="76847F35" w:rsidR="00130E92" w:rsidRDefault="00903219" w:rsidP="00342AB5">
      <w:pPr>
        <w:rPr>
          <w:rFonts w:hint="eastAsia"/>
          <w:noProof/>
        </w:rPr>
      </w:pPr>
      <w:r>
        <w:rPr>
          <w:noProof/>
        </w:rPr>
        <w:lastRenderedPageBreak/>
        <mc:AlternateContent>
          <mc:Choice Requires="wpi">
            <w:drawing>
              <wp:anchor distT="0" distB="0" distL="114300" distR="114300" simplePos="0" relativeHeight="251761664" behindDoc="0" locked="0" layoutInCell="1" allowOverlap="1" wp14:anchorId="7E067FA6" wp14:editId="747FC080">
                <wp:simplePos x="0" y="0"/>
                <wp:positionH relativeFrom="column">
                  <wp:posOffset>5623416</wp:posOffset>
                </wp:positionH>
                <wp:positionV relativeFrom="paragraph">
                  <wp:posOffset>2479512</wp:posOffset>
                </wp:positionV>
                <wp:extent cx="360" cy="360"/>
                <wp:effectExtent l="38100" t="38100" r="38100" b="38100"/>
                <wp:wrapNone/>
                <wp:docPr id="227117189" name="墨迹 126"/>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4E42218A" id="墨迹 126" o:spid="_x0000_s1026" type="#_x0000_t75" style="position:absolute;margin-left:442.3pt;margin-top:194.75pt;width:1.05pt;height:1.0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">
                <v:imagedata r:id="rId46" o:title=""/>
              </v:shape>
            </w:pict>
          </mc:Fallback>
        </mc:AlternateContent>
      </w:r>
      <w:r>
        <w:rPr>
          <w:noProof/>
        </w:rPr>
        <mc:AlternateContent>
          <mc:Choice Requires="wpi">
            <w:drawing>
              <wp:anchor distT="0" distB="0" distL="114300" distR="114300" simplePos="0" relativeHeight="251760640" behindDoc="0" locked="0" layoutInCell="1" allowOverlap="1" wp14:anchorId="4C0FF7C2" wp14:editId="72324EC5">
                <wp:simplePos x="0" y="0"/>
                <wp:positionH relativeFrom="column">
                  <wp:posOffset>-261144</wp:posOffset>
                </wp:positionH>
                <wp:positionV relativeFrom="paragraph">
                  <wp:posOffset>3297792</wp:posOffset>
                </wp:positionV>
                <wp:extent cx="201930" cy="635"/>
                <wp:effectExtent l="38100" t="38100" r="45720" b="37465"/>
                <wp:wrapNone/>
                <wp:docPr id="1230402651" name="墨迹 125"/>
                <wp:cNvGraphicFramePr/>
                <a:graphic xmlns:a="http://schemas.openxmlformats.org/drawingml/2006/main">
                  <a:graphicData uri="http://schemas.microsoft.com/office/word/2010/wordprocessingInk">
                    <w14:contentPart bwMode="auto" r:id="rId47">
                      <w14:nvContentPartPr>
                        <w14:cNvContentPartPr/>
                      </w14:nvContentPartPr>
                      <w14:xfrm>
                        <a:off x="0" y="0"/>
                        <a:ext cx="201930" cy="635"/>
                      </w14:xfrm>
                    </w14:contentPart>
                  </a:graphicData>
                </a:graphic>
                <wp14:sizeRelH relativeFrom="margin">
                  <wp14:pctWidth>0</wp14:pctWidth>
                </wp14:sizeRelH>
                <wp14:sizeRelV relativeFrom="margin">
                  <wp14:pctHeight>0</wp14:pctHeight>
                </wp14:sizeRelV>
              </wp:anchor>
            </w:drawing>
          </mc:Choice>
          <mc:Fallback>
            <w:pict>
              <v:shape w14:anchorId="1E232B5A" id="墨迹 125" o:spid="_x0000_s1026" type="#_x0000_t75" style="position:absolute;margin-left:-21.05pt;margin-top:258.8pt;width:16.85pt;height:1.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">
                <v:imagedata r:id="rId48" o:title=""/>
              </v:shape>
            </w:pict>
          </mc:Fallback>
        </mc:AlternateContent>
      </w:r>
      <w:r>
        <w:rPr>
          <w:noProof/>
        </w:rPr>
        <mc:AlternateContent>
          <mc:Choice Requires="wpi">
            <w:drawing>
              <wp:anchor distT="0" distB="0" distL="114300" distR="114300" simplePos="0" relativeHeight="251758592" behindDoc="0" locked="0" layoutInCell="1" allowOverlap="1" wp14:anchorId="333D4454" wp14:editId="7A8239FE">
                <wp:simplePos x="0" y="0"/>
                <wp:positionH relativeFrom="column">
                  <wp:posOffset>-73224</wp:posOffset>
                </wp:positionH>
                <wp:positionV relativeFrom="paragraph">
                  <wp:posOffset>3050724</wp:posOffset>
                </wp:positionV>
                <wp:extent cx="1308100" cy="635"/>
                <wp:effectExtent l="38100" t="38100" r="44450" b="37465"/>
                <wp:wrapNone/>
                <wp:docPr id="2094197079" name="墨迹 120"/>
                <wp:cNvGraphicFramePr/>
                <a:graphic xmlns:a="http://schemas.openxmlformats.org/drawingml/2006/main">
                  <a:graphicData uri="http://schemas.microsoft.com/office/word/2010/wordprocessingInk">
                    <w14:contentPart bwMode="auto" r:id="rId49">
                      <w14:nvContentPartPr>
                        <w14:cNvContentPartPr/>
                      </w14:nvContentPartPr>
                      <w14:xfrm>
                        <a:off x="0" y="0"/>
                        <a:ext cx="1308100" cy="635"/>
                      </w14:xfrm>
                    </w14:contentPart>
                  </a:graphicData>
                </a:graphic>
                <wp14:sizeRelH relativeFrom="margin">
                  <wp14:pctWidth>0</wp14:pctWidth>
                </wp14:sizeRelH>
                <wp14:sizeRelV relativeFrom="margin">
                  <wp14:pctHeight>0</wp14:pctHeight>
                </wp14:sizeRelV>
              </wp:anchor>
            </w:drawing>
          </mc:Choice>
          <mc:Fallback>
            <w:pict>
              <v:shape w14:anchorId="0BF1A667" id="墨迹 120" o:spid="_x0000_s1026" type="#_x0000_t75" style="position:absolute;margin-left:-6.25pt;margin-top:239.35pt;width:103.95pt;height:1.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">
                <v:imagedata r:id="rId50" o:title=""/>
              </v:shape>
            </w:pict>
          </mc:Fallback>
        </mc:AlternateContent>
      </w:r>
      <w:r>
        <w:rPr>
          <w:noProof/>
        </w:rPr>
        <mc:AlternateContent>
          <mc:Choice Requires="wpi">
            <w:drawing>
              <wp:anchor distT="0" distB="0" distL="114300" distR="114300" simplePos="0" relativeHeight="251756544" behindDoc="0" locked="0" layoutInCell="1" allowOverlap="1" wp14:anchorId="36E4A569" wp14:editId="2AD43E37">
                <wp:simplePos x="0" y="0"/>
                <wp:positionH relativeFrom="column">
                  <wp:posOffset>-969264</wp:posOffset>
                </wp:positionH>
                <wp:positionV relativeFrom="paragraph">
                  <wp:posOffset>2877204</wp:posOffset>
                </wp:positionV>
                <wp:extent cx="2071370" cy="635"/>
                <wp:effectExtent l="38100" t="38100" r="43180" b="37465"/>
                <wp:wrapNone/>
                <wp:docPr id="639524331" name="墨迹 118"/>
                <wp:cNvGraphicFramePr/>
                <a:graphic xmlns:a="http://schemas.openxmlformats.org/drawingml/2006/main">
                  <a:graphicData uri="http://schemas.microsoft.com/office/word/2010/wordprocessingInk">
                    <w14:contentPart bwMode="auto" r:id="rId51">
                      <w14:nvContentPartPr>
                        <w14:cNvContentPartPr/>
                      </w14:nvContentPartPr>
                      <w14:xfrm>
                        <a:off x="0" y="0"/>
                        <a:ext cx="2071370" cy="635"/>
                      </w14:xfrm>
                    </w14:contentPart>
                  </a:graphicData>
                </a:graphic>
                <wp14:sizeRelH relativeFrom="margin">
                  <wp14:pctWidth>0</wp14:pctWidth>
                </wp14:sizeRelH>
                <wp14:sizeRelV relativeFrom="margin">
                  <wp14:pctHeight>0</wp14:pctHeight>
                </wp14:sizeRelV>
              </wp:anchor>
            </w:drawing>
          </mc:Choice>
          <mc:Fallback>
            <w:pict>
              <v:shape w14:anchorId="4792B0B5" id="墨迹 118" o:spid="_x0000_s1026" type="#_x0000_t75" style="position:absolute;margin-left:-76.8pt;margin-top:225.7pt;width:164.05pt;height:1.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">
                <v:imagedata r:id="rId52" o:title=""/>
              </v:shape>
            </w:pict>
          </mc:Fallback>
        </mc:AlternateContent>
      </w:r>
      <w:r>
        <w:rPr>
          <w:noProof/>
        </w:rPr>
        <mc:AlternateContent>
          <mc:Choice Requires="wpi">
            <w:drawing>
              <wp:anchor distT="0" distB="0" distL="114300" distR="114300" simplePos="0" relativeHeight="251754496" behindDoc="0" locked="0" layoutInCell="1" allowOverlap="1" wp14:anchorId="709A31D7" wp14:editId="5968D0EE">
                <wp:simplePos x="0" y="0"/>
                <wp:positionH relativeFrom="column">
                  <wp:posOffset>-1065384</wp:posOffset>
                </wp:positionH>
                <wp:positionV relativeFrom="paragraph">
                  <wp:posOffset>2662284</wp:posOffset>
                </wp:positionV>
                <wp:extent cx="2084705" cy="635"/>
                <wp:effectExtent l="38100" t="38100" r="48895" b="37465"/>
                <wp:wrapNone/>
                <wp:docPr id="1962867697" name="墨迹 116"/>
                <wp:cNvGraphicFramePr/>
                <a:graphic xmlns:a="http://schemas.openxmlformats.org/drawingml/2006/main">
                  <a:graphicData uri="http://schemas.microsoft.com/office/word/2010/wordprocessingInk">
                    <w14:contentPart bwMode="auto" r:id="rId53">
                      <w14:nvContentPartPr>
                        <w14:cNvContentPartPr/>
                      </w14:nvContentPartPr>
                      <w14:xfrm>
                        <a:off x="0" y="0"/>
                        <a:ext cx="2084705" cy="635"/>
                      </w14:xfrm>
                    </w14:contentPart>
                  </a:graphicData>
                </a:graphic>
                <wp14:sizeRelH relativeFrom="margin">
                  <wp14:pctWidth>0</wp14:pctWidth>
                </wp14:sizeRelH>
                <wp14:sizeRelV relativeFrom="margin">
                  <wp14:pctHeight>0</wp14:pctHeight>
                </wp14:sizeRelV>
              </wp:anchor>
            </w:drawing>
          </mc:Choice>
          <mc:Fallback>
            <w:pict>
              <v:shape w14:anchorId="004CB290" id="墨迹 116" o:spid="_x0000_s1026" type="#_x0000_t75" style="position:absolute;margin-left:-84.4pt;margin-top:208.8pt;width:165.1pt;height:1.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">
                <v:imagedata r:id="rId54" o:title=""/>
              </v:shape>
            </w:pict>
          </mc:Fallback>
        </mc:AlternateContent>
      </w:r>
      <w:r>
        <w:rPr>
          <w:noProof/>
        </w:rPr>
        <w:drawing>
          <wp:anchor distT="0" distB="0" distL="114300" distR="114300" simplePos="0" relativeHeight="251752448" behindDoc="0" locked="0" layoutInCell="1" allowOverlap="1" wp14:anchorId="262F96F4" wp14:editId="278E8B00">
            <wp:simplePos x="0" y="0"/>
            <wp:positionH relativeFrom="column">
              <wp:posOffset>-1110996</wp:posOffset>
            </wp:positionH>
            <wp:positionV relativeFrom="paragraph">
              <wp:posOffset>2036064</wp:posOffset>
            </wp:positionV>
            <wp:extent cx="2354580" cy="1667510"/>
            <wp:effectExtent l="0" t="0" r="7620" b="8890"/>
            <wp:wrapNone/>
            <wp:docPr id="1954799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99402" name=""/>
                    <pic:cNvPicPr/>
                  </pic:nvPicPr>
                  <pic:blipFill rotWithShape="1">
                    <a:blip r:embed="rId55">
                      <a:extLst>
                        <a:ext uri="{28A0092B-C50C-407E-A947-70E740481C1C}">
                          <a14:useLocalDpi xmlns:a14="http://schemas.microsoft.com/office/drawing/2010/main" val="0"/>
                        </a:ext>
                      </a:extLst>
                    </a:blip>
                    <a:srcRect l="28953" t="10636" r="1240" b="4836"/>
                    <a:stretch>
                      <a:fillRect/>
                    </a:stretch>
                  </pic:blipFill>
                  <pic:spPr bwMode="auto">
                    <a:xfrm>
                      <a:off x="0" y="0"/>
                      <a:ext cx="2358343" cy="1670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3219">
        <w:rPr>
          <w:noProof/>
        </w:rPr>
        <w:drawing>
          <wp:anchor distT="0" distB="0" distL="114300" distR="114300" simplePos="0" relativeHeight="251751424" behindDoc="0" locked="0" layoutInCell="1" allowOverlap="1" wp14:anchorId="351128BB" wp14:editId="4156CB51">
            <wp:simplePos x="0" y="0"/>
            <wp:positionH relativeFrom="column">
              <wp:posOffset>-726694</wp:posOffset>
            </wp:positionH>
            <wp:positionV relativeFrom="paragraph">
              <wp:posOffset>444754</wp:posOffset>
            </wp:positionV>
            <wp:extent cx="1522095" cy="1284732"/>
            <wp:effectExtent l="0" t="0" r="1905" b="0"/>
            <wp:wrapNone/>
            <wp:docPr id="1258430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30220" name=""/>
                    <pic:cNvPicPr/>
                  </pic:nvPicPr>
                  <pic:blipFill rotWithShape="1">
                    <a:blip r:embed="rId56" cstate="print">
                      <a:extLst>
                        <a:ext uri="{28A0092B-C50C-407E-A947-70E740481C1C}">
                          <a14:useLocalDpi xmlns:a14="http://schemas.microsoft.com/office/drawing/2010/main" val="0"/>
                        </a:ext>
                      </a:extLst>
                    </a:blip>
                    <a:srcRect r="71134" b="16959"/>
                    <a:stretch>
                      <a:fillRect/>
                    </a:stretch>
                  </pic:blipFill>
                  <pic:spPr bwMode="auto">
                    <a:xfrm>
                      <a:off x="0" y="0"/>
                      <a:ext cx="1522095" cy="12847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0E92" w:rsidRPr="00130E92">
        <w:rPr>
          <w:rFonts w:ascii="宋体" w:eastAsia="宋体" w:hAnsi="宋体"/>
          <w:noProof/>
        </w:rPr>
        <w:drawing>
          <wp:inline distT="0" distB="0" distL="0" distR="0" wp14:anchorId="6952C199" wp14:editId="62256C57">
            <wp:extent cx="5274310" cy="3724910"/>
            <wp:effectExtent l="0" t="0" r="0" b="0"/>
            <wp:docPr id="213494197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310" cy="3724910"/>
                    </a:xfrm>
                    <a:prstGeom prst="rect">
                      <a:avLst/>
                    </a:prstGeom>
                    <a:noFill/>
                    <a:ln>
                      <a:noFill/>
                    </a:ln>
                  </pic:spPr>
                </pic:pic>
              </a:graphicData>
            </a:graphic>
          </wp:inline>
        </w:drawing>
      </w:r>
      <w:r w:rsidR="00130E92" w:rsidRPr="00130E92">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00130E92" w:rsidRPr="00130E92">
        <w:rPr>
          <w:rFonts w:ascii="宋体" w:eastAsia="宋体" w:hAnsi="宋体"/>
          <w:noProof/>
        </w:rPr>
        <w:drawing>
          <wp:inline distT="0" distB="0" distL="0" distR="0" wp14:anchorId="4275ADF1" wp14:editId="7EC83851">
            <wp:extent cx="4914900" cy="3953932"/>
            <wp:effectExtent l="0" t="0" r="0" b="8890"/>
            <wp:docPr id="99276708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918342" cy="3956701"/>
                    </a:xfrm>
                    <a:prstGeom prst="rect">
                      <a:avLst/>
                    </a:prstGeom>
                    <a:noFill/>
                    <a:ln>
                      <a:noFill/>
                    </a:ln>
                  </pic:spPr>
                </pic:pic>
              </a:graphicData>
            </a:graphic>
          </wp:inline>
        </w:drawing>
      </w:r>
      <w:r w:rsidR="00587A2E" w:rsidRPr="00587A2E">
        <w:rPr>
          <w:noProof/>
        </w:rPr>
        <w:t xml:space="preserve"> </w:t>
      </w:r>
      <w:r w:rsidR="00587A2E">
        <w:rPr>
          <w:noProof/>
        </w:rPr>
        <w:lastRenderedPageBreak/>
        <mc:AlternateContent>
          <mc:Choice Requires="wpi">
            <w:drawing>
              <wp:anchor distT="0" distB="0" distL="114300" distR="114300" simplePos="0" relativeHeight="251722752" behindDoc="0" locked="0" layoutInCell="1" allowOverlap="1" wp14:anchorId="65B3C53A" wp14:editId="2F44B313">
                <wp:simplePos x="0" y="0"/>
                <wp:positionH relativeFrom="column">
                  <wp:posOffset>-2254464</wp:posOffset>
                </wp:positionH>
                <wp:positionV relativeFrom="paragraph">
                  <wp:posOffset>831816</wp:posOffset>
                </wp:positionV>
                <wp:extent cx="12960" cy="2520"/>
                <wp:effectExtent l="38100" t="38100" r="44450" b="36195"/>
                <wp:wrapNone/>
                <wp:docPr id="989169531" name="墨迹 86"/>
                <wp:cNvGraphicFramePr/>
                <a:graphic xmlns:a="http://schemas.openxmlformats.org/drawingml/2006/main">
                  <a:graphicData uri="http://schemas.microsoft.com/office/word/2010/wordprocessingInk">
                    <w14:contentPart bwMode="auto" r:id="rId59">
                      <w14:nvContentPartPr>
                        <w14:cNvContentPartPr/>
                      </w14:nvContentPartPr>
                      <w14:xfrm>
                        <a:off x="0" y="0"/>
                        <a:ext cx="12960" cy="2520"/>
                      </w14:xfrm>
                    </w14:contentPart>
                  </a:graphicData>
                </a:graphic>
              </wp:anchor>
            </w:drawing>
          </mc:Choice>
          <mc:Fallback>
            <w:pict>
              <v:shape w14:anchorId="2B68C23D" id="墨迹 86" o:spid="_x0000_s1026" type="#_x0000_t75" style="position:absolute;margin-left:-178pt;margin-top:65pt;width:2pt;height: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">
                <v:imagedata r:id="rId60" o:title=""/>
              </v:shape>
            </w:pict>
          </mc:Fallback>
        </mc:AlternateContent>
      </w:r>
      <w:r w:rsidR="00587A2E">
        <w:rPr>
          <w:noProof/>
        </w:rPr>
        <mc:AlternateContent>
          <mc:Choice Requires="wpi">
            <w:drawing>
              <wp:anchor distT="0" distB="0" distL="114300" distR="114300" simplePos="0" relativeHeight="251721728" behindDoc="0" locked="0" layoutInCell="1" allowOverlap="1" wp14:anchorId="613DEA4D" wp14:editId="05C5E8A3">
                <wp:simplePos x="0" y="0"/>
                <wp:positionH relativeFrom="column">
                  <wp:posOffset>205416</wp:posOffset>
                </wp:positionH>
                <wp:positionV relativeFrom="paragraph">
                  <wp:posOffset>4736376</wp:posOffset>
                </wp:positionV>
                <wp:extent cx="1225440" cy="46080"/>
                <wp:effectExtent l="38100" t="38100" r="51435" b="49530"/>
                <wp:wrapNone/>
                <wp:docPr id="831251735" name="墨迹 85"/>
                <wp:cNvGraphicFramePr/>
                <a:graphic xmlns:a="http://schemas.openxmlformats.org/drawingml/2006/main">
                  <a:graphicData uri="http://schemas.microsoft.com/office/word/2010/wordprocessingInk">
                    <w14:contentPart bwMode="auto" r:id="rId61">
                      <w14:nvContentPartPr>
                        <w14:cNvContentPartPr/>
                      </w14:nvContentPartPr>
                      <w14:xfrm>
                        <a:off x="0" y="0"/>
                        <a:ext cx="1225440" cy="46080"/>
                      </w14:xfrm>
                    </w14:contentPart>
                  </a:graphicData>
                </a:graphic>
              </wp:anchor>
            </w:drawing>
          </mc:Choice>
          <mc:Fallback>
            <w:pict>
              <v:shape w14:anchorId="349F8DB1" id="墨迹 85" o:spid="_x0000_s1026" type="#_x0000_t75" style="position:absolute;margin-left:15.65pt;margin-top:372.45pt;width:97.5pt;height:4.6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">
                <v:imagedata r:id="rId62" o:title=""/>
              </v:shape>
            </w:pict>
          </mc:Fallback>
        </mc:AlternateContent>
      </w:r>
      <w:r w:rsidR="00587A2E">
        <w:rPr>
          <w:noProof/>
        </w:rPr>
        <mc:AlternateContent>
          <mc:Choice Requires="wpi">
            <w:drawing>
              <wp:anchor distT="0" distB="0" distL="114300" distR="114300" simplePos="0" relativeHeight="251719680" behindDoc="0" locked="0" layoutInCell="1" allowOverlap="1" wp14:anchorId="69D139EE" wp14:editId="763CBB45">
                <wp:simplePos x="0" y="0"/>
                <wp:positionH relativeFrom="column">
                  <wp:posOffset>1042416</wp:posOffset>
                </wp:positionH>
                <wp:positionV relativeFrom="paragraph">
                  <wp:posOffset>4553496</wp:posOffset>
                </wp:positionV>
                <wp:extent cx="3420000" cy="46080"/>
                <wp:effectExtent l="38100" t="38100" r="47625" b="49530"/>
                <wp:wrapNone/>
                <wp:docPr id="960254517" name="墨迹 83"/>
                <wp:cNvGraphicFramePr/>
                <a:graphic xmlns:a="http://schemas.openxmlformats.org/drawingml/2006/main">
                  <a:graphicData uri="http://schemas.microsoft.com/office/word/2010/wordprocessingInk">
                    <w14:contentPart bwMode="auto" r:id="rId63">
                      <w14:nvContentPartPr>
                        <w14:cNvContentPartPr/>
                      </w14:nvContentPartPr>
                      <w14:xfrm>
                        <a:off x="0" y="0"/>
                        <a:ext cx="3420000" cy="46080"/>
                      </w14:xfrm>
                    </w14:contentPart>
                  </a:graphicData>
                </a:graphic>
              </wp:anchor>
            </w:drawing>
          </mc:Choice>
          <mc:Fallback>
            <w:pict>
              <v:shape w14:anchorId="6F952B96" id="墨迹 83" o:spid="_x0000_s1026" type="#_x0000_t75" style="position:absolute;margin-left:81.6pt;margin-top:358.05pt;width:270.3pt;height:4.6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">
                <v:imagedata r:id="rId64" o:title=""/>
              </v:shape>
            </w:pict>
          </mc:Fallback>
        </mc:AlternateContent>
      </w:r>
      <w:r w:rsidR="00587A2E">
        <w:rPr>
          <w:noProof/>
        </w:rPr>
        <mc:AlternateContent>
          <mc:Choice Requires="wpi">
            <w:drawing>
              <wp:anchor distT="0" distB="0" distL="114300" distR="114300" simplePos="0" relativeHeight="251717632" behindDoc="0" locked="0" layoutInCell="1" allowOverlap="1" wp14:anchorId="5F98FC31" wp14:editId="778A6C06">
                <wp:simplePos x="0" y="0"/>
                <wp:positionH relativeFrom="column">
                  <wp:posOffset>1805616</wp:posOffset>
                </wp:positionH>
                <wp:positionV relativeFrom="paragraph">
                  <wp:posOffset>4397976</wp:posOffset>
                </wp:positionV>
                <wp:extent cx="869040" cy="360"/>
                <wp:effectExtent l="38100" t="38100" r="45720" b="38100"/>
                <wp:wrapNone/>
                <wp:docPr id="1885021812" name="墨迹 81"/>
                <wp:cNvGraphicFramePr/>
                <a:graphic xmlns:a="http://schemas.openxmlformats.org/drawingml/2006/main">
                  <a:graphicData uri="http://schemas.microsoft.com/office/word/2010/wordprocessingInk">
                    <w14:contentPart bwMode="auto" r:id="rId65">
                      <w14:nvContentPartPr>
                        <w14:cNvContentPartPr/>
                      </w14:nvContentPartPr>
                      <w14:xfrm>
                        <a:off x="0" y="0"/>
                        <a:ext cx="869040" cy="360"/>
                      </w14:xfrm>
                    </w14:contentPart>
                  </a:graphicData>
                </a:graphic>
              </wp:anchor>
            </w:drawing>
          </mc:Choice>
          <mc:Fallback>
            <w:pict>
              <v:shape w14:anchorId="196BBEEE" id="墨迹 81" o:spid="_x0000_s1026" type="#_x0000_t75" style="position:absolute;margin-left:141.65pt;margin-top:345.8pt;width:69.45pt;height:1.0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">
                <v:imagedata r:id="rId66" o:title=""/>
              </v:shape>
            </w:pict>
          </mc:Fallback>
        </mc:AlternateContent>
      </w:r>
      <w:r w:rsidR="00587A2E">
        <w:rPr>
          <w:noProof/>
        </w:rPr>
        <mc:AlternateContent>
          <mc:Choice Requires="wpi">
            <w:drawing>
              <wp:anchor distT="0" distB="0" distL="114300" distR="114300" simplePos="0" relativeHeight="251715584" behindDoc="0" locked="0" layoutInCell="1" allowOverlap="1" wp14:anchorId="44970367" wp14:editId="47009A10">
                <wp:simplePos x="0" y="0"/>
                <wp:positionH relativeFrom="column">
                  <wp:posOffset>2464056</wp:posOffset>
                </wp:positionH>
                <wp:positionV relativeFrom="paragraph">
                  <wp:posOffset>4219776</wp:posOffset>
                </wp:positionV>
                <wp:extent cx="1769745" cy="635"/>
                <wp:effectExtent l="38100" t="38100" r="40005" b="37465"/>
                <wp:wrapNone/>
                <wp:docPr id="1587082417" name="墨迹 78"/>
                <wp:cNvGraphicFramePr/>
                <a:graphic xmlns:a="http://schemas.openxmlformats.org/drawingml/2006/main">
                  <a:graphicData uri="http://schemas.microsoft.com/office/word/2010/wordprocessingInk">
                    <w14:contentPart bwMode="auto" r:id="rId67">
                      <w14:nvContentPartPr>
                        <w14:cNvContentPartPr/>
                      </w14:nvContentPartPr>
                      <w14:xfrm>
                        <a:off x="0" y="0"/>
                        <a:ext cx="1769745" cy="635"/>
                      </w14:xfrm>
                    </w14:contentPart>
                  </a:graphicData>
                </a:graphic>
                <wp14:sizeRelH relativeFrom="margin">
                  <wp14:pctWidth>0</wp14:pctWidth>
                </wp14:sizeRelH>
                <wp14:sizeRelV relativeFrom="margin">
                  <wp14:pctHeight>0</wp14:pctHeight>
                </wp14:sizeRelV>
              </wp:anchor>
            </w:drawing>
          </mc:Choice>
          <mc:Fallback>
            <w:pict>
              <v:shape w14:anchorId="11E8D851" id="墨迹 78" o:spid="_x0000_s1026" type="#_x0000_t75" style="position:absolute;margin-left:193.5pt;margin-top:331.4pt;width:140.3pt;height: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&#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">
                <v:imagedata r:id="rId68" o:title=""/>
              </v:shape>
            </w:pict>
          </mc:Fallback>
        </mc:AlternateContent>
      </w:r>
      <w:r w:rsidR="00587A2E">
        <w:rPr>
          <w:noProof/>
        </w:rPr>
        <mc:AlternateContent>
          <mc:Choice Requires="wpi">
            <w:drawing>
              <wp:anchor distT="0" distB="0" distL="114300" distR="114300" simplePos="0" relativeHeight="251713536" behindDoc="0" locked="0" layoutInCell="1" allowOverlap="1" wp14:anchorId="4748A949" wp14:editId="0EAEEA3F">
                <wp:simplePos x="0" y="0"/>
                <wp:positionH relativeFrom="column">
                  <wp:posOffset>296856</wp:posOffset>
                </wp:positionH>
                <wp:positionV relativeFrom="paragraph">
                  <wp:posOffset>4242456</wp:posOffset>
                </wp:positionV>
                <wp:extent cx="2071370" cy="635"/>
                <wp:effectExtent l="38100" t="38100" r="43180" b="37465"/>
                <wp:wrapNone/>
                <wp:docPr id="443517532" name="墨迹 76"/>
                <wp:cNvGraphicFramePr/>
                <a:graphic xmlns:a="http://schemas.openxmlformats.org/drawingml/2006/main">
                  <a:graphicData uri="http://schemas.microsoft.com/office/word/2010/wordprocessingInk">
                    <w14:contentPart bwMode="auto" r:id="rId69">
                      <w14:nvContentPartPr>
                        <w14:cNvContentPartPr/>
                      </w14:nvContentPartPr>
                      <w14:xfrm>
                        <a:off x="0" y="0"/>
                        <a:ext cx="2071370" cy="635"/>
                      </w14:xfrm>
                    </w14:contentPart>
                  </a:graphicData>
                </a:graphic>
                <wp14:sizeRelH relativeFrom="margin">
                  <wp14:pctWidth>0</wp14:pctWidth>
                </wp14:sizeRelH>
                <wp14:sizeRelV relativeFrom="margin">
                  <wp14:pctHeight>0</wp14:pctHeight>
                </wp14:sizeRelV>
              </wp:anchor>
            </w:drawing>
          </mc:Choice>
          <mc:Fallback>
            <w:pict>
              <v:shape w14:anchorId="212B64F4" id="墨迹 76" o:spid="_x0000_s1026" type="#_x0000_t75" style="position:absolute;margin-left:22.85pt;margin-top:333.2pt;width:164.05pt;height:1.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">
                <v:imagedata r:id="rId52" o:title=""/>
              </v:shape>
            </w:pict>
          </mc:Fallback>
        </mc:AlternateContent>
      </w:r>
      <w:r w:rsidR="00587A2E">
        <w:rPr>
          <w:noProof/>
        </w:rPr>
        <mc:AlternateContent>
          <mc:Choice Requires="wpi">
            <w:drawing>
              <wp:anchor distT="0" distB="0" distL="114300" distR="114300" simplePos="0" relativeHeight="251711488" behindDoc="0" locked="0" layoutInCell="1" allowOverlap="1" wp14:anchorId="5E3674BD" wp14:editId="19C816CF">
                <wp:simplePos x="0" y="0"/>
                <wp:positionH relativeFrom="column">
                  <wp:posOffset>1147445</wp:posOffset>
                </wp:positionH>
                <wp:positionV relativeFrom="paragraph">
                  <wp:posOffset>4077335</wp:posOffset>
                </wp:positionV>
                <wp:extent cx="767715" cy="635"/>
                <wp:effectExtent l="38100" t="38100" r="51435" b="37465"/>
                <wp:wrapNone/>
                <wp:docPr id="2110961336" name="墨迹 74"/>
                <wp:cNvGraphicFramePr/>
                <a:graphic xmlns:a="http://schemas.openxmlformats.org/drawingml/2006/main">
                  <a:graphicData uri="http://schemas.microsoft.com/office/word/2010/wordprocessingInk">
                    <w14:contentPart bwMode="auto" r:id="rId70">
                      <w14:nvContentPartPr>
                        <w14:cNvContentPartPr/>
                      </w14:nvContentPartPr>
                      <w14:xfrm>
                        <a:off x="0" y="0"/>
                        <a:ext cx="767715" cy="635"/>
                      </w14:xfrm>
                    </w14:contentPart>
                  </a:graphicData>
                </a:graphic>
                <wp14:sizeRelH relativeFrom="margin">
                  <wp14:pctWidth>0</wp14:pctWidth>
                </wp14:sizeRelH>
                <wp14:sizeRelV relativeFrom="margin">
                  <wp14:pctHeight>0</wp14:pctHeight>
                </wp14:sizeRelV>
              </wp:anchor>
            </w:drawing>
          </mc:Choice>
          <mc:Fallback>
            <w:pict>
              <v:shape w14:anchorId="69C60BDC" id="墨迹 74" o:spid="_x0000_s1026" type="#_x0000_t75" style="position:absolute;margin-left:89.85pt;margin-top:320.2pt;width:61.4pt;height:1.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">
                <v:imagedata r:id="rId71" o:title=""/>
              </v:shape>
            </w:pict>
          </mc:Fallback>
        </mc:AlternateContent>
      </w:r>
      <w:r w:rsidR="00587A2E">
        <w:rPr>
          <w:noProof/>
        </w:rPr>
        <mc:AlternateContent>
          <mc:Choice Requires="wpi">
            <w:drawing>
              <wp:anchor distT="0" distB="0" distL="114300" distR="114300" simplePos="0" relativeHeight="251709440" behindDoc="0" locked="0" layoutInCell="1" allowOverlap="1" wp14:anchorId="00ECB6AC" wp14:editId="31193EE2">
                <wp:simplePos x="0" y="0"/>
                <wp:positionH relativeFrom="column">
                  <wp:posOffset>191736</wp:posOffset>
                </wp:positionH>
                <wp:positionV relativeFrom="paragraph">
                  <wp:posOffset>3890376</wp:posOffset>
                </wp:positionV>
                <wp:extent cx="1948180" cy="635"/>
                <wp:effectExtent l="38100" t="38100" r="52070" b="37465"/>
                <wp:wrapNone/>
                <wp:docPr id="286287267" name="墨迹 72"/>
                <wp:cNvGraphicFramePr/>
                <a:graphic xmlns:a="http://schemas.openxmlformats.org/drawingml/2006/main">
                  <a:graphicData uri="http://schemas.microsoft.com/office/word/2010/wordprocessingInk">
                    <w14:contentPart bwMode="auto" r:id="rId72">
                      <w14:nvContentPartPr>
                        <w14:cNvContentPartPr/>
                      </w14:nvContentPartPr>
                      <w14:xfrm>
                        <a:off x="0" y="0"/>
                        <a:ext cx="1948180" cy="635"/>
                      </w14:xfrm>
                    </w14:contentPart>
                  </a:graphicData>
                </a:graphic>
                <wp14:sizeRelH relativeFrom="margin">
                  <wp14:pctWidth>0</wp14:pctWidth>
                </wp14:sizeRelH>
                <wp14:sizeRelV relativeFrom="margin">
                  <wp14:pctHeight>0</wp14:pctHeight>
                </wp14:sizeRelV>
              </wp:anchor>
            </w:drawing>
          </mc:Choice>
          <mc:Fallback>
            <w:pict>
              <v:shape w14:anchorId="05080109" id="墨迹 72" o:spid="_x0000_s1026" type="#_x0000_t75" style="position:absolute;margin-left:14.6pt;margin-top:305.5pt;width:154.35pt;height: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">
                <v:imagedata r:id="rId73" o:title=""/>
              </v:shape>
            </w:pict>
          </mc:Fallback>
        </mc:AlternateContent>
      </w:r>
      <w:r w:rsidR="00587A2E">
        <w:rPr>
          <w:noProof/>
        </w:rPr>
        <mc:AlternateContent>
          <mc:Choice Requires="wpi">
            <w:drawing>
              <wp:anchor distT="0" distB="0" distL="114300" distR="114300" simplePos="0" relativeHeight="251707392" behindDoc="0" locked="0" layoutInCell="1" allowOverlap="1" wp14:anchorId="299FBADF" wp14:editId="582FEC7B">
                <wp:simplePos x="0" y="0"/>
                <wp:positionH relativeFrom="column">
                  <wp:posOffset>1462896</wp:posOffset>
                </wp:positionH>
                <wp:positionV relativeFrom="paragraph">
                  <wp:posOffset>3716856</wp:posOffset>
                </wp:positionV>
                <wp:extent cx="2684145" cy="635"/>
                <wp:effectExtent l="38100" t="38100" r="40005" b="37465"/>
                <wp:wrapNone/>
                <wp:docPr id="1357225296" name="墨迹 70"/>
                <wp:cNvGraphicFramePr/>
                <a:graphic xmlns:a="http://schemas.openxmlformats.org/drawingml/2006/main">
                  <a:graphicData uri="http://schemas.microsoft.com/office/word/2010/wordprocessingInk">
                    <w14:contentPart bwMode="auto" r:id="rId74">
                      <w14:nvContentPartPr>
                        <w14:cNvContentPartPr/>
                      </w14:nvContentPartPr>
                      <w14:xfrm>
                        <a:off x="0" y="0"/>
                        <a:ext cx="2684145" cy="635"/>
                      </w14:xfrm>
                    </w14:contentPart>
                  </a:graphicData>
                </a:graphic>
                <wp14:sizeRelH relativeFrom="margin">
                  <wp14:pctWidth>0</wp14:pctWidth>
                </wp14:sizeRelH>
                <wp14:sizeRelV relativeFrom="margin">
                  <wp14:pctHeight>0</wp14:pctHeight>
                </wp14:sizeRelV>
              </wp:anchor>
            </w:drawing>
          </mc:Choice>
          <mc:Fallback>
            <w:pict>
              <v:shape w14:anchorId="5B1A3F94" id="墨迹 70" o:spid="_x0000_s1026" type="#_x0000_t75" style="position:absolute;margin-left:114.7pt;margin-top:291.8pt;width:212.3pt;height: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&#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">
                <v:imagedata r:id="rId75" o:title=""/>
              </v:shape>
            </w:pict>
          </mc:Fallback>
        </mc:AlternateContent>
      </w:r>
      <w:r w:rsidR="00587A2E">
        <w:rPr>
          <w:noProof/>
        </w:rPr>
        <mc:AlternateContent>
          <mc:Choice Requires="wpi">
            <w:drawing>
              <wp:anchor distT="0" distB="0" distL="114300" distR="114300" simplePos="0" relativeHeight="251705344" behindDoc="0" locked="0" layoutInCell="1" allowOverlap="1" wp14:anchorId="053C4344" wp14:editId="41E97625">
                <wp:simplePos x="0" y="0"/>
                <wp:positionH relativeFrom="column">
                  <wp:posOffset>296856</wp:posOffset>
                </wp:positionH>
                <wp:positionV relativeFrom="paragraph">
                  <wp:posOffset>3565656</wp:posOffset>
                </wp:positionV>
                <wp:extent cx="174240" cy="14040"/>
                <wp:effectExtent l="38100" t="38100" r="35560" b="43180"/>
                <wp:wrapNone/>
                <wp:docPr id="2132700376" name="墨迹 68"/>
                <wp:cNvGraphicFramePr/>
                <a:graphic xmlns:a="http://schemas.openxmlformats.org/drawingml/2006/main">
                  <a:graphicData uri="http://schemas.microsoft.com/office/word/2010/wordprocessingInk">
                    <w14:contentPart bwMode="auto" r:id="rId76">
                      <w14:nvContentPartPr>
                        <w14:cNvContentPartPr/>
                      </w14:nvContentPartPr>
                      <w14:xfrm>
                        <a:off x="0" y="0"/>
                        <a:ext cx="174240" cy="14040"/>
                      </w14:xfrm>
                    </w14:contentPart>
                  </a:graphicData>
                </a:graphic>
              </wp:anchor>
            </w:drawing>
          </mc:Choice>
          <mc:Fallback>
            <w:pict>
              <v:shape w14:anchorId="38041895" id="墨迹 68" o:spid="_x0000_s1026" type="#_x0000_t75" style="position:absolute;margin-left:22.85pt;margin-top:280.25pt;width:14.7pt;height:2.0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">
                <v:imagedata r:id="rId77" o:title=""/>
              </v:shape>
            </w:pict>
          </mc:Fallback>
        </mc:AlternateContent>
      </w:r>
      <w:r w:rsidR="00587A2E">
        <w:rPr>
          <w:noProof/>
        </w:rPr>
        <mc:AlternateContent>
          <mc:Choice Requires="wpi">
            <w:drawing>
              <wp:anchor distT="0" distB="0" distL="114300" distR="114300" simplePos="0" relativeHeight="251703296" behindDoc="0" locked="0" layoutInCell="1" allowOverlap="1" wp14:anchorId="67324348" wp14:editId="5D8AB464">
                <wp:simplePos x="0" y="0"/>
                <wp:positionH relativeFrom="column">
                  <wp:posOffset>3890376</wp:posOffset>
                </wp:positionH>
                <wp:positionV relativeFrom="paragraph">
                  <wp:posOffset>3374136</wp:posOffset>
                </wp:positionV>
                <wp:extent cx="572040" cy="18360"/>
                <wp:effectExtent l="38100" t="38100" r="38100" b="39370"/>
                <wp:wrapNone/>
                <wp:docPr id="1083539242" name="墨迹 66"/>
                <wp:cNvGraphicFramePr/>
                <a:graphic xmlns:a="http://schemas.openxmlformats.org/drawingml/2006/main">
                  <a:graphicData uri="http://schemas.microsoft.com/office/word/2010/wordprocessingInk">
                    <w14:contentPart bwMode="auto" r:id="rId78">
                      <w14:nvContentPartPr>
                        <w14:cNvContentPartPr/>
                      </w14:nvContentPartPr>
                      <w14:xfrm>
                        <a:off x="0" y="0"/>
                        <a:ext cx="572040" cy="18360"/>
                      </w14:xfrm>
                    </w14:contentPart>
                  </a:graphicData>
                </a:graphic>
              </wp:anchor>
            </w:drawing>
          </mc:Choice>
          <mc:Fallback>
            <w:pict>
              <v:shape w14:anchorId="2A8E762E" id="墨迹 66" o:spid="_x0000_s1026" type="#_x0000_t75" style="position:absolute;margin-left:305.85pt;margin-top:265.2pt;width:46.05pt;height:2.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">
                <v:imagedata r:id="rId79" o:title=""/>
              </v:shape>
            </w:pict>
          </mc:Fallback>
        </mc:AlternateContent>
      </w:r>
      <w:r w:rsidR="00587A2E">
        <w:rPr>
          <w:noProof/>
        </w:rPr>
        <mc:AlternateContent>
          <mc:Choice Requires="wpi">
            <w:drawing>
              <wp:anchor distT="0" distB="0" distL="114300" distR="114300" simplePos="0" relativeHeight="251701248" behindDoc="0" locked="0" layoutInCell="1" allowOverlap="1" wp14:anchorId="364CACCE" wp14:editId="13F1EFD7">
                <wp:simplePos x="0" y="0"/>
                <wp:positionH relativeFrom="column">
                  <wp:posOffset>2144016</wp:posOffset>
                </wp:positionH>
                <wp:positionV relativeFrom="paragraph">
                  <wp:posOffset>3383136</wp:posOffset>
                </wp:positionV>
                <wp:extent cx="1386205" cy="635"/>
                <wp:effectExtent l="38100" t="38100" r="42545" b="37465"/>
                <wp:wrapNone/>
                <wp:docPr id="1877749658" name="墨迹 64"/>
                <wp:cNvGraphicFramePr/>
                <a:graphic xmlns:a="http://schemas.openxmlformats.org/drawingml/2006/main">
                  <a:graphicData uri="http://schemas.microsoft.com/office/word/2010/wordprocessingInk">
                    <w14:contentPart bwMode="auto" r:id="rId80">
                      <w14:nvContentPartPr>
                        <w14:cNvContentPartPr/>
                      </w14:nvContentPartPr>
                      <w14:xfrm>
                        <a:off x="0" y="0"/>
                        <a:ext cx="1386205" cy="635"/>
                      </w14:xfrm>
                    </w14:contentPart>
                  </a:graphicData>
                </a:graphic>
                <wp14:sizeRelH relativeFrom="margin">
                  <wp14:pctWidth>0</wp14:pctWidth>
                </wp14:sizeRelH>
              </wp:anchor>
            </w:drawing>
          </mc:Choice>
          <mc:Fallback>
            <w:pict>
              <v:shape w14:anchorId="27BEB6FC" id="墨迹 64" o:spid="_x0000_s1026" type="#_x0000_t75" style="position:absolute;margin-left:168.3pt;margin-top:265.55pt;width:110.1pt;height:1.7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">
                <v:imagedata r:id="rId81" o:title=""/>
              </v:shape>
            </w:pict>
          </mc:Fallback>
        </mc:AlternateContent>
      </w:r>
      <w:r w:rsidR="00587A2E">
        <w:rPr>
          <w:noProof/>
        </w:rPr>
        <mc:AlternateContent>
          <mc:Choice Requires="wpi">
            <w:drawing>
              <wp:anchor distT="0" distB="0" distL="114300" distR="114300" simplePos="0" relativeHeight="251699200" behindDoc="0" locked="0" layoutInCell="1" allowOverlap="1" wp14:anchorId="0AA79A57" wp14:editId="091E371A">
                <wp:simplePos x="0" y="0"/>
                <wp:positionH relativeFrom="column">
                  <wp:posOffset>219096</wp:posOffset>
                </wp:positionH>
                <wp:positionV relativeFrom="paragraph">
                  <wp:posOffset>3415176</wp:posOffset>
                </wp:positionV>
                <wp:extent cx="672840" cy="4680"/>
                <wp:effectExtent l="38100" t="38100" r="51435" b="52705"/>
                <wp:wrapNone/>
                <wp:docPr id="1493268336" name="墨迹 62"/>
                <wp:cNvGraphicFramePr/>
                <a:graphic xmlns:a="http://schemas.openxmlformats.org/drawingml/2006/main">
                  <a:graphicData uri="http://schemas.microsoft.com/office/word/2010/wordprocessingInk">
                    <w14:contentPart bwMode="auto" r:id="rId82">
                      <w14:nvContentPartPr>
                        <w14:cNvContentPartPr/>
                      </w14:nvContentPartPr>
                      <w14:xfrm>
                        <a:off x="0" y="0"/>
                        <a:ext cx="672840" cy="4680"/>
                      </w14:xfrm>
                    </w14:contentPart>
                  </a:graphicData>
                </a:graphic>
              </wp:anchor>
            </w:drawing>
          </mc:Choice>
          <mc:Fallback>
            <w:pict>
              <v:shape w14:anchorId="7A6B7D04" id="墨迹 62" o:spid="_x0000_s1026" type="#_x0000_t75" style="position:absolute;margin-left:16.75pt;margin-top:268.4pt;width:54pt;height:1.3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">
                <v:imagedata r:id="rId83" o:title=""/>
              </v:shape>
            </w:pict>
          </mc:Fallback>
        </mc:AlternateContent>
      </w:r>
      <w:r w:rsidR="00587A2E">
        <w:rPr>
          <w:noProof/>
        </w:rPr>
        <mc:AlternateContent>
          <mc:Choice Requires="wpi">
            <w:drawing>
              <wp:anchor distT="0" distB="0" distL="114300" distR="114300" simplePos="0" relativeHeight="251697152" behindDoc="0" locked="0" layoutInCell="1" allowOverlap="1" wp14:anchorId="1CD22AD1" wp14:editId="4017E616">
                <wp:simplePos x="0" y="0"/>
                <wp:positionH relativeFrom="column">
                  <wp:posOffset>196056</wp:posOffset>
                </wp:positionH>
                <wp:positionV relativeFrom="paragraph">
                  <wp:posOffset>3273336</wp:posOffset>
                </wp:positionV>
                <wp:extent cx="1093470" cy="635"/>
                <wp:effectExtent l="38100" t="38100" r="49530" b="37465"/>
                <wp:wrapNone/>
                <wp:docPr id="162677456" name="墨迹 60"/>
                <wp:cNvGraphicFramePr/>
                <a:graphic xmlns:a="http://schemas.openxmlformats.org/drawingml/2006/main">
                  <a:graphicData uri="http://schemas.microsoft.com/office/word/2010/wordprocessingInk">
                    <w14:contentPart bwMode="auto" r:id="rId84">
                      <w14:nvContentPartPr>
                        <w14:cNvContentPartPr/>
                      </w14:nvContentPartPr>
                      <w14:xfrm>
                        <a:off x="0" y="0"/>
                        <a:ext cx="1093470" cy="635"/>
                      </w14:xfrm>
                    </w14:contentPart>
                  </a:graphicData>
                </a:graphic>
                <wp14:sizeRelH relativeFrom="margin">
                  <wp14:pctWidth>0</wp14:pctWidth>
                </wp14:sizeRelH>
                <wp14:sizeRelV relativeFrom="margin">
                  <wp14:pctHeight>0</wp14:pctHeight>
                </wp14:sizeRelV>
              </wp:anchor>
            </w:drawing>
          </mc:Choice>
          <mc:Fallback>
            <w:pict>
              <v:shape w14:anchorId="328C4EAA" id="墨迹 60" o:spid="_x0000_s1026" type="#_x0000_t75" style="position:absolute;margin-left:14.95pt;margin-top:256.9pt;width:87.05pt;height: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">
                <v:imagedata r:id="rId85" o:title=""/>
              </v:shape>
            </w:pict>
          </mc:Fallback>
        </mc:AlternateContent>
      </w:r>
      <w:r w:rsidR="00587A2E">
        <w:rPr>
          <w:noProof/>
        </w:rPr>
        <mc:AlternateContent>
          <mc:Choice Requires="wpi">
            <w:drawing>
              <wp:anchor distT="0" distB="0" distL="114300" distR="114300" simplePos="0" relativeHeight="251695104" behindDoc="0" locked="0" layoutInCell="1" allowOverlap="1" wp14:anchorId="74D96B87" wp14:editId="3455F973">
                <wp:simplePos x="0" y="0"/>
                <wp:positionH relativeFrom="column">
                  <wp:posOffset>3954816</wp:posOffset>
                </wp:positionH>
                <wp:positionV relativeFrom="paragraph">
                  <wp:posOffset>2079936</wp:posOffset>
                </wp:positionV>
                <wp:extent cx="1257300" cy="635"/>
                <wp:effectExtent l="38100" t="38100" r="38100" b="37465"/>
                <wp:wrapNone/>
                <wp:docPr id="522945553" name="墨迹 58"/>
                <wp:cNvGraphicFramePr/>
                <a:graphic xmlns:a="http://schemas.openxmlformats.org/drawingml/2006/main">
                  <a:graphicData uri="http://schemas.microsoft.com/office/word/2010/wordprocessingInk">
                    <w14:contentPart bwMode="auto" r:id="rId86">
                      <w14:nvContentPartPr>
                        <w14:cNvContentPartPr/>
                      </w14:nvContentPartPr>
                      <w14:xfrm>
                        <a:off x="0" y="0"/>
                        <a:ext cx="1257300" cy="635"/>
                      </w14:xfrm>
                    </w14:contentPart>
                  </a:graphicData>
                </a:graphic>
                <wp14:sizeRelH relativeFrom="margin">
                  <wp14:pctWidth>0</wp14:pctWidth>
                </wp14:sizeRelH>
              </wp:anchor>
            </w:drawing>
          </mc:Choice>
          <mc:Fallback>
            <w:pict>
              <v:shape w14:anchorId="04A20FA5" id="墨迹 58" o:spid="_x0000_s1026" type="#_x0000_t75" style="position:absolute;margin-left:310.9pt;margin-top:162.9pt;width:99.95pt;height:1.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&#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">
                <v:imagedata r:id="rId87" o:title=""/>
              </v:shape>
            </w:pict>
          </mc:Fallback>
        </mc:AlternateContent>
      </w:r>
      <w:r w:rsidR="00587A2E">
        <w:rPr>
          <w:noProof/>
        </w:rPr>
        <mc:AlternateContent>
          <mc:Choice Requires="wpi">
            <w:drawing>
              <wp:anchor distT="0" distB="0" distL="114300" distR="114300" simplePos="0" relativeHeight="251693056" behindDoc="0" locked="0" layoutInCell="1" allowOverlap="1" wp14:anchorId="786C9A2D" wp14:editId="4B311EAB">
                <wp:simplePos x="0" y="0"/>
                <wp:positionH relativeFrom="column">
                  <wp:posOffset>3545136</wp:posOffset>
                </wp:positionH>
                <wp:positionV relativeFrom="paragraph">
                  <wp:posOffset>1668816</wp:posOffset>
                </wp:positionV>
                <wp:extent cx="132480" cy="360"/>
                <wp:effectExtent l="38100" t="38100" r="39370" b="38100"/>
                <wp:wrapNone/>
                <wp:docPr id="209028025" name="墨迹 55"/>
                <wp:cNvGraphicFramePr/>
                <a:graphic xmlns:a="http://schemas.openxmlformats.org/drawingml/2006/main">
                  <a:graphicData uri="http://schemas.microsoft.com/office/word/2010/wordprocessingInk">
                    <w14:contentPart bwMode="auto" r:id="rId88">
                      <w14:nvContentPartPr>
                        <w14:cNvContentPartPr/>
                      </w14:nvContentPartPr>
                      <w14:xfrm>
                        <a:off x="0" y="0"/>
                        <a:ext cx="132480" cy="360"/>
                      </w14:xfrm>
                    </w14:contentPart>
                  </a:graphicData>
                </a:graphic>
              </wp:anchor>
            </w:drawing>
          </mc:Choice>
          <mc:Fallback>
            <w:pict>
              <v:shape w14:anchorId="0B4F65D7" id="墨迹 55" o:spid="_x0000_s1026" type="#_x0000_t75" style="position:absolute;margin-left:278.65pt;margin-top:130.9pt;width:11.45pt;height:1.0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">
                <v:imagedata r:id="rId89" o:title=""/>
              </v:shape>
            </w:pict>
          </mc:Fallback>
        </mc:AlternateContent>
      </w:r>
      <w:r w:rsidR="00587A2E">
        <w:rPr>
          <w:noProof/>
        </w:rPr>
        <mc:AlternateContent>
          <mc:Choice Requires="wpi">
            <w:drawing>
              <wp:anchor distT="0" distB="0" distL="114300" distR="114300" simplePos="0" relativeHeight="251691008" behindDoc="0" locked="0" layoutInCell="1" allowOverlap="1" wp14:anchorId="2212A727" wp14:editId="0B4F11C2">
                <wp:simplePos x="0" y="0"/>
                <wp:positionH relativeFrom="column">
                  <wp:posOffset>4247136</wp:posOffset>
                </wp:positionH>
                <wp:positionV relativeFrom="paragraph">
                  <wp:posOffset>1476216</wp:posOffset>
                </wp:positionV>
                <wp:extent cx="910080" cy="360"/>
                <wp:effectExtent l="38100" t="38100" r="42545" b="38100"/>
                <wp:wrapNone/>
                <wp:docPr id="166496488" name="墨迹 53"/>
                <wp:cNvGraphicFramePr/>
                <a:graphic xmlns:a="http://schemas.openxmlformats.org/drawingml/2006/main">
                  <a:graphicData uri="http://schemas.microsoft.com/office/word/2010/wordprocessingInk">
                    <w14:contentPart bwMode="auto" r:id="rId90">
                      <w14:nvContentPartPr>
                        <w14:cNvContentPartPr/>
                      </w14:nvContentPartPr>
                      <w14:xfrm>
                        <a:off x="0" y="0"/>
                        <a:ext cx="910080" cy="360"/>
                      </w14:xfrm>
                    </w14:contentPart>
                  </a:graphicData>
                </a:graphic>
              </wp:anchor>
            </w:drawing>
          </mc:Choice>
          <mc:Fallback>
            <w:pict>
              <v:shape w14:anchorId="200C7C77" id="墨迹 53" o:spid="_x0000_s1026" type="#_x0000_t75" style="position:absolute;margin-left:333.9pt;margin-top:115.75pt;width:72.6pt;height:1.0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">
                <v:imagedata r:id="rId91" o:title=""/>
              </v:shape>
            </w:pict>
          </mc:Fallback>
        </mc:AlternateContent>
      </w:r>
      <w:r w:rsidR="00587A2E">
        <w:rPr>
          <w:noProof/>
        </w:rPr>
        <mc:AlternateContent>
          <mc:Choice Requires="wpi">
            <w:drawing>
              <wp:anchor distT="0" distB="0" distL="114300" distR="114300" simplePos="0" relativeHeight="251688960" behindDoc="0" locked="0" layoutInCell="1" allowOverlap="1" wp14:anchorId="2689FDB1" wp14:editId="7E4B6F28">
                <wp:simplePos x="0" y="0"/>
                <wp:positionH relativeFrom="column">
                  <wp:posOffset>3575016</wp:posOffset>
                </wp:positionH>
                <wp:positionV relativeFrom="paragraph">
                  <wp:posOffset>1179216</wp:posOffset>
                </wp:positionV>
                <wp:extent cx="677160" cy="23040"/>
                <wp:effectExtent l="38100" t="38100" r="46990" b="34290"/>
                <wp:wrapNone/>
                <wp:docPr id="253863483" name="墨迹 51"/>
                <wp:cNvGraphicFramePr/>
                <a:graphic xmlns:a="http://schemas.openxmlformats.org/drawingml/2006/main">
                  <a:graphicData uri="http://schemas.microsoft.com/office/word/2010/wordprocessingInk">
                    <w14:contentPart bwMode="auto" r:id="rId92">
                      <w14:nvContentPartPr>
                        <w14:cNvContentPartPr/>
                      </w14:nvContentPartPr>
                      <w14:xfrm>
                        <a:off x="0" y="0"/>
                        <a:ext cx="677160" cy="23040"/>
                      </w14:xfrm>
                    </w14:contentPart>
                  </a:graphicData>
                </a:graphic>
              </wp:anchor>
            </w:drawing>
          </mc:Choice>
          <mc:Fallback>
            <w:pict>
              <v:shape w14:anchorId="3B031A16" id="墨迹 51" o:spid="_x0000_s1026" type="#_x0000_t75" style="position:absolute;margin-left:281pt;margin-top:92.35pt;width:54.3pt;height:2.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">
                <v:imagedata r:id="rId93" o:title=""/>
              </v:shape>
            </w:pict>
          </mc:Fallback>
        </mc:AlternateContent>
      </w:r>
      <w:r w:rsidR="00587A2E">
        <w:rPr>
          <w:noProof/>
        </w:rPr>
        <w:drawing>
          <wp:inline distT="0" distB="0" distL="0" distR="0" wp14:anchorId="40924981" wp14:editId="5FCF0796">
            <wp:extent cx="5274310" cy="4697095"/>
            <wp:effectExtent l="0" t="0" r="0" b="0"/>
            <wp:docPr id="413407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0768" name=""/>
                    <pic:cNvPicPr/>
                  </pic:nvPicPr>
                  <pic:blipFill>
                    <a:blip r:embed="rId94"/>
                    <a:stretch>
                      <a:fillRect/>
                    </a:stretch>
                  </pic:blipFill>
                  <pic:spPr>
                    <a:xfrm>
                      <a:off x="0" y="0"/>
                      <a:ext cx="5274310" cy="4697095"/>
                    </a:xfrm>
                    <a:prstGeom prst="rect">
                      <a:avLst/>
                    </a:prstGeom>
                  </pic:spPr>
                </pic:pic>
              </a:graphicData>
            </a:graphic>
          </wp:inline>
        </w:drawing>
      </w:r>
    </w:p>
    <w:p w14:paraId="7A46D812" w14:textId="720654CF" w:rsidR="00587A2E" w:rsidRDefault="00A2126F" w:rsidP="00342AB5">
      <w:pPr>
        <w:rPr>
          <w:rFonts w:ascii="宋体" w:eastAsia="宋体" w:hAnsi="宋体" w:hint="eastAsia"/>
          <w:noProof/>
        </w:rPr>
      </w:pPr>
      <w:r>
        <w:rPr>
          <w:noProof/>
        </w:rPr>
        <mc:AlternateContent>
          <mc:Choice Requires="wpi">
            <w:drawing>
              <wp:anchor distT="0" distB="0" distL="114300" distR="114300" simplePos="0" relativeHeight="251750400" behindDoc="0" locked="0" layoutInCell="1" allowOverlap="1" wp14:anchorId="3107E681" wp14:editId="620AAF2B">
                <wp:simplePos x="0" y="0"/>
                <wp:positionH relativeFrom="column">
                  <wp:posOffset>3694176</wp:posOffset>
                </wp:positionH>
                <wp:positionV relativeFrom="paragraph">
                  <wp:posOffset>845604</wp:posOffset>
                </wp:positionV>
                <wp:extent cx="448200" cy="46080"/>
                <wp:effectExtent l="76200" t="114300" r="104775" b="125730"/>
                <wp:wrapNone/>
                <wp:docPr id="999474078" name="墨迹 114"/>
                <wp:cNvGraphicFramePr/>
                <a:graphic xmlns:a="http://schemas.openxmlformats.org/drawingml/2006/main">
                  <a:graphicData uri="http://schemas.microsoft.com/office/word/2010/wordprocessingInk">
                    <w14:contentPart bwMode="auto" r:id="rId95">
                      <w14:nvContentPartPr>
                        <w14:cNvContentPartPr/>
                      </w14:nvContentPartPr>
                      <w14:xfrm>
                        <a:off x="0" y="0"/>
                        <a:ext cx="448200" cy="46080"/>
                      </w14:xfrm>
                    </w14:contentPart>
                  </a:graphicData>
                </a:graphic>
              </wp:anchor>
            </w:drawing>
          </mc:Choice>
          <mc:Fallback>
            <w:pict>
              <v:shape w14:anchorId="6B525F67" id="墨迹 114" o:spid="_x0000_s1026" type="#_x0000_t75" style="position:absolute;margin-left:288.05pt;margin-top:60.95pt;width:41pt;height:1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">
                <v:imagedata r:id="rId96" o:title=""/>
              </v:shape>
            </w:pict>
          </mc:Fallback>
        </mc:AlternateContent>
      </w:r>
      <w:r>
        <w:rPr>
          <w:noProof/>
        </w:rPr>
        <mc:AlternateContent>
          <mc:Choice Requires="wpi">
            <w:drawing>
              <wp:anchor distT="0" distB="0" distL="114300" distR="114300" simplePos="0" relativeHeight="251748352" behindDoc="0" locked="0" layoutInCell="1" allowOverlap="1" wp14:anchorId="170E9A48" wp14:editId="531D81E0">
                <wp:simplePos x="0" y="0"/>
                <wp:positionH relativeFrom="column">
                  <wp:posOffset>3063096</wp:posOffset>
                </wp:positionH>
                <wp:positionV relativeFrom="paragraph">
                  <wp:posOffset>831564</wp:posOffset>
                </wp:positionV>
                <wp:extent cx="472320" cy="20880"/>
                <wp:effectExtent l="76200" t="114300" r="80645" b="113030"/>
                <wp:wrapNone/>
                <wp:docPr id="2001507998" name="墨迹 112"/>
                <wp:cNvGraphicFramePr/>
                <a:graphic xmlns:a="http://schemas.openxmlformats.org/drawingml/2006/main">
                  <a:graphicData uri="http://schemas.microsoft.com/office/word/2010/wordprocessingInk">
                    <w14:contentPart bwMode="auto" r:id="rId97">
                      <w14:nvContentPartPr>
                        <w14:cNvContentPartPr/>
                      </w14:nvContentPartPr>
                      <w14:xfrm>
                        <a:off x="0" y="0"/>
                        <a:ext cx="472320" cy="20880"/>
                      </w14:xfrm>
                    </w14:contentPart>
                  </a:graphicData>
                </a:graphic>
              </wp:anchor>
            </w:drawing>
          </mc:Choice>
          <mc:Fallback>
            <w:pict>
              <v:shape w14:anchorId="3F3AA875" id="墨迹 112" o:spid="_x0000_s1026" type="#_x0000_t75" style="position:absolute;margin-left:238.35pt;margin-top:59.85pt;width:42.9pt;height:13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">
                <v:imagedata r:id="rId98" o:title=""/>
              </v:shape>
            </w:pict>
          </mc:Fallback>
        </mc:AlternateContent>
      </w:r>
      <w:r>
        <w:rPr>
          <w:noProof/>
        </w:rPr>
        <mc:AlternateContent>
          <mc:Choice Requires="wpi">
            <w:drawing>
              <wp:anchor distT="0" distB="0" distL="114300" distR="114300" simplePos="0" relativeHeight="251747328" behindDoc="0" locked="0" layoutInCell="1" allowOverlap="1" wp14:anchorId="244E645D" wp14:editId="3042525E">
                <wp:simplePos x="0" y="0"/>
                <wp:positionH relativeFrom="column">
                  <wp:posOffset>2423016</wp:posOffset>
                </wp:positionH>
                <wp:positionV relativeFrom="paragraph">
                  <wp:posOffset>804564</wp:posOffset>
                </wp:positionV>
                <wp:extent cx="233640" cy="27720"/>
                <wp:effectExtent l="76200" t="114300" r="90805" b="125095"/>
                <wp:wrapNone/>
                <wp:docPr id="200222050" name="墨迹 111"/>
                <wp:cNvGraphicFramePr/>
                <a:graphic xmlns:a="http://schemas.openxmlformats.org/drawingml/2006/main">
                  <a:graphicData uri="http://schemas.microsoft.com/office/word/2010/wordprocessingInk">
                    <w14:contentPart bwMode="auto" r:id="rId99">
                      <w14:nvContentPartPr>
                        <w14:cNvContentPartPr/>
                      </w14:nvContentPartPr>
                      <w14:xfrm>
                        <a:off x="0" y="0"/>
                        <a:ext cx="233640" cy="27720"/>
                      </w14:xfrm>
                    </w14:contentPart>
                  </a:graphicData>
                </a:graphic>
              </wp:anchor>
            </w:drawing>
          </mc:Choice>
          <mc:Fallback>
            <w:pict>
              <v:shape w14:anchorId="3F675EA3" id="墨迹 111" o:spid="_x0000_s1026" type="#_x0000_t75" style="position:absolute;margin-left:187.95pt;margin-top:57.7pt;width:24.1pt;height:13.5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">
                <v:imagedata r:id="rId100" o:title=""/>
              </v:shape>
            </w:pict>
          </mc:Fallback>
        </mc:AlternateContent>
      </w:r>
      <w:r>
        <w:rPr>
          <w:noProof/>
        </w:rPr>
        <mc:AlternateContent>
          <mc:Choice Requires="wpi">
            <w:drawing>
              <wp:anchor distT="0" distB="0" distL="114300" distR="114300" simplePos="0" relativeHeight="251745280" behindDoc="0" locked="0" layoutInCell="1" allowOverlap="1" wp14:anchorId="47D45146" wp14:editId="15877361">
                <wp:simplePos x="0" y="0"/>
                <wp:positionH relativeFrom="column">
                  <wp:posOffset>1946910</wp:posOffset>
                </wp:positionH>
                <wp:positionV relativeFrom="paragraph">
                  <wp:posOffset>831850</wp:posOffset>
                </wp:positionV>
                <wp:extent cx="274320" cy="635"/>
                <wp:effectExtent l="76200" t="114300" r="87630" b="113665"/>
                <wp:wrapNone/>
                <wp:docPr id="392395445" name="墨迹 109"/>
                <wp:cNvGraphicFramePr/>
                <a:graphic xmlns:a="http://schemas.openxmlformats.org/drawingml/2006/main">
                  <a:graphicData uri="http://schemas.microsoft.com/office/word/2010/wordprocessingInk">
                    <w14:contentPart bwMode="auto" r:id="rId101">
                      <w14:nvContentPartPr>
                        <w14:cNvContentPartPr/>
                      </w14:nvContentPartPr>
                      <w14:xfrm>
                        <a:off x="0" y="0"/>
                        <a:ext cx="274320" cy="635"/>
                      </w14:xfrm>
                    </w14:contentPart>
                  </a:graphicData>
                </a:graphic>
                <wp14:sizeRelH relativeFrom="margin">
                  <wp14:pctWidth>0</wp14:pctWidth>
                </wp14:sizeRelH>
              </wp:anchor>
            </w:drawing>
          </mc:Choice>
          <mc:Fallback>
            <w:pict>
              <v:shape w14:anchorId="293C88F0" id="墨迹 109" o:spid="_x0000_s1026" type="#_x0000_t75" style="position:absolute;margin-left:150.5pt;margin-top:55.5pt;width:27.25pt;height:20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">
                <v:imagedata r:id="rId102" o:title=""/>
              </v:shape>
            </w:pict>
          </mc:Fallback>
        </mc:AlternateContent>
      </w:r>
      <w:r>
        <w:rPr>
          <w:noProof/>
        </w:rPr>
        <mc:AlternateContent>
          <mc:Choice Requires="wpi">
            <w:drawing>
              <wp:anchor distT="0" distB="0" distL="114300" distR="114300" simplePos="0" relativeHeight="251743232" behindDoc="0" locked="0" layoutInCell="1" allowOverlap="1" wp14:anchorId="08672E79" wp14:editId="6DB94CC2">
                <wp:simplePos x="0" y="0"/>
                <wp:positionH relativeFrom="column">
                  <wp:posOffset>3319056</wp:posOffset>
                </wp:positionH>
                <wp:positionV relativeFrom="paragraph">
                  <wp:posOffset>635364</wp:posOffset>
                </wp:positionV>
                <wp:extent cx="466560" cy="59760"/>
                <wp:effectExtent l="76200" t="114300" r="105410" b="111760"/>
                <wp:wrapNone/>
                <wp:docPr id="1413603939" name="墨迹 107"/>
                <wp:cNvGraphicFramePr/>
                <a:graphic xmlns:a="http://schemas.openxmlformats.org/drawingml/2006/main">
                  <a:graphicData uri="http://schemas.microsoft.com/office/word/2010/wordprocessingInk">
                    <w14:contentPart bwMode="auto" r:id="rId103">
                      <w14:nvContentPartPr>
                        <w14:cNvContentPartPr/>
                      </w14:nvContentPartPr>
                      <w14:xfrm>
                        <a:off x="0" y="0"/>
                        <a:ext cx="466560" cy="59760"/>
                      </w14:xfrm>
                    </w14:contentPart>
                  </a:graphicData>
                </a:graphic>
              </wp:anchor>
            </w:drawing>
          </mc:Choice>
          <mc:Fallback>
            <w:pict>
              <v:shape w14:anchorId="36E846AD" id="墨迹 107" o:spid="_x0000_s1026" type="#_x0000_t75" style="position:absolute;margin-left:258.5pt;margin-top:44.4pt;width:42.45pt;height:16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">
                <v:imagedata r:id="rId104" o:title=""/>
              </v:shape>
            </w:pict>
          </mc:Fallback>
        </mc:AlternateContent>
      </w:r>
      <w:r>
        <w:rPr>
          <w:noProof/>
        </w:rPr>
        <mc:AlternateContent>
          <mc:Choice Requires="wpi">
            <w:drawing>
              <wp:anchor distT="0" distB="0" distL="114300" distR="114300" simplePos="0" relativeHeight="251741184" behindDoc="0" locked="0" layoutInCell="1" allowOverlap="1" wp14:anchorId="779D0799" wp14:editId="4217CF10">
                <wp:simplePos x="0" y="0"/>
                <wp:positionH relativeFrom="column">
                  <wp:posOffset>2673216</wp:posOffset>
                </wp:positionH>
                <wp:positionV relativeFrom="paragraph">
                  <wp:posOffset>635364</wp:posOffset>
                </wp:positionV>
                <wp:extent cx="228240" cy="9720"/>
                <wp:effectExtent l="76200" t="114300" r="76835" b="123825"/>
                <wp:wrapNone/>
                <wp:docPr id="1226428234" name="墨迹 104"/>
                <wp:cNvGraphicFramePr/>
                <a:graphic xmlns:a="http://schemas.openxmlformats.org/drawingml/2006/main">
                  <a:graphicData uri="http://schemas.microsoft.com/office/word/2010/wordprocessingInk">
                    <w14:contentPart bwMode="auto" r:id="rId105">
                      <w14:nvContentPartPr>
                        <w14:cNvContentPartPr/>
                      </w14:nvContentPartPr>
                      <w14:xfrm>
                        <a:off x="0" y="0"/>
                        <a:ext cx="228240" cy="9720"/>
                      </w14:xfrm>
                    </w14:contentPart>
                  </a:graphicData>
                </a:graphic>
              </wp:anchor>
            </w:drawing>
          </mc:Choice>
          <mc:Fallback>
            <w:pict>
              <v:shape w14:anchorId="70A870B3" id="墨迹 104" o:spid="_x0000_s1026" type="#_x0000_t75" style="position:absolute;margin-left:207.7pt;margin-top:44.4pt;width:23.6pt;height:12.1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">
                <v:imagedata r:id="rId106" o:title=""/>
              </v:shape>
            </w:pict>
          </mc:Fallback>
        </mc:AlternateContent>
      </w:r>
      <w:r>
        <w:rPr>
          <w:noProof/>
        </w:rPr>
        <mc:AlternateContent>
          <mc:Choice Requires="wpi">
            <w:drawing>
              <wp:anchor distT="0" distB="0" distL="114300" distR="114300" simplePos="0" relativeHeight="251739136" behindDoc="0" locked="0" layoutInCell="1" allowOverlap="1" wp14:anchorId="62A23D6E" wp14:editId="42543456">
                <wp:simplePos x="0" y="0"/>
                <wp:positionH relativeFrom="column">
                  <wp:posOffset>1992816</wp:posOffset>
                </wp:positionH>
                <wp:positionV relativeFrom="paragraph">
                  <wp:posOffset>630684</wp:posOffset>
                </wp:positionV>
                <wp:extent cx="498600" cy="27720"/>
                <wp:effectExtent l="76200" t="114300" r="111125" b="125095"/>
                <wp:wrapNone/>
                <wp:docPr id="2124131693" name="墨迹 102"/>
                <wp:cNvGraphicFramePr/>
                <a:graphic xmlns:a="http://schemas.openxmlformats.org/drawingml/2006/main">
                  <a:graphicData uri="http://schemas.microsoft.com/office/word/2010/wordprocessingInk">
                    <w14:contentPart bwMode="auto" r:id="rId107">
                      <w14:nvContentPartPr>
                        <w14:cNvContentPartPr/>
                      </w14:nvContentPartPr>
                      <w14:xfrm>
                        <a:off x="0" y="0"/>
                        <a:ext cx="498600" cy="27720"/>
                      </w14:xfrm>
                    </w14:contentPart>
                  </a:graphicData>
                </a:graphic>
              </wp:anchor>
            </w:drawing>
          </mc:Choice>
          <mc:Fallback>
            <w:pict>
              <v:shape w14:anchorId="311D1048" id="墨迹 102" o:spid="_x0000_s1026" type="#_x0000_t75" style="position:absolute;margin-left:154.1pt;margin-top:44pt;width:44.9pt;height:13.5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">
                <v:imagedata r:id="rId108" o:title=""/>
              </v:shape>
            </w:pict>
          </mc:Fallback>
        </mc:AlternateContent>
      </w:r>
      <w:r>
        <w:rPr>
          <w:noProof/>
        </w:rPr>
        <mc:AlternateContent>
          <mc:Choice Requires="wpi">
            <w:drawing>
              <wp:anchor distT="0" distB="0" distL="114300" distR="114300" simplePos="0" relativeHeight="251737088" behindDoc="0" locked="0" layoutInCell="1" allowOverlap="1" wp14:anchorId="680DE929" wp14:editId="16630CF3">
                <wp:simplePos x="0" y="0"/>
                <wp:positionH relativeFrom="column">
                  <wp:posOffset>1298016</wp:posOffset>
                </wp:positionH>
                <wp:positionV relativeFrom="paragraph">
                  <wp:posOffset>639684</wp:posOffset>
                </wp:positionV>
                <wp:extent cx="285480" cy="18720"/>
                <wp:effectExtent l="76200" t="114300" r="76835" b="114935"/>
                <wp:wrapNone/>
                <wp:docPr id="756042770" name="墨迹 100"/>
                <wp:cNvGraphicFramePr/>
                <a:graphic xmlns:a="http://schemas.openxmlformats.org/drawingml/2006/main">
                  <a:graphicData uri="http://schemas.microsoft.com/office/word/2010/wordprocessingInk">
                    <w14:contentPart bwMode="auto" r:id="rId109">
                      <w14:nvContentPartPr>
                        <w14:cNvContentPartPr/>
                      </w14:nvContentPartPr>
                      <w14:xfrm>
                        <a:off x="0" y="0"/>
                        <a:ext cx="285480" cy="18720"/>
                      </w14:xfrm>
                    </w14:contentPart>
                  </a:graphicData>
                </a:graphic>
              </wp:anchor>
            </w:drawing>
          </mc:Choice>
          <mc:Fallback>
            <w:pict>
              <v:shape w14:anchorId="6C64C37E" id="墨迹 100" o:spid="_x0000_s1026" type="#_x0000_t75" style="position:absolute;margin-left:99.4pt;margin-top:44.7pt;width:28.15pt;height:12.8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">
                <v:imagedata r:id="rId110" o:title=""/>
              </v:shape>
            </w:pict>
          </mc:Fallback>
        </mc:AlternateContent>
      </w:r>
      <w:r>
        <w:rPr>
          <w:noProof/>
        </w:rPr>
        <mc:AlternateContent>
          <mc:Choice Requires="wpi">
            <w:drawing>
              <wp:anchor distT="0" distB="0" distL="114300" distR="114300" simplePos="0" relativeHeight="251736064" behindDoc="0" locked="0" layoutInCell="1" allowOverlap="1" wp14:anchorId="22BE335C" wp14:editId="2EE2FE56">
                <wp:simplePos x="0" y="0"/>
                <wp:positionH relativeFrom="column">
                  <wp:posOffset>189936</wp:posOffset>
                </wp:positionH>
                <wp:positionV relativeFrom="paragraph">
                  <wp:posOffset>954684</wp:posOffset>
                </wp:positionV>
                <wp:extent cx="311040" cy="360"/>
                <wp:effectExtent l="76200" t="114300" r="89535" b="114300"/>
                <wp:wrapNone/>
                <wp:docPr id="1476287575" name="墨迹 99"/>
                <wp:cNvGraphicFramePr/>
                <a:graphic xmlns:a="http://schemas.openxmlformats.org/drawingml/2006/main">
                  <a:graphicData uri="http://schemas.microsoft.com/office/word/2010/wordprocessingInk">
                    <w14:contentPart bwMode="auto" r:id="rId111">
                      <w14:nvContentPartPr>
                        <w14:cNvContentPartPr/>
                      </w14:nvContentPartPr>
                      <w14:xfrm>
                        <a:off x="0" y="0"/>
                        <a:ext cx="311040" cy="360"/>
                      </w14:xfrm>
                    </w14:contentPart>
                  </a:graphicData>
                </a:graphic>
              </wp:anchor>
            </w:drawing>
          </mc:Choice>
          <mc:Fallback>
            <w:pict>
              <v:shape w14:anchorId="79FA1030" id="墨迹 99" o:spid="_x0000_s1026" type="#_x0000_t75" style="position:absolute;margin-left:12.1pt;margin-top:69.5pt;width:30.2pt;height:11.4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">
                <v:imagedata r:id="rId112" o:title=""/>
              </v:shape>
            </w:pict>
          </mc:Fallback>
        </mc:AlternateContent>
      </w:r>
      <w:r>
        <w:rPr>
          <w:noProof/>
        </w:rPr>
        <mc:AlternateContent>
          <mc:Choice Requires="wpi">
            <w:drawing>
              <wp:anchor distT="0" distB="0" distL="114300" distR="114300" simplePos="0" relativeHeight="251734016" behindDoc="0" locked="0" layoutInCell="1" allowOverlap="1" wp14:anchorId="2F19045C" wp14:editId="3EE5CE95">
                <wp:simplePos x="0" y="0"/>
                <wp:positionH relativeFrom="column">
                  <wp:posOffset>4412376</wp:posOffset>
                </wp:positionH>
                <wp:positionV relativeFrom="paragraph">
                  <wp:posOffset>808884</wp:posOffset>
                </wp:positionV>
                <wp:extent cx="81720" cy="10080"/>
                <wp:effectExtent l="76200" t="114300" r="90170" b="123825"/>
                <wp:wrapNone/>
                <wp:docPr id="964863074" name="墨迹 97"/>
                <wp:cNvGraphicFramePr/>
                <a:graphic xmlns:a="http://schemas.openxmlformats.org/drawingml/2006/main">
                  <a:graphicData uri="http://schemas.microsoft.com/office/word/2010/wordprocessingInk">
                    <w14:contentPart bwMode="auto" r:id="rId113">
                      <w14:nvContentPartPr>
                        <w14:cNvContentPartPr/>
                      </w14:nvContentPartPr>
                      <w14:xfrm>
                        <a:off x="0" y="0"/>
                        <a:ext cx="81720" cy="10080"/>
                      </w14:xfrm>
                    </w14:contentPart>
                  </a:graphicData>
                </a:graphic>
              </wp:anchor>
            </w:drawing>
          </mc:Choice>
          <mc:Fallback>
            <w:pict>
              <v:shape w14:anchorId="4AA0AA25" id="墨迹 97" o:spid="_x0000_s1026" type="#_x0000_t75" style="position:absolute;margin-left:344.6pt;margin-top:58.05pt;width:12.15pt;height:12.1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">
                <v:imagedata r:id="rId114" o:title=""/>
              </v:shape>
            </w:pict>
          </mc:Fallback>
        </mc:AlternateContent>
      </w:r>
      <w:r>
        <w:rPr>
          <w:noProof/>
        </w:rPr>
        <mc:AlternateContent>
          <mc:Choice Requires="wpi">
            <w:drawing>
              <wp:anchor distT="0" distB="0" distL="114300" distR="114300" simplePos="0" relativeHeight="251732992" behindDoc="0" locked="0" layoutInCell="1" allowOverlap="1" wp14:anchorId="65DBB5FB" wp14:editId="51DA125A">
                <wp:simplePos x="0" y="0"/>
                <wp:positionH relativeFrom="column">
                  <wp:posOffset>674136</wp:posOffset>
                </wp:positionH>
                <wp:positionV relativeFrom="paragraph">
                  <wp:posOffset>639684</wp:posOffset>
                </wp:positionV>
                <wp:extent cx="392760" cy="5400"/>
                <wp:effectExtent l="76200" t="114300" r="83820" b="128270"/>
                <wp:wrapNone/>
                <wp:docPr id="585789457" name="墨迹 96"/>
                <wp:cNvGraphicFramePr/>
                <a:graphic xmlns:a="http://schemas.openxmlformats.org/drawingml/2006/main">
                  <a:graphicData uri="http://schemas.microsoft.com/office/word/2010/wordprocessingInk">
                    <w14:contentPart bwMode="auto" r:id="rId115">
                      <w14:nvContentPartPr>
                        <w14:cNvContentPartPr/>
                      </w14:nvContentPartPr>
                      <w14:xfrm>
                        <a:off x="0" y="0"/>
                        <a:ext cx="392760" cy="5400"/>
                      </w14:xfrm>
                    </w14:contentPart>
                  </a:graphicData>
                </a:graphic>
              </wp:anchor>
            </w:drawing>
          </mc:Choice>
          <mc:Fallback>
            <w:pict>
              <v:shape w14:anchorId="4242B7E9" id="墨迹 96" o:spid="_x0000_s1026" type="#_x0000_t75" style="position:absolute;margin-left:50.25pt;margin-top:44.7pt;width:36.6pt;height:11.8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">
                <v:imagedata r:id="rId116" o:title=""/>
              </v:shape>
            </w:pict>
          </mc:Fallback>
        </mc:AlternateContent>
      </w:r>
      <w:r>
        <w:rPr>
          <w:noProof/>
        </w:rPr>
        <mc:AlternateContent>
          <mc:Choice Requires="wpi">
            <w:drawing>
              <wp:anchor distT="0" distB="0" distL="114300" distR="114300" simplePos="0" relativeHeight="251731968" behindDoc="0" locked="0" layoutInCell="1" allowOverlap="1" wp14:anchorId="5988E31F" wp14:editId="31DCF558">
                <wp:simplePos x="0" y="0"/>
                <wp:positionH relativeFrom="column">
                  <wp:posOffset>3965256</wp:posOffset>
                </wp:positionH>
                <wp:positionV relativeFrom="paragraph">
                  <wp:posOffset>480204</wp:posOffset>
                </wp:positionV>
                <wp:extent cx="543600" cy="23040"/>
                <wp:effectExtent l="76200" t="114300" r="85090" b="110490"/>
                <wp:wrapNone/>
                <wp:docPr id="1381814268" name="墨迹 95"/>
                <wp:cNvGraphicFramePr/>
                <a:graphic xmlns:a="http://schemas.openxmlformats.org/drawingml/2006/main">
                  <a:graphicData uri="http://schemas.microsoft.com/office/word/2010/wordprocessingInk">
                    <w14:contentPart bwMode="auto" r:id="rId117">
                      <w14:nvContentPartPr>
                        <w14:cNvContentPartPr/>
                      </w14:nvContentPartPr>
                      <w14:xfrm>
                        <a:off x="0" y="0"/>
                        <a:ext cx="543600" cy="23040"/>
                      </w14:xfrm>
                    </w14:contentPart>
                  </a:graphicData>
                </a:graphic>
              </wp:anchor>
            </w:drawing>
          </mc:Choice>
          <mc:Fallback>
            <w:pict>
              <v:shape w14:anchorId="11A18CC9" id="墨迹 95" o:spid="_x0000_s1026" type="#_x0000_t75" style="position:absolute;margin-left:309.35pt;margin-top:32.15pt;width:48.45pt;height:13.1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">
                <v:imagedata r:id="rId118" o:title=""/>
              </v:shape>
            </w:pict>
          </mc:Fallback>
        </mc:AlternateContent>
      </w:r>
      <w:r>
        <w:rPr>
          <w:noProof/>
        </w:rPr>
        <mc:AlternateContent>
          <mc:Choice Requires="wpi">
            <w:drawing>
              <wp:anchor distT="0" distB="0" distL="114300" distR="114300" simplePos="0" relativeHeight="251729920" behindDoc="0" locked="0" layoutInCell="1" allowOverlap="1" wp14:anchorId="79264D8A" wp14:editId="54A47074">
                <wp:simplePos x="0" y="0"/>
                <wp:positionH relativeFrom="column">
                  <wp:posOffset>2939616</wp:posOffset>
                </wp:positionH>
                <wp:positionV relativeFrom="paragraph">
                  <wp:posOffset>466164</wp:posOffset>
                </wp:positionV>
                <wp:extent cx="461880" cy="13680"/>
                <wp:effectExtent l="76200" t="114300" r="90805" b="120015"/>
                <wp:wrapNone/>
                <wp:docPr id="54033186" name="墨迹 93"/>
                <wp:cNvGraphicFramePr/>
                <a:graphic xmlns:a="http://schemas.openxmlformats.org/drawingml/2006/main">
                  <a:graphicData uri="http://schemas.microsoft.com/office/word/2010/wordprocessingInk">
                    <w14:contentPart bwMode="auto" r:id="rId119">
                      <w14:nvContentPartPr>
                        <w14:cNvContentPartPr/>
                      </w14:nvContentPartPr>
                      <w14:xfrm>
                        <a:off x="0" y="0"/>
                        <a:ext cx="461880" cy="13680"/>
                      </w14:xfrm>
                    </w14:contentPart>
                  </a:graphicData>
                </a:graphic>
              </wp:anchor>
            </w:drawing>
          </mc:Choice>
          <mc:Fallback>
            <w:pict>
              <v:shape w14:anchorId="1B0524E0" id="墨迹 93" o:spid="_x0000_s1026" type="#_x0000_t75" style="position:absolute;margin-left:228.65pt;margin-top:31.05pt;width:42pt;height:12.4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">
                <v:imagedata r:id="rId120" o:title=""/>
              </v:shape>
            </w:pict>
          </mc:Fallback>
        </mc:AlternateContent>
      </w:r>
      <w:r>
        <w:rPr>
          <w:noProof/>
        </w:rPr>
        <mc:AlternateContent>
          <mc:Choice Requires="wpi">
            <w:drawing>
              <wp:anchor distT="0" distB="0" distL="114300" distR="114300" simplePos="0" relativeHeight="251727872" behindDoc="0" locked="0" layoutInCell="1" allowOverlap="1" wp14:anchorId="123A3BAA" wp14:editId="31C0F608">
                <wp:simplePos x="0" y="0"/>
                <wp:positionH relativeFrom="column">
                  <wp:posOffset>2230776</wp:posOffset>
                </wp:positionH>
                <wp:positionV relativeFrom="paragraph">
                  <wp:posOffset>498204</wp:posOffset>
                </wp:positionV>
                <wp:extent cx="302040" cy="360"/>
                <wp:effectExtent l="76200" t="114300" r="79375" b="114300"/>
                <wp:wrapNone/>
                <wp:docPr id="497192444" name="墨迹 91"/>
                <wp:cNvGraphicFramePr/>
                <a:graphic xmlns:a="http://schemas.openxmlformats.org/drawingml/2006/main">
                  <a:graphicData uri="http://schemas.microsoft.com/office/word/2010/wordprocessingInk">
                    <w14:contentPart bwMode="auto" r:id="rId121">
                      <w14:nvContentPartPr>
                        <w14:cNvContentPartPr/>
                      </w14:nvContentPartPr>
                      <w14:xfrm>
                        <a:off x="0" y="0"/>
                        <a:ext cx="302040" cy="360"/>
                      </w14:xfrm>
                    </w14:contentPart>
                  </a:graphicData>
                </a:graphic>
              </wp:anchor>
            </w:drawing>
          </mc:Choice>
          <mc:Fallback>
            <w:pict>
              <v:shape w14:anchorId="2815AED1" id="墨迹 91" o:spid="_x0000_s1026" type="#_x0000_t75" style="position:absolute;margin-left:172.8pt;margin-top:33.6pt;width:29.45pt;height:11.4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">
                <v:imagedata r:id="rId122" o:title=""/>
              </v:shape>
            </w:pict>
          </mc:Fallback>
        </mc:AlternateContent>
      </w:r>
      <w:r>
        <w:rPr>
          <w:noProof/>
        </w:rPr>
        <mc:AlternateContent>
          <mc:Choice Requires="wpi">
            <w:drawing>
              <wp:anchor distT="0" distB="0" distL="114300" distR="114300" simplePos="0" relativeHeight="251725824" behindDoc="0" locked="0" layoutInCell="1" allowOverlap="1" wp14:anchorId="239DB50F" wp14:editId="514C0001">
                <wp:simplePos x="0" y="0"/>
                <wp:positionH relativeFrom="column">
                  <wp:posOffset>1247976</wp:posOffset>
                </wp:positionH>
                <wp:positionV relativeFrom="paragraph">
                  <wp:posOffset>278604</wp:posOffset>
                </wp:positionV>
                <wp:extent cx="1230480" cy="73800"/>
                <wp:effectExtent l="76200" t="114300" r="103505" b="116840"/>
                <wp:wrapNone/>
                <wp:docPr id="566679573" name="墨迹 89"/>
                <wp:cNvGraphicFramePr/>
                <a:graphic xmlns:a="http://schemas.openxmlformats.org/drawingml/2006/main">
                  <a:graphicData uri="http://schemas.microsoft.com/office/word/2010/wordprocessingInk">
                    <w14:contentPart bwMode="auto" r:id="rId123">
                      <w14:nvContentPartPr>
                        <w14:cNvContentPartPr/>
                      </w14:nvContentPartPr>
                      <w14:xfrm>
                        <a:off x="0" y="0"/>
                        <a:ext cx="1230480" cy="73800"/>
                      </w14:xfrm>
                    </w14:contentPart>
                  </a:graphicData>
                </a:graphic>
              </wp:anchor>
            </w:drawing>
          </mc:Choice>
          <mc:Fallback>
            <w:pict>
              <v:shape w14:anchorId="47949A48" id="墨迹 89" o:spid="_x0000_s1026" type="#_x0000_t75" style="position:absolute;margin-left:95.4pt;margin-top:16.3pt;width:102.6pt;height:17.1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">
                <v:imagedata r:id="rId124" o:title=""/>
              </v:shape>
            </w:pict>
          </mc:Fallback>
        </mc:AlternateContent>
      </w:r>
      <w:r w:rsidRPr="00A2126F">
        <w:rPr>
          <w:rFonts w:ascii="宋体" w:eastAsia="宋体" w:hAnsi="宋体"/>
          <w:noProof/>
        </w:rPr>
        <w:drawing>
          <wp:anchor distT="0" distB="0" distL="114300" distR="114300" simplePos="0" relativeHeight="251723776" behindDoc="0" locked="0" layoutInCell="1" allowOverlap="1" wp14:anchorId="0B18DD05" wp14:editId="447366B9">
            <wp:simplePos x="0" y="0"/>
            <wp:positionH relativeFrom="column">
              <wp:posOffset>90932</wp:posOffset>
            </wp:positionH>
            <wp:positionV relativeFrom="paragraph">
              <wp:posOffset>221615</wp:posOffset>
            </wp:positionV>
            <wp:extent cx="4441190" cy="1037590"/>
            <wp:effectExtent l="0" t="0" r="0" b="0"/>
            <wp:wrapSquare wrapText="bothSides"/>
            <wp:docPr id="1853084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84337" name=""/>
                    <pic:cNvPicPr/>
                  </pic:nvPicPr>
                  <pic:blipFill rotWithShape="1">
                    <a:blip r:embed="rId125" cstate="print">
                      <a:extLst>
                        <a:ext uri="{28A0092B-C50C-407E-A947-70E740481C1C}">
                          <a14:useLocalDpi xmlns:a14="http://schemas.microsoft.com/office/drawing/2010/main" val="0"/>
                        </a:ext>
                      </a:extLst>
                    </a:blip>
                    <a:srcRect l="-520" t="281" r="16297" b="67856"/>
                    <a:stretch>
                      <a:fillRect/>
                    </a:stretch>
                  </pic:blipFill>
                  <pic:spPr bwMode="auto">
                    <a:xfrm>
                      <a:off x="0" y="0"/>
                      <a:ext cx="4441190" cy="1037590"/>
                    </a:xfrm>
                    <a:prstGeom prst="rect">
                      <a:avLst/>
                    </a:prstGeom>
                    <a:ln>
                      <a:noFill/>
                    </a:ln>
                    <a:extLst>
                      <a:ext uri="{53640926-AAD7-44D8-BBD7-CCE9431645EC}">
                        <a14:shadowObscured xmlns:a14="http://schemas.microsoft.com/office/drawing/2010/main"/>
                      </a:ext>
                    </a:extLst>
                  </pic:spPr>
                </pic:pic>
              </a:graphicData>
            </a:graphic>
          </wp:anchor>
        </w:drawing>
      </w:r>
      <w:r w:rsidR="00587A2E" w:rsidRPr="00587A2E">
        <w:rPr>
          <w:rFonts w:ascii="宋体" w:eastAsia="宋体" w:hAnsi="宋体" w:hint="eastAsia"/>
          <w:noProof/>
        </w:rPr>
        <w:t>补充：</w:t>
      </w:r>
      <w:r w:rsidR="00903219">
        <w:rPr>
          <w:rFonts w:ascii="宋体" w:eastAsia="宋体" w:hAnsi="宋体" w:hint="eastAsia"/>
          <w:noProof/>
        </w:rPr>
        <w:t>1.</w:t>
      </w:r>
    </w:p>
    <w:p w14:paraId="0C2D7C84" w14:textId="770CBEAC" w:rsidR="00903219" w:rsidRDefault="00903219" w:rsidP="00342AB5">
      <w:pPr>
        <w:rPr>
          <w:rFonts w:ascii="宋体" w:eastAsia="宋体" w:hAnsi="宋体" w:hint="eastAsia"/>
          <w:noProof/>
        </w:rPr>
      </w:pPr>
    </w:p>
    <w:p w14:paraId="3B24D0C8" w14:textId="560030D1" w:rsidR="00903219" w:rsidRDefault="00903219" w:rsidP="00342AB5">
      <w:pPr>
        <w:rPr>
          <w:rFonts w:ascii="宋体" w:eastAsia="宋体" w:hAnsi="宋体" w:hint="eastAsia"/>
        </w:rPr>
      </w:pPr>
    </w:p>
    <w:p w14:paraId="6E57B0AF" w14:textId="25A3DB7D" w:rsidR="00903219" w:rsidRDefault="00903219" w:rsidP="00342AB5">
      <w:pPr>
        <w:rPr>
          <w:rFonts w:ascii="宋体" w:eastAsia="宋体" w:hAnsi="宋体" w:hint="eastAsia"/>
        </w:rPr>
      </w:pPr>
    </w:p>
    <w:p w14:paraId="7A7B8B1B" w14:textId="77777777" w:rsidR="00903219" w:rsidRDefault="00903219" w:rsidP="00342AB5">
      <w:pPr>
        <w:rPr>
          <w:rFonts w:ascii="宋体" w:eastAsia="宋体" w:hAnsi="宋体" w:hint="eastAsia"/>
        </w:rPr>
      </w:pPr>
    </w:p>
    <w:p w14:paraId="0D01EB49" w14:textId="77777777" w:rsidR="00903219" w:rsidRDefault="00903219" w:rsidP="00342AB5">
      <w:pPr>
        <w:rPr>
          <w:rFonts w:ascii="宋体" w:eastAsia="宋体" w:hAnsi="宋体" w:hint="eastAsia"/>
        </w:rPr>
      </w:pPr>
    </w:p>
    <w:p w14:paraId="6DB922C0" w14:textId="69246D78" w:rsidR="00903219" w:rsidRDefault="00903219" w:rsidP="00342AB5">
      <w:pPr>
        <w:rPr>
          <w:rFonts w:ascii="宋体" w:eastAsia="宋体" w:hAnsi="宋体" w:hint="eastAsia"/>
        </w:rPr>
      </w:pPr>
    </w:p>
    <w:p w14:paraId="5DC9F421" w14:textId="32249C12" w:rsidR="00903219" w:rsidRDefault="00903219" w:rsidP="00342AB5">
      <w:pPr>
        <w:rPr>
          <w:rFonts w:ascii="宋体" w:eastAsia="宋体" w:hAnsi="宋体" w:hint="eastAsia"/>
        </w:rPr>
      </w:pPr>
      <w:r>
        <w:rPr>
          <w:rFonts w:ascii="宋体" w:eastAsia="宋体" w:hAnsi="宋体" w:hint="eastAsia"/>
        </w:rPr>
        <w:t>2.引起离子跨膜流动的原因：膜两侧对离子的电化学驱动力和动作电位期间对离子的通透性瞬间变化。离子浓度差和电位差两者驱动力的代数和称为电化学驱动力。</w:t>
      </w:r>
    </w:p>
    <w:p w14:paraId="4635DBA7" w14:textId="3EFBD12F" w:rsidR="00903219" w:rsidRDefault="00141AF9" w:rsidP="00342AB5">
      <w:pPr>
        <w:rPr>
          <w:rFonts w:ascii="宋体" w:eastAsia="宋体" w:hAnsi="宋体" w:hint="eastAsia"/>
        </w:rPr>
      </w:pPr>
      <w:r>
        <w:rPr>
          <w:noProof/>
        </w:rPr>
        <w:drawing>
          <wp:anchor distT="0" distB="0" distL="114300" distR="114300" simplePos="0" relativeHeight="251762688" behindDoc="0" locked="0" layoutInCell="1" allowOverlap="1" wp14:anchorId="47F83837" wp14:editId="202ECFEC">
            <wp:simplePos x="0" y="0"/>
            <wp:positionH relativeFrom="column">
              <wp:posOffset>211582</wp:posOffset>
            </wp:positionH>
            <wp:positionV relativeFrom="paragraph">
              <wp:posOffset>17526</wp:posOffset>
            </wp:positionV>
            <wp:extent cx="3134216" cy="1769364"/>
            <wp:effectExtent l="0" t="0" r="9525" b="2540"/>
            <wp:wrapNone/>
            <wp:docPr id="299055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55434"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134216" cy="1769364"/>
                    </a:xfrm>
                    <a:prstGeom prst="rect">
                      <a:avLst/>
                    </a:prstGeom>
                  </pic:spPr>
                </pic:pic>
              </a:graphicData>
            </a:graphic>
            <wp14:sizeRelH relativeFrom="margin">
              <wp14:pctWidth>0</wp14:pctWidth>
            </wp14:sizeRelH>
            <wp14:sizeRelV relativeFrom="margin">
              <wp14:pctHeight>0</wp14:pctHeight>
            </wp14:sizeRelV>
          </wp:anchor>
        </w:drawing>
      </w:r>
      <w:r w:rsidR="00903219">
        <w:rPr>
          <w:rFonts w:ascii="宋体" w:eastAsia="宋体" w:hAnsi="宋体" w:hint="eastAsia"/>
        </w:rPr>
        <w:t>3</w:t>
      </w:r>
      <w:r>
        <w:rPr>
          <w:rFonts w:ascii="宋体" w:eastAsia="宋体" w:hAnsi="宋体" w:hint="eastAsia"/>
        </w:rPr>
        <w:t>.</w:t>
      </w:r>
      <w:r w:rsidRPr="00141AF9">
        <w:rPr>
          <w:noProof/>
        </w:rPr>
        <w:t xml:space="preserve"> </w:t>
      </w:r>
    </w:p>
    <w:p w14:paraId="2F79E460" w14:textId="77777777" w:rsidR="00141AF9" w:rsidRDefault="00141AF9" w:rsidP="00342AB5">
      <w:pPr>
        <w:rPr>
          <w:rFonts w:ascii="宋体" w:eastAsia="宋体" w:hAnsi="宋体" w:hint="eastAsia"/>
          <w:b/>
          <w:bCs/>
        </w:rPr>
      </w:pPr>
    </w:p>
    <w:p w14:paraId="5A4004BA" w14:textId="77777777" w:rsidR="00141AF9" w:rsidRDefault="00141AF9" w:rsidP="00342AB5">
      <w:pPr>
        <w:rPr>
          <w:rFonts w:ascii="宋体" w:eastAsia="宋体" w:hAnsi="宋体" w:hint="eastAsia"/>
          <w:b/>
          <w:bCs/>
        </w:rPr>
      </w:pPr>
    </w:p>
    <w:p w14:paraId="216C519C" w14:textId="77777777" w:rsidR="00141AF9" w:rsidRDefault="00141AF9" w:rsidP="00342AB5">
      <w:pPr>
        <w:rPr>
          <w:rFonts w:ascii="宋体" w:eastAsia="宋体" w:hAnsi="宋体" w:hint="eastAsia"/>
          <w:b/>
          <w:bCs/>
        </w:rPr>
      </w:pPr>
    </w:p>
    <w:p w14:paraId="768BA9A7" w14:textId="77777777" w:rsidR="00141AF9" w:rsidRDefault="00141AF9" w:rsidP="00342AB5">
      <w:pPr>
        <w:rPr>
          <w:rFonts w:ascii="宋体" w:eastAsia="宋体" w:hAnsi="宋体" w:hint="eastAsia"/>
          <w:b/>
          <w:bCs/>
        </w:rPr>
      </w:pPr>
    </w:p>
    <w:p w14:paraId="60BFB93E" w14:textId="77777777" w:rsidR="00141AF9" w:rsidRDefault="00141AF9" w:rsidP="00342AB5">
      <w:pPr>
        <w:rPr>
          <w:rFonts w:ascii="宋体" w:eastAsia="宋体" w:hAnsi="宋体" w:hint="eastAsia"/>
          <w:b/>
          <w:bCs/>
        </w:rPr>
      </w:pPr>
    </w:p>
    <w:p w14:paraId="48698A9E" w14:textId="77777777" w:rsidR="00141AF9" w:rsidRDefault="00141AF9" w:rsidP="00342AB5">
      <w:pPr>
        <w:rPr>
          <w:rFonts w:ascii="宋体" w:eastAsia="宋体" w:hAnsi="宋体" w:hint="eastAsia"/>
          <w:b/>
          <w:bCs/>
        </w:rPr>
      </w:pPr>
    </w:p>
    <w:p w14:paraId="1CAED728" w14:textId="77777777" w:rsidR="00141AF9" w:rsidRDefault="00141AF9" w:rsidP="00342AB5">
      <w:pPr>
        <w:rPr>
          <w:rFonts w:ascii="宋体" w:eastAsia="宋体" w:hAnsi="宋体" w:hint="eastAsia"/>
          <w:b/>
          <w:bCs/>
        </w:rPr>
      </w:pPr>
    </w:p>
    <w:p w14:paraId="3D399563" w14:textId="77777777" w:rsidR="00141AF9" w:rsidRDefault="00141AF9" w:rsidP="00342AB5">
      <w:pPr>
        <w:rPr>
          <w:rFonts w:ascii="宋体" w:eastAsia="宋体" w:hAnsi="宋体" w:hint="eastAsia"/>
          <w:b/>
          <w:bCs/>
        </w:rPr>
      </w:pPr>
    </w:p>
    <w:p w14:paraId="14919B3B" w14:textId="7A80E0B6" w:rsidR="00903219" w:rsidRDefault="00903219" w:rsidP="00342AB5">
      <w:pPr>
        <w:rPr>
          <w:rFonts w:ascii="宋体" w:eastAsia="宋体" w:hAnsi="宋体" w:hint="eastAsia"/>
          <w:b/>
          <w:bCs/>
        </w:rPr>
      </w:pPr>
      <w:r>
        <w:rPr>
          <w:rFonts w:ascii="宋体" w:eastAsia="宋体" w:hAnsi="宋体" w:hint="eastAsia"/>
          <w:b/>
          <w:bCs/>
        </w:rPr>
        <w:t>·兴奋的引起和传导</w:t>
      </w:r>
    </w:p>
    <w:p w14:paraId="2DF6CDAB" w14:textId="7F507B22" w:rsidR="00903219" w:rsidRDefault="00141AF9" w:rsidP="00342AB5">
      <w:pPr>
        <w:rPr>
          <w:rFonts w:ascii="宋体" w:eastAsia="宋体" w:hAnsi="宋体" w:hint="eastAsia"/>
        </w:rPr>
      </w:pPr>
      <w:r w:rsidRPr="00424405">
        <w:rPr>
          <w:rFonts w:ascii="宋体" w:eastAsia="宋体" w:hAnsi="宋体" w:hint="eastAsia"/>
          <w:color w:val="EE0000"/>
        </w:rPr>
        <w:t>△</w:t>
      </w:r>
      <w:r>
        <w:rPr>
          <w:rFonts w:ascii="宋体" w:eastAsia="宋体" w:hAnsi="宋体" w:hint="eastAsia"/>
        </w:rPr>
        <w:t>1</w:t>
      </w:r>
      <w:r w:rsidR="006119F8">
        <w:rPr>
          <w:rFonts w:ascii="宋体" w:eastAsia="宋体" w:hAnsi="宋体" w:hint="eastAsia"/>
        </w:rPr>
        <w:t>6</w:t>
      </w:r>
      <w:r>
        <w:rPr>
          <w:rFonts w:ascii="宋体" w:eastAsia="宋体" w:hAnsi="宋体" w:hint="eastAsia"/>
        </w:rPr>
        <w:t>.</w:t>
      </w:r>
      <w:r>
        <w:rPr>
          <w:rFonts w:ascii="宋体" w:eastAsia="宋体" w:hAnsi="宋体" w:hint="eastAsia"/>
          <w:color w:val="EE0000"/>
        </w:rPr>
        <w:t>(考：名词解释)</w:t>
      </w:r>
      <w:r>
        <w:rPr>
          <w:rFonts w:ascii="宋体" w:eastAsia="宋体" w:hAnsi="宋体" w:hint="eastAsia"/>
        </w:rPr>
        <w:t>兴奋：可兴奋细胞受到刺激后产生动作电位的过程（动作电位的同义</w:t>
      </w:r>
      <w:r>
        <w:rPr>
          <w:rFonts w:ascii="宋体" w:eastAsia="宋体" w:hAnsi="宋体" w:hint="eastAsia"/>
        </w:rPr>
        <w:lastRenderedPageBreak/>
        <w:t>语）。</w:t>
      </w:r>
    </w:p>
    <w:p w14:paraId="535D923E" w14:textId="472D39C8" w:rsidR="00141AF9" w:rsidRDefault="00141AF9" w:rsidP="00342AB5">
      <w:pPr>
        <w:rPr>
          <w:rFonts w:ascii="宋体" w:eastAsia="宋体" w:hAnsi="宋体" w:hint="eastAsia"/>
        </w:rPr>
      </w:pPr>
      <w:r>
        <w:rPr>
          <w:rFonts w:ascii="宋体" w:eastAsia="宋体" w:hAnsi="宋体" w:hint="eastAsia"/>
        </w:rPr>
        <w:t>1</w:t>
      </w:r>
      <w:r w:rsidR="006119F8">
        <w:rPr>
          <w:rFonts w:ascii="宋体" w:eastAsia="宋体" w:hAnsi="宋体" w:hint="eastAsia"/>
        </w:rPr>
        <w:t>7</w:t>
      </w:r>
      <w:r>
        <w:rPr>
          <w:rFonts w:ascii="宋体" w:eastAsia="宋体" w:hAnsi="宋体" w:hint="eastAsia"/>
        </w:rPr>
        <w:t>.(可)兴奋性：细胞受到刺激时产生动作电位的能力。</w:t>
      </w:r>
    </w:p>
    <w:p w14:paraId="44A21075" w14:textId="4E524D95" w:rsidR="00141AF9" w:rsidRDefault="00141AF9" w:rsidP="00342AB5">
      <w:pPr>
        <w:rPr>
          <w:rFonts w:ascii="宋体" w:eastAsia="宋体" w:hAnsi="宋体" w:hint="eastAsia"/>
        </w:rPr>
      </w:pPr>
      <w:r>
        <w:rPr>
          <w:rFonts w:ascii="宋体" w:eastAsia="宋体" w:hAnsi="宋体" w:hint="eastAsia"/>
        </w:rPr>
        <w:t>1</w:t>
      </w:r>
      <w:r w:rsidR="006119F8">
        <w:rPr>
          <w:rFonts w:ascii="宋体" w:eastAsia="宋体" w:hAnsi="宋体" w:hint="eastAsia"/>
        </w:rPr>
        <w:t>8</w:t>
      </w:r>
      <w:r>
        <w:rPr>
          <w:rFonts w:ascii="宋体" w:eastAsia="宋体" w:hAnsi="宋体" w:hint="eastAsia"/>
        </w:rPr>
        <w:t>.可兴奋组织（细胞）：在受到刺激时能产生动作电位的组织（细胞），神经细胞、肌肉细胞、腺体细胞（兴奋性比较高）。</w:t>
      </w:r>
    </w:p>
    <w:p w14:paraId="2D2CF868" w14:textId="295B14D4" w:rsidR="00141AF9" w:rsidRDefault="00141AF9" w:rsidP="00342AB5">
      <w:pPr>
        <w:rPr>
          <w:rFonts w:ascii="宋体" w:eastAsia="宋体" w:hAnsi="宋体" w:hint="eastAsia"/>
        </w:rPr>
      </w:pPr>
      <w:r>
        <w:rPr>
          <w:rFonts w:ascii="宋体" w:eastAsia="宋体" w:hAnsi="宋体" w:hint="eastAsia"/>
        </w:rPr>
        <w:t>1</w:t>
      </w:r>
      <w:r w:rsidR="006119F8">
        <w:rPr>
          <w:rFonts w:ascii="宋体" w:eastAsia="宋体" w:hAnsi="宋体" w:hint="eastAsia"/>
        </w:rPr>
        <w:t>9</w:t>
      </w:r>
      <w:r>
        <w:rPr>
          <w:rFonts w:ascii="宋体" w:eastAsia="宋体" w:hAnsi="宋体" w:hint="eastAsia"/>
        </w:rPr>
        <w:t>.：刺激：能被生物体所感受并且引起生物体发生反应的环境变化。</w:t>
      </w:r>
    </w:p>
    <w:p w14:paraId="5134B867" w14:textId="6A8B2657" w:rsidR="00141AF9" w:rsidRDefault="006119F8" w:rsidP="00342AB5">
      <w:pPr>
        <w:rPr>
          <w:rFonts w:ascii="宋体" w:eastAsia="宋体" w:hAnsi="宋体" w:hint="eastAsia"/>
        </w:rPr>
      </w:pPr>
      <w:r>
        <w:rPr>
          <w:rFonts w:ascii="宋体" w:eastAsia="宋体" w:hAnsi="宋体" w:hint="eastAsia"/>
        </w:rPr>
        <w:t>20.刺激的三要素（任何刺激要引起组织兴奋必须在这三方面达到最小值）：</w:t>
      </w:r>
    </w:p>
    <w:p w14:paraId="782B4000" w14:textId="63A8A521" w:rsidR="006119F8" w:rsidRDefault="006119F8" w:rsidP="00342AB5">
      <w:pPr>
        <w:rPr>
          <w:rFonts w:ascii="宋体" w:eastAsia="宋体" w:hAnsi="宋体" w:hint="eastAsia"/>
        </w:rPr>
      </w:pPr>
      <w:r>
        <w:rPr>
          <w:rFonts w:ascii="宋体" w:eastAsia="宋体" w:hAnsi="宋体" w:hint="eastAsia"/>
        </w:rPr>
        <w:t>①刺激强度：最小的刺激强度（</w:t>
      </w:r>
      <w:proofErr w:type="gramStart"/>
      <w:r>
        <w:rPr>
          <w:rFonts w:ascii="宋体" w:eastAsia="宋体" w:hAnsi="宋体" w:hint="eastAsia"/>
        </w:rPr>
        <w:t>阈</w:t>
      </w:r>
      <w:proofErr w:type="gramEnd"/>
      <w:r>
        <w:rPr>
          <w:rFonts w:ascii="宋体" w:eastAsia="宋体" w:hAnsi="宋体" w:hint="eastAsia"/>
        </w:rPr>
        <w:t>强度：</w:t>
      </w:r>
      <w:r>
        <w:rPr>
          <w:rStyle w:val="af2"/>
          <w:rFonts w:ascii="宋体" w:eastAsia="宋体" w:hAnsi="宋体" w:hint="eastAsia"/>
          <w:b w:val="0"/>
          <w:bCs w:val="0"/>
          <w:sz w:val="22"/>
          <w:szCs w:val="24"/>
        </w:rPr>
        <w:t>引起兴奋所需的最小刺激强度）</w:t>
      </w:r>
    </w:p>
    <w:p w14:paraId="4F0E2AF1" w14:textId="52E2E5EE" w:rsidR="006119F8" w:rsidRDefault="006119F8" w:rsidP="00342AB5">
      <w:pPr>
        <w:rPr>
          <w:rFonts w:ascii="宋体" w:eastAsia="宋体" w:hAnsi="宋体" w:hint="eastAsia"/>
        </w:rPr>
      </w:pPr>
      <w:r>
        <w:rPr>
          <w:rFonts w:ascii="宋体" w:eastAsia="宋体" w:hAnsi="宋体" w:hint="eastAsia"/>
        </w:rPr>
        <w:t>②持续时间：引起兴奋所需的最短刺激时间（时间</w:t>
      </w:r>
      <w:proofErr w:type="gramStart"/>
      <w:r>
        <w:rPr>
          <w:rFonts w:ascii="宋体" w:eastAsia="宋体" w:hAnsi="宋体" w:hint="eastAsia"/>
        </w:rPr>
        <w:t>阈</w:t>
      </w:r>
      <w:proofErr w:type="gramEnd"/>
      <w:r>
        <w:rPr>
          <w:rFonts w:ascii="宋体" w:eastAsia="宋体" w:hAnsi="宋体" w:hint="eastAsia"/>
        </w:rPr>
        <w:t>/值：刺激持续时间的最小值）</w:t>
      </w:r>
    </w:p>
    <w:p w14:paraId="2CB65BFC" w14:textId="53BE6298" w:rsidR="006119F8" w:rsidRDefault="006119F8" w:rsidP="00342AB5">
      <w:pPr>
        <w:rPr>
          <w:rFonts w:ascii="宋体" w:eastAsia="宋体" w:hAnsi="宋体" w:hint="eastAsia"/>
        </w:rPr>
      </w:pPr>
      <w:r>
        <w:rPr>
          <w:rFonts w:ascii="宋体" w:eastAsia="宋体" w:hAnsi="宋体" w:hint="eastAsia"/>
        </w:rPr>
        <w:t>③强度-时间变化率</w:t>
      </w:r>
    </w:p>
    <w:p w14:paraId="392754F7" w14:textId="62B173F1" w:rsidR="004F6770" w:rsidRDefault="004F6770" w:rsidP="00342AB5">
      <w:pPr>
        <w:rPr>
          <w:rFonts w:ascii="宋体" w:eastAsia="宋体" w:hAnsi="宋体" w:hint="eastAsia"/>
        </w:rPr>
      </w:pPr>
      <w:r>
        <w:rPr>
          <w:noProof/>
        </w:rPr>
        <w:drawing>
          <wp:anchor distT="0" distB="0" distL="114300" distR="114300" simplePos="0" relativeHeight="251763712" behindDoc="0" locked="0" layoutInCell="1" allowOverlap="1" wp14:anchorId="7FB6766A" wp14:editId="3199682E">
            <wp:simplePos x="0" y="0"/>
            <wp:positionH relativeFrom="column">
              <wp:posOffset>0</wp:posOffset>
            </wp:positionH>
            <wp:positionV relativeFrom="paragraph">
              <wp:posOffset>74295</wp:posOffset>
            </wp:positionV>
            <wp:extent cx="2134870" cy="2127885"/>
            <wp:effectExtent l="0" t="0" r="0" b="5715"/>
            <wp:wrapSquare wrapText="bothSides"/>
            <wp:docPr id="337857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5748"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134870" cy="2127885"/>
                    </a:xfrm>
                    <a:prstGeom prst="rect">
                      <a:avLst/>
                    </a:prstGeom>
                  </pic:spPr>
                </pic:pic>
              </a:graphicData>
            </a:graphic>
          </wp:anchor>
        </w:drawing>
      </w:r>
      <w:r>
        <w:rPr>
          <w:rFonts w:ascii="宋体" w:eastAsia="宋体" w:hAnsi="宋体" w:hint="eastAsia"/>
        </w:rPr>
        <w:t>基强度：能引起组织兴奋的最小刺激强度</w:t>
      </w:r>
    </w:p>
    <w:p w14:paraId="25E6DDD7" w14:textId="387A85D7" w:rsidR="004F6770" w:rsidRDefault="004F6770" w:rsidP="00342AB5">
      <w:pPr>
        <w:rPr>
          <w:rFonts w:ascii="宋体" w:eastAsia="宋体" w:hAnsi="宋体" w:hint="eastAsia"/>
        </w:rPr>
      </w:pPr>
      <w:r>
        <w:rPr>
          <w:rFonts w:ascii="宋体" w:eastAsia="宋体" w:hAnsi="宋体" w:hint="eastAsia"/>
        </w:rPr>
        <w:t>时值：2倍的基强度所需的最短刺激时间</w:t>
      </w:r>
    </w:p>
    <w:p w14:paraId="1DC18A27" w14:textId="77777777" w:rsidR="004F6770" w:rsidRDefault="004F6770" w:rsidP="00342AB5">
      <w:pPr>
        <w:rPr>
          <w:rFonts w:ascii="宋体" w:eastAsia="宋体" w:hAnsi="宋体" w:hint="eastAsia"/>
        </w:rPr>
      </w:pPr>
    </w:p>
    <w:p w14:paraId="6B9713DB" w14:textId="6A2E5014" w:rsidR="004F6770" w:rsidRDefault="004F6770" w:rsidP="00342AB5">
      <w:pPr>
        <w:rPr>
          <w:rFonts w:ascii="宋体" w:eastAsia="宋体" w:hAnsi="宋体" w:hint="eastAsia"/>
        </w:rPr>
      </w:pPr>
    </w:p>
    <w:p w14:paraId="748BA46A" w14:textId="77777777" w:rsidR="004F6770" w:rsidRDefault="004F6770" w:rsidP="00342AB5">
      <w:pPr>
        <w:rPr>
          <w:rFonts w:ascii="宋体" w:eastAsia="宋体" w:hAnsi="宋体" w:hint="eastAsia"/>
        </w:rPr>
      </w:pPr>
    </w:p>
    <w:p w14:paraId="30663E6B" w14:textId="7A698597" w:rsidR="004F6770" w:rsidRDefault="004F6770" w:rsidP="00342AB5">
      <w:pPr>
        <w:rPr>
          <w:rFonts w:ascii="宋体" w:eastAsia="宋体" w:hAnsi="宋体" w:hint="eastAsia"/>
        </w:rPr>
      </w:pPr>
    </w:p>
    <w:p w14:paraId="7C198178" w14:textId="5C581089" w:rsidR="004F6770" w:rsidRDefault="004F6770" w:rsidP="00342AB5">
      <w:pPr>
        <w:rPr>
          <w:rFonts w:ascii="宋体" w:eastAsia="宋体" w:hAnsi="宋体" w:hint="eastAsia"/>
        </w:rPr>
      </w:pPr>
    </w:p>
    <w:p w14:paraId="0E686486" w14:textId="7C1C8C4A" w:rsidR="004F6770" w:rsidRDefault="004F6770" w:rsidP="00342AB5">
      <w:pPr>
        <w:rPr>
          <w:rFonts w:ascii="宋体" w:eastAsia="宋体" w:hAnsi="宋体" w:hint="eastAsia"/>
        </w:rPr>
      </w:pPr>
    </w:p>
    <w:p w14:paraId="50790795" w14:textId="5E823405" w:rsidR="004F6770" w:rsidRDefault="004F6770" w:rsidP="00342AB5">
      <w:pPr>
        <w:rPr>
          <w:rFonts w:ascii="宋体" w:eastAsia="宋体" w:hAnsi="宋体" w:hint="eastAsia"/>
        </w:rPr>
      </w:pPr>
    </w:p>
    <w:p w14:paraId="74627689" w14:textId="400CB3F2" w:rsidR="004F6770" w:rsidRDefault="004F6770" w:rsidP="00342AB5">
      <w:pPr>
        <w:rPr>
          <w:rFonts w:ascii="宋体" w:eastAsia="宋体" w:hAnsi="宋体" w:hint="eastAsia"/>
        </w:rPr>
      </w:pPr>
    </w:p>
    <w:p w14:paraId="0B2D6659" w14:textId="08920F44" w:rsidR="004F6770" w:rsidRDefault="004F6770" w:rsidP="00342AB5">
      <w:pPr>
        <w:rPr>
          <w:rFonts w:ascii="宋体" w:eastAsia="宋体" w:hAnsi="宋体" w:hint="eastAsia"/>
        </w:rPr>
      </w:pPr>
    </w:p>
    <w:p w14:paraId="364ED8D9" w14:textId="1D942588" w:rsidR="004F6770" w:rsidRDefault="004F6770" w:rsidP="00342AB5">
      <w:pPr>
        <w:rPr>
          <w:rFonts w:ascii="宋体" w:eastAsia="宋体" w:hAnsi="宋体" w:hint="eastAsia"/>
        </w:rPr>
      </w:pPr>
    </w:p>
    <w:p w14:paraId="35B94FE5" w14:textId="3C712D93" w:rsidR="004F6770" w:rsidRPr="002B46D0" w:rsidRDefault="002B46D0" w:rsidP="00342AB5">
      <w:pPr>
        <w:rPr>
          <w:rFonts w:ascii="宋体" w:eastAsia="宋体" w:hAnsi="宋体" w:hint="eastAsia"/>
          <w:color w:val="EE0000"/>
        </w:rPr>
      </w:pPr>
      <w:r w:rsidRPr="002B46D0">
        <w:rPr>
          <w:rFonts w:ascii="宋体" w:eastAsia="宋体" w:hAnsi="宋体"/>
          <w:noProof/>
        </w:rPr>
        <w:drawing>
          <wp:anchor distT="0" distB="0" distL="114300" distR="114300" simplePos="0" relativeHeight="251765760" behindDoc="0" locked="0" layoutInCell="1" allowOverlap="1" wp14:anchorId="2CF70E91" wp14:editId="6E424118">
            <wp:simplePos x="0" y="0"/>
            <wp:positionH relativeFrom="column">
              <wp:posOffset>-1211580</wp:posOffset>
            </wp:positionH>
            <wp:positionV relativeFrom="paragraph">
              <wp:posOffset>246634</wp:posOffset>
            </wp:positionV>
            <wp:extent cx="5274310" cy="3938905"/>
            <wp:effectExtent l="0" t="0" r="2540" b="4445"/>
            <wp:wrapNone/>
            <wp:docPr id="2041617983"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4310" cy="3938905"/>
                    </a:xfrm>
                    <a:prstGeom prst="rect">
                      <a:avLst/>
                    </a:prstGeom>
                    <a:noFill/>
                    <a:ln>
                      <a:noFill/>
                    </a:ln>
                  </pic:spPr>
                </pic:pic>
              </a:graphicData>
            </a:graphic>
            <wp14:sizeRelH relativeFrom="margin">
              <wp14:pctWidth>0</wp14:pctWidth>
            </wp14:sizeRelH>
          </wp:anchor>
        </w:drawing>
      </w:r>
      <w:r>
        <w:rPr>
          <w:rFonts w:ascii="宋体" w:eastAsia="宋体" w:hAnsi="宋体" w:hint="eastAsia"/>
        </w:rPr>
        <w:t xml:space="preserve"> </w:t>
      </w:r>
      <w:r w:rsidRPr="00424405">
        <w:rPr>
          <w:rFonts w:ascii="宋体" w:eastAsia="宋体" w:hAnsi="宋体" w:hint="eastAsia"/>
          <w:color w:val="EE0000"/>
        </w:rPr>
        <w:t>△</w:t>
      </w:r>
      <w:r w:rsidR="004F6770">
        <w:rPr>
          <w:rFonts w:ascii="宋体" w:eastAsia="宋体" w:hAnsi="宋体" w:hint="eastAsia"/>
        </w:rPr>
        <w:t>21.细胞兴奋时的兴奋性变化：</w:t>
      </w:r>
      <w:r>
        <w:rPr>
          <w:rFonts w:ascii="宋体" w:eastAsia="宋体" w:hAnsi="宋体" w:hint="eastAsia"/>
          <w:color w:val="EE0000"/>
        </w:rPr>
        <w:t>（考：记顺序）</w:t>
      </w:r>
    </w:p>
    <w:p w14:paraId="405E149B" w14:textId="66606317" w:rsidR="002B46D0" w:rsidRDefault="002B46D0" w:rsidP="00342AB5">
      <w:pPr>
        <w:rPr>
          <w:rFonts w:hint="eastAsia"/>
          <w:noProof/>
        </w:rPr>
      </w:pPr>
      <w:r w:rsidRPr="002B46D0">
        <w:rPr>
          <w:noProof/>
        </w:rPr>
        <w:drawing>
          <wp:anchor distT="0" distB="0" distL="114300" distR="114300" simplePos="0" relativeHeight="251766784" behindDoc="0" locked="0" layoutInCell="1" allowOverlap="1" wp14:anchorId="307DF319" wp14:editId="7CB5F602">
            <wp:simplePos x="0" y="0"/>
            <wp:positionH relativeFrom="column">
              <wp:posOffset>3199892</wp:posOffset>
            </wp:positionH>
            <wp:positionV relativeFrom="paragraph">
              <wp:posOffset>98679</wp:posOffset>
            </wp:positionV>
            <wp:extent cx="3213407" cy="2829433"/>
            <wp:effectExtent l="0" t="0" r="6350" b="9525"/>
            <wp:wrapNone/>
            <wp:docPr id="11860612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61272" name=""/>
                    <pic:cNvPicPr/>
                  </pic:nvPicPr>
                  <pic:blipFill rotWithShape="1">
                    <a:blip r:embed="rId129" cstate="print">
                      <a:extLst>
                        <a:ext uri="{28A0092B-C50C-407E-A947-70E740481C1C}">
                          <a14:useLocalDpi xmlns:a14="http://schemas.microsoft.com/office/drawing/2010/main" val="0"/>
                        </a:ext>
                      </a:extLst>
                    </a:blip>
                    <a:srcRect l="17684" t="16527" r="21375" b="11927"/>
                    <a:stretch>
                      <a:fillRect/>
                    </a:stretch>
                  </pic:blipFill>
                  <pic:spPr bwMode="auto">
                    <a:xfrm>
                      <a:off x="0" y="0"/>
                      <a:ext cx="3213407" cy="28294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46D0">
        <w:rPr>
          <w:noProof/>
        </w:rPr>
        <w:t xml:space="preserve"> </w:t>
      </w:r>
    </w:p>
    <w:p w14:paraId="302F6AB9" w14:textId="11148333" w:rsidR="002B46D0" w:rsidRDefault="002B46D0">
      <w:pPr>
        <w:widowControl/>
        <w:jc w:val="left"/>
        <w:rPr>
          <w:rFonts w:hint="eastAsia"/>
          <w:noProof/>
        </w:rPr>
      </w:pPr>
      <w:r>
        <w:rPr>
          <w:noProof/>
        </w:rPr>
        <w:drawing>
          <wp:anchor distT="0" distB="0" distL="114300" distR="114300" simplePos="0" relativeHeight="251767808" behindDoc="0" locked="0" layoutInCell="1" allowOverlap="1" wp14:anchorId="58AA2606" wp14:editId="2DA3B726">
            <wp:simplePos x="0" y="0"/>
            <wp:positionH relativeFrom="column">
              <wp:posOffset>2526665</wp:posOffset>
            </wp:positionH>
            <wp:positionV relativeFrom="paragraph">
              <wp:posOffset>3273806</wp:posOffset>
            </wp:positionV>
            <wp:extent cx="3776275" cy="2006727"/>
            <wp:effectExtent l="0" t="0" r="0" b="0"/>
            <wp:wrapNone/>
            <wp:docPr id="1014757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57979" name=""/>
                    <pic:cNvPicPr/>
                  </pic:nvPicPr>
                  <pic:blipFill rotWithShape="1">
                    <a:blip r:embed="rId130" cstate="print">
                      <a:extLst>
                        <a:ext uri="{28A0092B-C50C-407E-A947-70E740481C1C}">
                          <a14:useLocalDpi xmlns:a14="http://schemas.microsoft.com/office/drawing/2010/main" val="0"/>
                        </a:ext>
                      </a:extLst>
                    </a:blip>
                    <a:srcRect l="-969" t="-8659" r="969" b="8659"/>
                    <a:stretch>
                      <a:fillRect/>
                    </a:stretch>
                  </pic:blipFill>
                  <pic:spPr>
                    <a:xfrm>
                      <a:off x="0" y="0"/>
                      <a:ext cx="3776275" cy="2006727"/>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br w:type="page"/>
      </w:r>
    </w:p>
    <w:p w14:paraId="412C2D59" w14:textId="3563C10A" w:rsidR="004F6770" w:rsidRDefault="002B46D0" w:rsidP="00342AB5">
      <w:pPr>
        <w:rPr>
          <w:rFonts w:ascii="宋体" w:eastAsia="宋体" w:hAnsi="宋体" w:hint="eastAsia"/>
        </w:rPr>
      </w:pPr>
      <w:r>
        <w:rPr>
          <w:rFonts w:ascii="宋体" w:eastAsia="宋体" w:hAnsi="宋体" w:hint="eastAsia"/>
        </w:rPr>
        <w:lastRenderedPageBreak/>
        <w:t>22.影响兴奋性的因素：静息电位水平、阈电位水平、电压门控通道离子通道。</w:t>
      </w:r>
    </w:p>
    <w:p w14:paraId="215AA61F" w14:textId="6718B0DB" w:rsidR="002B46D0" w:rsidRDefault="00792C48" w:rsidP="00342AB5">
      <w:pPr>
        <w:rPr>
          <w:rFonts w:ascii="宋体" w:eastAsia="宋体" w:hAnsi="宋体" w:hint="eastAsia"/>
          <w:b/>
          <w:bCs/>
        </w:rPr>
      </w:pPr>
      <w:r>
        <w:rPr>
          <w:rFonts w:ascii="宋体" w:eastAsia="宋体" w:hAnsi="宋体" w:hint="eastAsia"/>
        </w:rPr>
        <w:t>·</w:t>
      </w:r>
      <w:r>
        <w:rPr>
          <w:rFonts w:ascii="宋体" w:eastAsia="宋体" w:hAnsi="宋体" w:hint="eastAsia"/>
          <w:b/>
          <w:bCs/>
        </w:rPr>
        <w:t>动作电位（兴奋）的传导</w:t>
      </w:r>
    </w:p>
    <w:p w14:paraId="42751B0A" w14:textId="0B5CEEB1" w:rsidR="00792C48" w:rsidRDefault="00792C48" w:rsidP="00342AB5">
      <w:pPr>
        <w:rPr>
          <w:rFonts w:ascii="宋体" w:eastAsia="宋体" w:hAnsi="宋体" w:hint="eastAsia"/>
        </w:rPr>
      </w:pPr>
      <w:r w:rsidRPr="00792C48">
        <w:rPr>
          <w:rFonts w:ascii="宋体" w:eastAsia="宋体" w:hAnsi="宋体"/>
          <w:noProof/>
        </w:rPr>
        <w:drawing>
          <wp:anchor distT="0" distB="0" distL="114300" distR="114300" simplePos="0" relativeHeight="251769856" behindDoc="0" locked="0" layoutInCell="1" allowOverlap="1" wp14:anchorId="0ED407FB" wp14:editId="7B079DEB">
            <wp:simplePos x="0" y="0"/>
            <wp:positionH relativeFrom="column">
              <wp:posOffset>-41275</wp:posOffset>
            </wp:positionH>
            <wp:positionV relativeFrom="paragraph">
              <wp:posOffset>215900</wp:posOffset>
            </wp:positionV>
            <wp:extent cx="5046980" cy="3958590"/>
            <wp:effectExtent l="0" t="0" r="1270" b="3810"/>
            <wp:wrapNone/>
            <wp:docPr id="381628845"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1994" t="1141" r="2304"/>
                    <a:stretch>
                      <a:fillRect/>
                    </a:stretch>
                  </pic:blipFill>
                  <pic:spPr bwMode="auto">
                    <a:xfrm>
                      <a:off x="0" y="0"/>
                      <a:ext cx="5046980" cy="395859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宋体" w:eastAsia="宋体" w:hAnsi="宋体" w:hint="eastAsia"/>
        </w:rPr>
        <w:t>动作电位一旦在细胞膜上某一点产生，就会沿着细胞膜向周围传播。</w:t>
      </w:r>
    </w:p>
    <w:p w14:paraId="12D6842E" w14:textId="4988DBD3" w:rsidR="00792C48" w:rsidRDefault="00792C48" w:rsidP="00342AB5">
      <w:pPr>
        <w:rPr>
          <w:rFonts w:ascii="宋体" w:eastAsia="宋体" w:hAnsi="宋体" w:hint="eastAsia"/>
          <w:noProof/>
        </w:rPr>
      </w:pPr>
    </w:p>
    <w:p w14:paraId="7BEB2C50" w14:textId="6FAF4474" w:rsidR="00792C48" w:rsidRDefault="00792C48" w:rsidP="00342AB5">
      <w:pPr>
        <w:rPr>
          <w:rFonts w:ascii="宋体" w:eastAsia="宋体" w:hAnsi="宋体" w:hint="eastAsia"/>
        </w:rPr>
      </w:pPr>
      <w:r w:rsidRPr="00792C48">
        <w:rPr>
          <w:rFonts w:ascii="宋体" w:eastAsia="宋体" w:hAnsi="宋体"/>
          <w:noProof/>
        </w:rPr>
        <w:drawing>
          <wp:anchor distT="0" distB="0" distL="114300" distR="114300" simplePos="0" relativeHeight="251768832" behindDoc="0" locked="0" layoutInCell="1" allowOverlap="1" wp14:anchorId="498F1EAD" wp14:editId="6AB9F562">
            <wp:simplePos x="0" y="0"/>
            <wp:positionH relativeFrom="column">
              <wp:posOffset>-201295</wp:posOffset>
            </wp:positionH>
            <wp:positionV relativeFrom="paragraph">
              <wp:posOffset>3806825</wp:posOffset>
            </wp:positionV>
            <wp:extent cx="5234940" cy="3986530"/>
            <wp:effectExtent l="0" t="0" r="3810" b="0"/>
            <wp:wrapNone/>
            <wp:docPr id="2003890138"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r="746" b="1592"/>
                    <a:stretch>
                      <a:fillRect/>
                    </a:stretch>
                  </pic:blipFill>
                  <pic:spPr bwMode="auto">
                    <a:xfrm>
                      <a:off x="0" y="0"/>
                      <a:ext cx="5234940" cy="3986530"/>
                    </a:xfrm>
                    <a:prstGeom prst="rect">
                      <a:avLst/>
                    </a:prstGeom>
                    <a:noFill/>
                    <a:ln>
                      <a:noFill/>
                    </a:ln>
                    <a:extLst>
                      <a:ext uri="{53640926-AAD7-44D8-BBD7-CCE9431645EC}">
                        <a14:shadowObscured xmlns:a14="http://schemas.microsoft.com/office/drawing/2010/main"/>
                      </a:ext>
                    </a:extLst>
                  </pic:spPr>
                </pic:pic>
              </a:graphicData>
            </a:graphic>
          </wp:anchor>
        </w:drawing>
      </w:r>
    </w:p>
    <w:p w14:paraId="79D08E06" w14:textId="77777777" w:rsidR="00792C48" w:rsidRDefault="00792C48" w:rsidP="00342AB5">
      <w:pPr>
        <w:rPr>
          <w:rFonts w:ascii="宋体" w:eastAsia="宋体" w:hAnsi="宋体" w:hint="eastAsia"/>
        </w:rPr>
      </w:pPr>
    </w:p>
    <w:p w14:paraId="56D7534B" w14:textId="77777777" w:rsidR="00792C48" w:rsidRDefault="00792C48" w:rsidP="00342AB5">
      <w:pPr>
        <w:rPr>
          <w:rFonts w:ascii="宋体" w:eastAsia="宋体" w:hAnsi="宋体" w:hint="eastAsia"/>
        </w:rPr>
      </w:pPr>
    </w:p>
    <w:p w14:paraId="1CD6498B" w14:textId="77777777" w:rsidR="00792C48" w:rsidRDefault="00792C48" w:rsidP="00342AB5">
      <w:pPr>
        <w:rPr>
          <w:rFonts w:ascii="宋体" w:eastAsia="宋体" w:hAnsi="宋体" w:hint="eastAsia"/>
        </w:rPr>
      </w:pPr>
    </w:p>
    <w:p w14:paraId="4137EAFD" w14:textId="77777777" w:rsidR="00792C48" w:rsidRDefault="00792C48" w:rsidP="00342AB5">
      <w:pPr>
        <w:rPr>
          <w:rFonts w:ascii="宋体" w:eastAsia="宋体" w:hAnsi="宋体" w:hint="eastAsia"/>
        </w:rPr>
      </w:pPr>
    </w:p>
    <w:p w14:paraId="18B9627A" w14:textId="77777777" w:rsidR="00792C48" w:rsidRDefault="00792C48" w:rsidP="00342AB5">
      <w:pPr>
        <w:rPr>
          <w:rFonts w:ascii="宋体" w:eastAsia="宋体" w:hAnsi="宋体" w:hint="eastAsia"/>
        </w:rPr>
      </w:pPr>
    </w:p>
    <w:p w14:paraId="73DB81AD" w14:textId="77777777" w:rsidR="00792C48" w:rsidRDefault="00792C48" w:rsidP="00342AB5">
      <w:pPr>
        <w:rPr>
          <w:rFonts w:ascii="宋体" w:eastAsia="宋体" w:hAnsi="宋体" w:hint="eastAsia"/>
        </w:rPr>
      </w:pPr>
    </w:p>
    <w:p w14:paraId="00920D88" w14:textId="77777777" w:rsidR="00792C48" w:rsidRDefault="00792C48" w:rsidP="00342AB5">
      <w:pPr>
        <w:rPr>
          <w:rFonts w:ascii="宋体" w:eastAsia="宋体" w:hAnsi="宋体" w:hint="eastAsia"/>
        </w:rPr>
      </w:pPr>
    </w:p>
    <w:p w14:paraId="56342282" w14:textId="77777777" w:rsidR="00792C48" w:rsidRDefault="00792C48" w:rsidP="00342AB5">
      <w:pPr>
        <w:rPr>
          <w:rFonts w:ascii="宋体" w:eastAsia="宋体" w:hAnsi="宋体" w:hint="eastAsia"/>
        </w:rPr>
      </w:pPr>
    </w:p>
    <w:p w14:paraId="504C049E" w14:textId="77777777" w:rsidR="00792C48" w:rsidRDefault="00792C48" w:rsidP="00342AB5">
      <w:pPr>
        <w:rPr>
          <w:rFonts w:ascii="宋体" w:eastAsia="宋体" w:hAnsi="宋体" w:hint="eastAsia"/>
        </w:rPr>
      </w:pPr>
    </w:p>
    <w:p w14:paraId="0B781448" w14:textId="77777777" w:rsidR="00792C48" w:rsidRDefault="00792C48" w:rsidP="00342AB5">
      <w:pPr>
        <w:rPr>
          <w:rFonts w:ascii="宋体" w:eastAsia="宋体" w:hAnsi="宋体" w:hint="eastAsia"/>
        </w:rPr>
      </w:pPr>
    </w:p>
    <w:p w14:paraId="04A5E5C0" w14:textId="77777777" w:rsidR="00792C48" w:rsidRDefault="00792C48" w:rsidP="00342AB5">
      <w:pPr>
        <w:rPr>
          <w:rFonts w:ascii="宋体" w:eastAsia="宋体" w:hAnsi="宋体" w:hint="eastAsia"/>
        </w:rPr>
      </w:pPr>
    </w:p>
    <w:p w14:paraId="1BC1CC81" w14:textId="77777777" w:rsidR="00792C48" w:rsidRDefault="00792C48" w:rsidP="00342AB5">
      <w:pPr>
        <w:rPr>
          <w:rFonts w:ascii="宋体" w:eastAsia="宋体" w:hAnsi="宋体" w:hint="eastAsia"/>
        </w:rPr>
      </w:pPr>
    </w:p>
    <w:p w14:paraId="4C35D24F" w14:textId="77777777" w:rsidR="00792C48" w:rsidRDefault="00792C48" w:rsidP="00342AB5">
      <w:pPr>
        <w:rPr>
          <w:rFonts w:ascii="宋体" w:eastAsia="宋体" w:hAnsi="宋体" w:hint="eastAsia"/>
        </w:rPr>
      </w:pPr>
    </w:p>
    <w:p w14:paraId="5D1DD675" w14:textId="77777777" w:rsidR="00792C48" w:rsidRDefault="00792C48" w:rsidP="00342AB5">
      <w:pPr>
        <w:rPr>
          <w:rFonts w:ascii="宋体" w:eastAsia="宋体" w:hAnsi="宋体" w:hint="eastAsia"/>
        </w:rPr>
      </w:pPr>
    </w:p>
    <w:p w14:paraId="4A05A8FF" w14:textId="77777777" w:rsidR="00792C48" w:rsidRDefault="00792C48" w:rsidP="00342AB5">
      <w:pPr>
        <w:rPr>
          <w:rFonts w:ascii="宋体" w:eastAsia="宋体" w:hAnsi="宋体" w:hint="eastAsia"/>
        </w:rPr>
      </w:pPr>
    </w:p>
    <w:p w14:paraId="3428D622" w14:textId="77777777" w:rsidR="00792C48" w:rsidRDefault="00792C48" w:rsidP="00342AB5">
      <w:pPr>
        <w:rPr>
          <w:rFonts w:ascii="宋体" w:eastAsia="宋体" w:hAnsi="宋体" w:hint="eastAsia"/>
        </w:rPr>
      </w:pPr>
    </w:p>
    <w:p w14:paraId="5B45FF7E" w14:textId="77777777" w:rsidR="00792C48" w:rsidRDefault="00792C48" w:rsidP="00342AB5">
      <w:pPr>
        <w:rPr>
          <w:rFonts w:ascii="宋体" w:eastAsia="宋体" w:hAnsi="宋体" w:hint="eastAsia"/>
        </w:rPr>
      </w:pPr>
    </w:p>
    <w:p w14:paraId="46ECD8F2" w14:textId="77777777" w:rsidR="00792C48" w:rsidRDefault="00792C48" w:rsidP="00342AB5">
      <w:pPr>
        <w:rPr>
          <w:rFonts w:ascii="宋体" w:eastAsia="宋体" w:hAnsi="宋体" w:hint="eastAsia"/>
        </w:rPr>
      </w:pPr>
    </w:p>
    <w:p w14:paraId="778F37DF" w14:textId="77777777" w:rsidR="00792C48" w:rsidRDefault="00792C48" w:rsidP="00342AB5">
      <w:pPr>
        <w:rPr>
          <w:rFonts w:ascii="宋体" w:eastAsia="宋体" w:hAnsi="宋体" w:hint="eastAsia"/>
        </w:rPr>
      </w:pPr>
    </w:p>
    <w:p w14:paraId="01E4291D" w14:textId="77777777" w:rsidR="00792C48" w:rsidRDefault="00792C48" w:rsidP="00342AB5">
      <w:pPr>
        <w:rPr>
          <w:rFonts w:ascii="宋体" w:eastAsia="宋体" w:hAnsi="宋体" w:hint="eastAsia"/>
        </w:rPr>
      </w:pPr>
    </w:p>
    <w:p w14:paraId="7B450AB8" w14:textId="77777777" w:rsidR="00792C48" w:rsidRDefault="00792C48" w:rsidP="00342AB5">
      <w:pPr>
        <w:rPr>
          <w:rFonts w:ascii="宋体" w:eastAsia="宋体" w:hAnsi="宋体" w:hint="eastAsia"/>
        </w:rPr>
      </w:pPr>
    </w:p>
    <w:p w14:paraId="380C49E6" w14:textId="77777777" w:rsidR="00792C48" w:rsidRDefault="00792C48" w:rsidP="00342AB5">
      <w:pPr>
        <w:rPr>
          <w:rFonts w:ascii="宋体" w:eastAsia="宋体" w:hAnsi="宋体" w:hint="eastAsia"/>
        </w:rPr>
      </w:pPr>
    </w:p>
    <w:p w14:paraId="094A6FFC" w14:textId="77777777" w:rsidR="00792C48" w:rsidRDefault="00792C48" w:rsidP="00342AB5">
      <w:pPr>
        <w:rPr>
          <w:rFonts w:ascii="宋体" w:eastAsia="宋体" w:hAnsi="宋体" w:hint="eastAsia"/>
        </w:rPr>
      </w:pPr>
    </w:p>
    <w:p w14:paraId="08129525" w14:textId="77777777" w:rsidR="00792C48" w:rsidRDefault="00792C48" w:rsidP="00342AB5">
      <w:pPr>
        <w:rPr>
          <w:rFonts w:ascii="宋体" w:eastAsia="宋体" w:hAnsi="宋体" w:hint="eastAsia"/>
        </w:rPr>
      </w:pPr>
    </w:p>
    <w:p w14:paraId="5D9FC2EF" w14:textId="77777777" w:rsidR="00792C48" w:rsidRDefault="00792C48" w:rsidP="00342AB5">
      <w:pPr>
        <w:rPr>
          <w:rFonts w:ascii="宋体" w:eastAsia="宋体" w:hAnsi="宋体" w:hint="eastAsia"/>
        </w:rPr>
      </w:pPr>
    </w:p>
    <w:p w14:paraId="67BC3F4C" w14:textId="77777777" w:rsidR="00792C48" w:rsidRDefault="00792C48" w:rsidP="00342AB5">
      <w:pPr>
        <w:rPr>
          <w:rFonts w:ascii="宋体" w:eastAsia="宋体" w:hAnsi="宋体" w:hint="eastAsia"/>
        </w:rPr>
      </w:pPr>
    </w:p>
    <w:p w14:paraId="7F5B131F" w14:textId="77777777" w:rsidR="00792C48" w:rsidRDefault="00792C48" w:rsidP="00342AB5">
      <w:pPr>
        <w:rPr>
          <w:rFonts w:ascii="宋体" w:eastAsia="宋体" w:hAnsi="宋体" w:hint="eastAsia"/>
        </w:rPr>
      </w:pPr>
    </w:p>
    <w:p w14:paraId="74EB014A" w14:textId="77777777" w:rsidR="00792C48" w:rsidRDefault="00792C48" w:rsidP="00342AB5">
      <w:pPr>
        <w:rPr>
          <w:rFonts w:ascii="宋体" w:eastAsia="宋体" w:hAnsi="宋体" w:hint="eastAsia"/>
        </w:rPr>
      </w:pPr>
    </w:p>
    <w:p w14:paraId="12D1526D" w14:textId="77777777" w:rsidR="00792C48" w:rsidRDefault="00792C48" w:rsidP="00342AB5">
      <w:pPr>
        <w:rPr>
          <w:rFonts w:ascii="宋体" w:eastAsia="宋体" w:hAnsi="宋体" w:hint="eastAsia"/>
        </w:rPr>
      </w:pPr>
    </w:p>
    <w:p w14:paraId="451CABD0" w14:textId="77777777" w:rsidR="00792C48" w:rsidRDefault="00792C48" w:rsidP="00342AB5">
      <w:pPr>
        <w:rPr>
          <w:rFonts w:ascii="宋体" w:eastAsia="宋体" w:hAnsi="宋体" w:hint="eastAsia"/>
        </w:rPr>
      </w:pPr>
    </w:p>
    <w:p w14:paraId="036BC530" w14:textId="77777777" w:rsidR="00792C48" w:rsidRDefault="00792C48" w:rsidP="00342AB5">
      <w:pPr>
        <w:rPr>
          <w:rFonts w:ascii="宋体" w:eastAsia="宋体" w:hAnsi="宋体" w:hint="eastAsia"/>
        </w:rPr>
      </w:pPr>
    </w:p>
    <w:p w14:paraId="1DFA7E95" w14:textId="77777777" w:rsidR="00792C48" w:rsidRDefault="00792C48" w:rsidP="00342AB5">
      <w:pPr>
        <w:rPr>
          <w:rFonts w:ascii="宋体" w:eastAsia="宋体" w:hAnsi="宋体" w:hint="eastAsia"/>
        </w:rPr>
      </w:pPr>
    </w:p>
    <w:p w14:paraId="26832EFF" w14:textId="77777777" w:rsidR="00792C48" w:rsidRDefault="00792C48" w:rsidP="00342AB5">
      <w:pPr>
        <w:rPr>
          <w:rFonts w:ascii="宋体" w:eastAsia="宋体" w:hAnsi="宋体" w:hint="eastAsia"/>
        </w:rPr>
      </w:pPr>
    </w:p>
    <w:p w14:paraId="776E9A18" w14:textId="77777777" w:rsidR="00792C48" w:rsidRDefault="00792C48" w:rsidP="00342AB5">
      <w:pPr>
        <w:rPr>
          <w:rFonts w:ascii="宋体" w:eastAsia="宋体" w:hAnsi="宋体" w:hint="eastAsia"/>
        </w:rPr>
      </w:pPr>
    </w:p>
    <w:p w14:paraId="3A788FAC" w14:textId="77777777" w:rsidR="00792C48" w:rsidRDefault="00792C48" w:rsidP="00342AB5">
      <w:pPr>
        <w:rPr>
          <w:rFonts w:ascii="宋体" w:eastAsia="宋体" w:hAnsi="宋体" w:hint="eastAsia"/>
        </w:rPr>
      </w:pPr>
    </w:p>
    <w:p w14:paraId="4D311EF0" w14:textId="77777777" w:rsidR="00792C48" w:rsidRDefault="00792C48" w:rsidP="00342AB5">
      <w:pPr>
        <w:rPr>
          <w:rFonts w:ascii="宋体" w:eastAsia="宋体" w:hAnsi="宋体" w:hint="eastAsia"/>
        </w:rPr>
      </w:pPr>
    </w:p>
    <w:p w14:paraId="7D94618B" w14:textId="77777777" w:rsidR="00792C48" w:rsidRDefault="00792C48" w:rsidP="00342AB5">
      <w:pPr>
        <w:rPr>
          <w:rFonts w:ascii="宋体" w:eastAsia="宋体" w:hAnsi="宋体" w:hint="eastAsia"/>
        </w:rPr>
      </w:pPr>
    </w:p>
    <w:p w14:paraId="01EF7BCB" w14:textId="77777777" w:rsidR="00792C48" w:rsidRDefault="00792C48" w:rsidP="00342AB5">
      <w:pPr>
        <w:rPr>
          <w:rFonts w:ascii="宋体" w:eastAsia="宋体" w:hAnsi="宋体" w:hint="eastAsia"/>
        </w:rPr>
      </w:pPr>
    </w:p>
    <w:p w14:paraId="77A91875" w14:textId="77777777" w:rsidR="00792C48" w:rsidRDefault="00792C48" w:rsidP="00342AB5">
      <w:pPr>
        <w:rPr>
          <w:rFonts w:ascii="宋体" w:eastAsia="宋体" w:hAnsi="宋体" w:hint="eastAsia"/>
        </w:rPr>
      </w:pPr>
    </w:p>
    <w:p w14:paraId="4E2A4364" w14:textId="77777777" w:rsidR="001608E2" w:rsidRDefault="001608E2" w:rsidP="001608E2">
      <w:pPr>
        <w:rPr>
          <w:rFonts w:ascii="宋体" w:eastAsia="宋体" w:hAnsi="宋体" w:hint="eastAsia"/>
          <w:b/>
          <w:bCs/>
        </w:rPr>
      </w:pPr>
      <w:r>
        <w:rPr>
          <w:rFonts w:ascii="宋体" w:eastAsia="宋体" w:hAnsi="宋体" w:hint="eastAsia"/>
        </w:rPr>
        <w:lastRenderedPageBreak/>
        <w:t>·</w:t>
      </w:r>
      <w:r>
        <w:rPr>
          <w:rFonts w:ascii="宋体" w:eastAsia="宋体" w:hAnsi="宋体" w:hint="eastAsia"/>
          <w:b/>
          <w:bCs/>
        </w:rPr>
        <w:t>局部电位</w:t>
      </w:r>
    </w:p>
    <w:p w14:paraId="466840A6" w14:textId="77777777" w:rsidR="001608E2" w:rsidRDefault="001608E2" w:rsidP="001608E2">
      <w:pPr>
        <w:rPr>
          <w:rFonts w:ascii="宋体" w:eastAsia="宋体" w:hAnsi="宋体" w:hint="eastAsia"/>
        </w:rPr>
      </w:pPr>
      <w:r>
        <w:rPr>
          <w:rFonts w:ascii="宋体" w:eastAsia="宋体" w:hAnsi="宋体" w:hint="eastAsia"/>
        </w:rPr>
        <w:t>23.局部兴奋（反应）：阈下刺激不能引起膜的去极化达到阈电位水平，但可以引起少量电压门控Na</w:t>
      </w:r>
      <w:r>
        <w:rPr>
          <w:rFonts w:ascii="宋体" w:eastAsia="宋体" w:hAnsi="宋体" w:hint="eastAsia"/>
          <w:vertAlign w:val="superscript"/>
        </w:rPr>
        <w:t>+</w:t>
      </w:r>
      <w:r>
        <w:rPr>
          <w:rFonts w:ascii="宋体" w:eastAsia="宋体" w:hAnsi="宋体" w:hint="eastAsia"/>
        </w:rPr>
        <w:t>通道开放，让少量Na</w:t>
      </w:r>
      <w:r>
        <w:rPr>
          <w:rFonts w:ascii="宋体" w:eastAsia="宋体" w:hAnsi="宋体" w:hint="eastAsia"/>
          <w:vertAlign w:val="superscript"/>
        </w:rPr>
        <w:t>+</w:t>
      </w:r>
      <w:r>
        <w:rPr>
          <w:rFonts w:ascii="宋体" w:eastAsia="宋体" w:hAnsi="宋体" w:hint="eastAsia"/>
        </w:rPr>
        <w:t>内流。</w:t>
      </w:r>
      <w:proofErr w:type="gramStart"/>
      <w:r>
        <w:rPr>
          <w:rFonts w:ascii="宋体" w:eastAsia="宋体" w:hAnsi="宋体" w:hint="eastAsia"/>
        </w:rPr>
        <w:t>这时由</w:t>
      </w:r>
      <w:proofErr w:type="gramEnd"/>
      <w:r>
        <w:rPr>
          <w:rFonts w:ascii="宋体" w:eastAsia="宋体" w:hAnsi="宋体" w:hint="eastAsia"/>
        </w:rPr>
        <w:t>电刺激造成的去极化叠加在一起，使受刺激部位出现一个较小的去极化，称为局部兴奋（反应）。这种去极化电位称为局部电位。</w:t>
      </w:r>
    </w:p>
    <w:p w14:paraId="2884FAAC" w14:textId="77777777" w:rsidR="001608E2" w:rsidRDefault="001608E2" w:rsidP="001608E2">
      <w:pPr>
        <w:rPr>
          <w:rFonts w:ascii="宋体" w:eastAsia="宋体" w:hAnsi="宋体" w:hint="eastAsia"/>
        </w:rPr>
      </w:pPr>
      <w:r>
        <w:rPr>
          <w:rFonts w:ascii="宋体" w:eastAsia="宋体" w:hAnsi="宋体" w:hint="eastAsia"/>
        </w:rPr>
        <w:t>24.局部电位的特点：</w:t>
      </w:r>
    </w:p>
    <w:p w14:paraId="10914E36" w14:textId="77777777" w:rsidR="001608E2" w:rsidRDefault="001608E2" w:rsidP="001608E2">
      <w:pPr>
        <w:rPr>
          <w:rFonts w:ascii="宋体" w:eastAsia="宋体" w:hAnsi="宋体" w:hint="eastAsia"/>
        </w:rPr>
      </w:pPr>
      <w:r>
        <w:rPr>
          <w:rFonts w:ascii="宋体" w:eastAsia="宋体" w:hAnsi="宋体" w:hint="eastAsia"/>
        </w:rPr>
        <w:t>①只局限在局部，不能在膜上作远距离传播②不具有“全或无”特性③可以总和（或叠加）：空间总和：在距离很近的两个部位，同时给予两个阈下刺激，它们引起的去极化叠加在一起，可能达到阈电位水平而引发一次动作电位；时间总和：在某一部位相继接受数个阈下刺激，后一个刺激可以在前一个刺激未消失时发生叠加。（无不应期）</w:t>
      </w:r>
    </w:p>
    <w:p w14:paraId="07D67710" w14:textId="43A968B2" w:rsidR="001608E2" w:rsidRDefault="001608E2" w:rsidP="001608E2">
      <w:pPr>
        <w:rPr>
          <w:rFonts w:ascii="宋体" w:eastAsia="宋体" w:hAnsi="宋体" w:hint="eastAsia"/>
        </w:rPr>
      </w:pPr>
      <w:r>
        <w:rPr>
          <w:rFonts w:ascii="宋体" w:eastAsia="宋体" w:hAnsi="宋体" w:hint="eastAsia"/>
        </w:rPr>
        <w:t>25.“总和”的生理意义：使局部兴奋有可能转化为可远距离传递的动作电位。</w:t>
      </w:r>
    </w:p>
    <w:p w14:paraId="0E452DCD" w14:textId="5A0E5A16" w:rsidR="00970F52" w:rsidRPr="00970F52" w:rsidRDefault="00970F52" w:rsidP="00970F52">
      <w:pPr>
        <w:pStyle w:val="1"/>
        <w:jc w:val="center"/>
        <w:rPr>
          <w:rFonts w:hint="eastAsia"/>
          <w:b/>
          <w:bCs/>
        </w:rPr>
      </w:pPr>
      <w:r w:rsidRPr="00970F52">
        <w:rPr>
          <w:rFonts w:hint="eastAsia"/>
          <w:b/>
          <w:bCs/>
        </w:rPr>
        <w:t>第三章</w:t>
      </w:r>
      <w:r w:rsidRPr="00970F52">
        <w:rPr>
          <w:rFonts w:hint="eastAsia"/>
          <w:b/>
          <w:bCs/>
        </w:rPr>
        <w:t xml:space="preserve"> </w:t>
      </w:r>
      <w:r w:rsidRPr="00970F52">
        <w:rPr>
          <w:rFonts w:hint="eastAsia"/>
          <w:b/>
          <w:bCs/>
        </w:rPr>
        <w:t>血液</w:t>
      </w:r>
    </w:p>
    <w:p w14:paraId="4AE2852B" w14:textId="286F14B7" w:rsidR="00970F52" w:rsidRPr="00970F52" w:rsidRDefault="00970F52" w:rsidP="00970F52">
      <w:pPr>
        <w:pStyle w:val="2"/>
        <w:rPr>
          <w:rFonts w:ascii="宋体" w:hAnsi="宋体" w:hint="eastAsia"/>
        </w:rPr>
      </w:pPr>
      <w:r w:rsidRPr="00970F52">
        <w:rPr>
          <w:rFonts w:ascii="宋体" w:hAnsi="宋体" w:hint="eastAsia"/>
        </w:rPr>
        <w:t>PPT思考题：</w:t>
      </w:r>
    </w:p>
    <w:p w14:paraId="59E33DF1" w14:textId="77777777" w:rsidR="00970F52" w:rsidRDefault="00970F52" w:rsidP="00970F52">
      <w:pPr>
        <w:pStyle w:val="3"/>
        <w:rPr>
          <w:rFonts w:ascii="宋体" w:hAnsi="宋体" w:hint="eastAsia"/>
        </w:rPr>
      </w:pPr>
      <w:r w:rsidRPr="00970F52">
        <w:rPr>
          <w:rFonts w:ascii="宋体" w:hAnsi="宋体" w:hint="eastAsia"/>
        </w:rPr>
        <w:t>1.说明内环境稳态的含义与生理意义。</w:t>
      </w:r>
    </w:p>
    <w:p w14:paraId="4CF3ABD3" w14:textId="429937B2" w:rsidR="00D17193" w:rsidRDefault="00D17193" w:rsidP="00D17193">
      <w:pPr>
        <w:rPr>
          <w:rFonts w:ascii="宋体" w:eastAsia="宋体" w:hAnsi="宋体" w:hint="eastAsia"/>
        </w:rPr>
      </w:pPr>
      <w:r w:rsidRPr="00D17193">
        <w:rPr>
          <w:rFonts w:ascii="宋体" w:eastAsia="宋体" w:hAnsi="宋体" w:hint="eastAsia"/>
        </w:rPr>
        <w:t>含义：内环境是指细胞直接生存的环境，即细胞外液（包括血浆、组织液等）</w:t>
      </w:r>
      <w:r>
        <w:rPr>
          <w:rFonts w:ascii="宋体" w:eastAsia="宋体" w:hAnsi="宋体" w:hint="eastAsia"/>
        </w:rPr>
        <w:t>。</w:t>
      </w:r>
    </w:p>
    <w:p w14:paraId="45419AD0" w14:textId="4C964A2C" w:rsidR="00D17193" w:rsidRPr="00D17193" w:rsidRDefault="00D17193" w:rsidP="00D17193">
      <w:pPr>
        <w:rPr>
          <w:rFonts w:ascii="宋体" w:eastAsia="宋体" w:hAnsi="宋体" w:hint="eastAsia"/>
        </w:rPr>
      </w:pPr>
      <w:r>
        <w:rPr>
          <w:rFonts w:ascii="宋体" w:eastAsia="宋体" w:hAnsi="宋体" w:hint="eastAsia"/>
        </w:rPr>
        <w:t>生理意义：</w:t>
      </w:r>
      <w:r w:rsidRPr="00D17193">
        <w:rPr>
          <w:rFonts w:ascii="宋体" w:eastAsia="宋体" w:hAnsi="宋体"/>
        </w:rPr>
        <w:t>内环境稳态是细胞正常新陈代谢的前提，也是机体生命活动的必要条件。</w:t>
      </w:r>
    </w:p>
    <w:p w14:paraId="7DCC3EE2" w14:textId="564B3D86" w:rsidR="00970F52" w:rsidRDefault="00970F52" w:rsidP="00970F52">
      <w:pPr>
        <w:pStyle w:val="3"/>
        <w:rPr>
          <w:rFonts w:ascii="宋体" w:hAnsi="宋体"/>
        </w:rPr>
      </w:pPr>
      <w:r w:rsidRPr="00970F52">
        <w:rPr>
          <w:rFonts w:ascii="宋体" w:hAnsi="宋体" w:hint="eastAsia"/>
        </w:rPr>
        <w:t>2.晶体渗透压和胶体渗透压各有什么作用？</w:t>
      </w:r>
    </w:p>
    <w:p w14:paraId="11D32781" w14:textId="2B0E7047" w:rsidR="00927342" w:rsidRPr="00927342" w:rsidRDefault="00927342" w:rsidP="00927342">
      <w:pPr>
        <w:rPr>
          <w:rFonts w:ascii="宋体" w:eastAsia="宋体" w:hAnsi="宋体"/>
        </w:rPr>
      </w:pPr>
      <w:r w:rsidRPr="00927342">
        <w:rPr>
          <w:rFonts w:ascii="宋体" w:eastAsia="宋体" w:hAnsi="宋体" w:hint="eastAsia"/>
        </w:rPr>
        <w:t>晶体渗透压</w:t>
      </w:r>
      <w:r w:rsidRPr="00927342">
        <w:rPr>
          <w:rFonts w:ascii="宋体" w:eastAsia="宋体" w:hAnsi="宋体" w:hint="eastAsia"/>
        </w:rPr>
        <w:t>：由</w:t>
      </w:r>
      <w:r w:rsidRPr="00927342">
        <w:rPr>
          <w:rFonts w:ascii="宋体" w:eastAsia="宋体" w:hAnsi="宋体"/>
        </w:rPr>
        <w:t>血浆中的电解质（如Na</w:t>
      </w:r>
      <w:r w:rsidRPr="00927342">
        <w:rPr>
          <w:rFonts w:ascii="Cambria Math" w:eastAsia="宋体" w:hAnsi="Cambria Math" w:cs="Cambria Math"/>
        </w:rPr>
        <w:t>⁺</w:t>
      </w:r>
      <w:r w:rsidRPr="00927342">
        <w:rPr>
          <w:rFonts w:ascii="宋体" w:eastAsia="宋体" w:hAnsi="宋体"/>
        </w:rPr>
        <w:t>、Cl</w:t>
      </w:r>
      <w:r w:rsidRPr="00927342">
        <w:rPr>
          <w:rFonts w:ascii="Cambria Math" w:eastAsia="宋体" w:hAnsi="Cambria Math" w:cs="Cambria Math"/>
        </w:rPr>
        <w:t>⁻</w:t>
      </w:r>
      <w:r w:rsidRPr="00927342">
        <w:rPr>
          <w:rFonts w:ascii="宋体" w:eastAsia="宋体" w:hAnsi="宋体"/>
        </w:rPr>
        <w:t>等）</w:t>
      </w:r>
      <w:r w:rsidRPr="00927342">
        <w:rPr>
          <w:rFonts w:ascii="宋体" w:eastAsia="宋体" w:hAnsi="宋体" w:hint="eastAsia"/>
        </w:rPr>
        <w:t>构成，</w:t>
      </w:r>
      <w:r w:rsidRPr="00927342">
        <w:rPr>
          <w:rFonts w:ascii="宋体" w:eastAsia="宋体" w:hAnsi="宋体"/>
        </w:rPr>
        <w:t>维持细胞内外水平衡</w:t>
      </w:r>
      <w:r w:rsidRPr="00927342">
        <w:rPr>
          <w:rFonts w:ascii="宋体" w:eastAsia="宋体" w:hAnsi="宋体" w:hint="eastAsia"/>
        </w:rPr>
        <w:t>。</w:t>
      </w:r>
    </w:p>
    <w:p w14:paraId="1F8F1BF4" w14:textId="1F6F715C" w:rsidR="00927342" w:rsidRPr="00927342" w:rsidRDefault="00927342" w:rsidP="00927342">
      <w:pPr>
        <w:rPr>
          <w:rFonts w:ascii="宋体" w:eastAsia="宋体" w:hAnsi="宋体" w:hint="eastAsia"/>
        </w:rPr>
      </w:pPr>
      <w:r w:rsidRPr="00927342">
        <w:rPr>
          <w:rFonts w:ascii="宋体" w:eastAsia="宋体" w:hAnsi="宋体" w:hint="eastAsia"/>
        </w:rPr>
        <w:t>胶体渗透压</w:t>
      </w:r>
      <w:r w:rsidRPr="00927342">
        <w:rPr>
          <w:rFonts w:ascii="宋体" w:eastAsia="宋体" w:hAnsi="宋体" w:hint="eastAsia"/>
        </w:rPr>
        <w:t>：</w:t>
      </w:r>
      <w:r w:rsidRPr="00927342">
        <w:rPr>
          <w:rFonts w:ascii="宋体" w:eastAsia="宋体" w:hAnsi="宋体" w:hint="eastAsia"/>
        </w:rPr>
        <w:t>由血浆蛋白（主要是白蛋白）构成</w:t>
      </w:r>
      <w:r>
        <w:rPr>
          <w:rFonts w:ascii="宋体" w:eastAsia="宋体" w:hAnsi="宋体" w:hint="eastAsia"/>
        </w:rPr>
        <w:t>，</w:t>
      </w:r>
      <w:r w:rsidRPr="00927342">
        <w:rPr>
          <w:rFonts w:ascii="宋体" w:eastAsia="宋体" w:hAnsi="宋体" w:hint="eastAsia"/>
        </w:rPr>
        <w:t>维持血管内外水平衡</w:t>
      </w:r>
      <w:r w:rsidRPr="00927342">
        <w:rPr>
          <w:rFonts w:ascii="宋体" w:eastAsia="宋体" w:hAnsi="宋体" w:hint="eastAsia"/>
        </w:rPr>
        <w:t>。</w:t>
      </w:r>
    </w:p>
    <w:p w14:paraId="5460FF5B" w14:textId="77777777" w:rsidR="00970F52" w:rsidRDefault="00970F52" w:rsidP="00970F52">
      <w:pPr>
        <w:pStyle w:val="3"/>
        <w:rPr>
          <w:rFonts w:ascii="宋体" w:hAnsi="宋体"/>
        </w:rPr>
      </w:pPr>
      <w:r w:rsidRPr="00970F52">
        <w:rPr>
          <w:rFonts w:ascii="宋体" w:hAnsi="宋体" w:hint="eastAsia"/>
        </w:rPr>
        <w:t>3.简述血浆和血清的区别。</w:t>
      </w:r>
    </w:p>
    <w:p w14:paraId="52DF7644" w14:textId="1978E862" w:rsidR="00BC79D6" w:rsidRDefault="00BC79D6" w:rsidP="00BC79D6">
      <w:pPr>
        <w:rPr>
          <w:rFonts w:ascii="宋体" w:eastAsia="宋体" w:hAnsi="宋体"/>
        </w:rPr>
      </w:pPr>
      <w:r w:rsidRPr="00BC79D6">
        <w:rPr>
          <w:rFonts w:ascii="宋体" w:eastAsia="宋体" w:hAnsi="宋体" w:hint="eastAsia"/>
        </w:rPr>
        <w:t>血浆</w:t>
      </w:r>
      <w:r>
        <w:rPr>
          <w:rFonts w:ascii="宋体" w:eastAsia="宋体" w:hAnsi="宋体" w:hint="eastAsia"/>
        </w:rPr>
        <w:t>：血</w:t>
      </w:r>
      <w:r w:rsidRPr="00BC79D6">
        <w:rPr>
          <w:rFonts w:ascii="宋体" w:eastAsia="宋体" w:hAnsi="宋体" w:hint="eastAsia"/>
        </w:rPr>
        <w:t>液离心去除血细胞后的液体</w:t>
      </w:r>
      <w:r>
        <w:rPr>
          <w:rFonts w:ascii="宋体" w:eastAsia="宋体" w:hAnsi="宋体" w:hint="eastAsia"/>
        </w:rPr>
        <w:t>，</w:t>
      </w:r>
      <w:r w:rsidRPr="00BC79D6">
        <w:rPr>
          <w:rFonts w:ascii="宋体" w:eastAsia="宋体" w:hAnsi="宋体" w:hint="eastAsia"/>
        </w:rPr>
        <w:t>含纤维蛋白原及</w:t>
      </w:r>
      <w:r>
        <w:rPr>
          <w:rFonts w:ascii="宋体" w:eastAsia="宋体" w:hAnsi="宋体" w:hint="eastAsia"/>
        </w:rPr>
        <w:t>其他</w:t>
      </w:r>
      <w:r w:rsidRPr="00BC79D6">
        <w:rPr>
          <w:rFonts w:ascii="宋体" w:eastAsia="宋体" w:hAnsi="宋体" w:hint="eastAsia"/>
        </w:rPr>
        <w:t>凝血因子</w:t>
      </w:r>
      <w:r>
        <w:rPr>
          <w:rFonts w:ascii="宋体" w:eastAsia="宋体" w:hAnsi="宋体" w:hint="eastAsia"/>
        </w:rPr>
        <w:t>，</w:t>
      </w:r>
      <w:r w:rsidRPr="00BC79D6">
        <w:rPr>
          <w:rFonts w:ascii="宋体" w:eastAsia="宋体" w:hAnsi="宋体" w:hint="eastAsia"/>
        </w:rPr>
        <w:t>参与血液凝固、物质运输等</w:t>
      </w:r>
      <w:r>
        <w:rPr>
          <w:rFonts w:ascii="宋体" w:eastAsia="宋体" w:hAnsi="宋体" w:hint="eastAsia"/>
        </w:rPr>
        <w:t>。</w:t>
      </w:r>
    </w:p>
    <w:p w14:paraId="7F2222FF" w14:textId="30DFB9B2" w:rsidR="00BC79D6" w:rsidRPr="00BC79D6" w:rsidRDefault="00BC79D6" w:rsidP="00BC79D6">
      <w:pPr>
        <w:rPr>
          <w:rFonts w:ascii="宋体" w:eastAsia="宋体" w:hAnsi="宋体" w:hint="eastAsia"/>
        </w:rPr>
      </w:pPr>
      <w:r w:rsidRPr="00BC79D6">
        <w:rPr>
          <w:rFonts w:ascii="宋体" w:eastAsia="宋体" w:hAnsi="宋体" w:hint="eastAsia"/>
        </w:rPr>
        <w:t>血清</w:t>
      </w:r>
      <w:r>
        <w:rPr>
          <w:rFonts w:ascii="宋体" w:eastAsia="宋体" w:hAnsi="宋体" w:hint="eastAsia"/>
        </w:rPr>
        <w:t>：</w:t>
      </w:r>
      <w:r w:rsidRPr="00BC79D6">
        <w:rPr>
          <w:rFonts w:ascii="宋体" w:eastAsia="宋体" w:hAnsi="宋体" w:hint="eastAsia"/>
        </w:rPr>
        <w:t>血液凝固后析出的淡黄色液体</w:t>
      </w:r>
      <w:r>
        <w:rPr>
          <w:rFonts w:ascii="宋体" w:eastAsia="宋体" w:hAnsi="宋体" w:hint="eastAsia"/>
        </w:rPr>
        <w:t>，</w:t>
      </w:r>
      <w:r w:rsidRPr="00BC79D6">
        <w:rPr>
          <w:rFonts w:ascii="宋体" w:eastAsia="宋体" w:hAnsi="宋体" w:hint="eastAsia"/>
        </w:rPr>
        <w:t>不含纤维蛋白原（已转化为纤维蛋白）</w:t>
      </w:r>
      <w:r>
        <w:rPr>
          <w:rFonts w:ascii="宋体" w:eastAsia="宋体" w:hAnsi="宋体" w:hint="eastAsia"/>
        </w:rPr>
        <w:t>，</w:t>
      </w:r>
      <w:r w:rsidRPr="00BC79D6">
        <w:rPr>
          <w:rFonts w:ascii="宋体" w:eastAsia="宋体" w:hAnsi="宋体" w:hint="eastAsia"/>
        </w:rPr>
        <w:t>无凝血功能，可用于血清学检测</w:t>
      </w:r>
      <w:r>
        <w:rPr>
          <w:rFonts w:ascii="宋体" w:eastAsia="宋体" w:hAnsi="宋体" w:hint="eastAsia"/>
        </w:rPr>
        <w:t>。</w:t>
      </w:r>
    </w:p>
    <w:p w14:paraId="28312FA2" w14:textId="77777777" w:rsidR="00970F52" w:rsidRDefault="00970F52" w:rsidP="00970F52">
      <w:pPr>
        <w:pStyle w:val="3"/>
        <w:rPr>
          <w:rFonts w:ascii="宋体" w:hAnsi="宋体"/>
        </w:rPr>
      </w:pPr>
      <w:r w:rsidRPr="00970F52">
        <w:rPr>
          <w:rFonts w:ascii="宋体" w:hAnsi="宋体" w:hint="eastAsia"/>
        </w:rPr>
        <w:t>4.熟记下列正常值：红细胞比容、血沉、红细胞数、白细胞数及分类、血小板数</w:t>
      </w:r>
    </w:p>
    <w:p w14:paraId="083277E2" w14:textId="77777777" w:rsidR="00BC79D6" w:rsidRPr="00BC79D6" w:rsidRDefault="00BC79D6" w:rsidP="00BC79D6">
      <w:pPr>
        <w:rPr>
          <w:rFonts w:ascii="宋体" w:eastAsia="宋体" w:hAnsi="宋体"/>
          <w:b/>
          <w:bCs/>
        </w:rPr>
      </w:pPr>
      <w:r w:rsidRPr="00BC79D6">
        <w:rPr>
          <w:rFonts w:ascii="宋体" w:eastAsia="宋体" w:hAnsi="宋体"/>
          <w:b/>
          <w:bCs/>
        </w:rPr>
        <w:t>（1）红细胞比容</w:t>
      </w:r>
    </w:p>
    <w:p w14:paraId="132DE096" w14:textId="39296B72" w:rsidR="00BC79D6" w:rsidRPr="00BC79D6" w:rsidRDefault="00BC79D6" w:rsidP="00BC79D6">
      <w:pPr>
        <w:rPr>
          <w:rFonts w:ascii="宋体" w:eastAsia="宋体" w:hAnsi="宋体"/>
        </w:rPr>
      </w:pPr>
      <w:r w:rsidRPr="00BC79D6">
        <w:rPr>
          <w:rFonts w:ascii="宋体" w:eastAsia="宋体" w:hAnsi="宋体"/>
        </w:rPr>
        <w:t>血液中红细胞占全血容积的比例，约为40%~50%（与血细胞占比一致）。</w:t>
      </w:r>
    </w:p>
    <w:p w14:paraId="620D98E8" w14:textId="77777777" w:rsidR="00BC79D6" w:rsidRPr="00BC79D6" w:rsidRDefault="00BC79D6" w:rsidP="00BC79D6">
      <w:pPr>
        <w:rPr>
          <w:rFonts w:ascii="宋体" w:eastAsia="宋体" w:hAnsi="宋体"/>
          <w:b/>
          <w:bCs/>
        </w:rPr>
      </w:pPr>
      <w:r w:rsidRPr="00BC79D6">
        <w:rPr>
          <w:rFonts w:ascii="宋体" w:eastAsia="宋体" w:hAnsi="宋体"/>
          <w:b/>
          <w:bCs/>
        </w:rPr>
        <w:t>（2）血沉（ESR）</w:t>
      </w:r>
    </w:p>
    <w:p w14:paraId="3EAFE1E2" w14:textId="32B4D11D" w:rsidR="00BC79D6" w:rsidRPr="00BC79D6" w:rsidRDefault="00BC79D6" w:rsidP="00BC79D6">
      <w:pPr>
        <w:rPr>
          <w:rFonts w:ascii="宋体" w:eastAsia="宋体" w:hAnsi="宋体"/>
        </w:rPr>
      </w:pPr>
      <w:r w:rsidRPr="00BC79D6">
        <w:rPr>
          <w:rFonts w:ascii="宋体" w:eastAsia="宋体" w:hAnsi="宋体"/>
        </w:rPr>
        <w:t>指红细胞在第1小时末在血沉管中的下沉距离，正常值因动物品种而异，病理状态（如急性感染、结核、风湿等）会加快。</w:t>
      </w:r>
    </w:p>
    <w:p w14:paraId="64F6F691" w14:textId="1563A10A" w:rsidR="00BC79D6" w:rsidRDefault="00BC79D6" w:rsidP="00BC79D6">
      <w:pPr>
        <w:rPr>
          <w:rFonts w:ascii="宋体" w:eastAsia="宋体" w:hAnsi="宋体"/>
        </w:rPr>
      </w:pPr>
      <w:r w:rsidRPr="00BC79D6">
        <w:rPr>
          <w:rFonts w:ascii="宋体" w:eastAsia="宋体" w:hAnsi="宋体"/>
        </w:rPr>
        <w:t>男性：0~15mm/h；女性：0~20mm/h</w:t>
      </w:r>
    </w:p>
    <w:p w14:paraId="56BB07C3" w14:textId="58D20704" w:rsidR="00BC79D6" w:rsidRPr="00BC79D6" w:rsidRDefault="00BC79D6" w:rsidP="00BC79D6">
      <w:pPr>
        <w:rPr>
          <w:rFonts w:ascii="宋体" w:eastAsia="宋体" w:hAnsi="宋体"/>
          <w:b/>
          <w:bCs/>
        </w:rPr>
      </w:pPr>
      <w:r>
        <w:rPr>
          <w:rFonts w:ascii="宋体" w:eastAsia="宋体" w:hAnsi="宋体" w:hint="eastAsia"/>
          <w:b/>
          <w:bCs/>
        </w:rPr>
        <w:t>（3）</w:t>
      </w:r>
      <w:r w:rsidRPr="00BC79D6">
        <w:rPr>
          <w:rFonts w:ascii="宋体" w:eastAsia="宋体" w:hAnsi="宋体"/>
          <w:b/>
          <w:bCs/>
        </w:rPr>
        <w:t>红细胞数（×10</w:t>
      </w:r>
      <w:r>
        <w:rPr>
          <w:rFonts w:ascii="宋体" w:eastAsia="宋体" w:hAnsi="宋体" w:hint="eastAsia"/>
          <w:b/>
          <w:bCs/>
          <w:vertAlign w:val="superscript"/>
        </w:rPr>
        <w:t>12</w:t>
      </w:r>
      <w:r w:rsidRPr="00BC79D6">
        <w:rPr>
          <w:rFonts w:ascii="宋体" w:eastAsia="宋体" w:hAnsi="宋体"/>
          <w:b/>
          <w:bCs/>
        </w:rPr>
        <w:t>/L）</w:t>
      </w:r>
    </w:p>
    <w:p w14:paraId="024C7A93" w14:textId="25F32F1B" w:rsidR="00BC79D6" w:rsidRDefault="00BC79D6" w:rsidP="00BC79D6">
      <w:pPr>
        <w:rPr>
          <w:rFonts w:ascii="宋体" w:eastAsia="宋体" w:hAnsi="宋体"/>
        </w:rPr>
      </w:pPr>
      <w:r>
        <w:rPr>
          <w:noProof/>
        </w:rPr>
        <w:lastRenderedPageBreak/>
        <w:drawing>
          <wp:inline distT="0" distB="0" distL="0" distR="0" wp14:anchorId="7D62DF18" wp14:editId="5954C833">
            <wp:extent cx="4651283" cy="2827768"/>
            <wp:effectExtent l="0" t="0" r="0" b="0"/>
            <wp:docPr id="1368806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06949" name=""/>
                    <pic:cNvPicPr/>
                  </pic:nvPicPr>
                  <pic:blipFill rotWithShape="1">
                    <a:blip r:embed="rId133"/>
                    <a:srcRect l="5328" t="2322" r="4502" b="2142"/>
                    <a:stretch>
                      <a:fillRect/>
                    </a:stretch>
                  </pic:blipFill>
                  <pic:spPr bwMode="auto">
                    <a:xfrm>
                      <a:off x="0" y="0"/>
                      <a:ext cx="4652074" cy="2828249"/>
                    </a:xfrm>
                    <a:prstGeom prst="rect">
                      <a:avLst/>
                    </a:prstGeom>
                    <a:ln>
                      <a:noFill/>
                    </a:ln>
                    <a:extLst>
                      <a:ext uri="{53640926-AAD7-44D8-BBD7-CCE9431645EC}">
                        <a14:shadowObscured xmlns:a14="http://schemas.microsoft.com/office/drawing/2010/main"/>
                      </a:ext>
                    </a:extLst>
                  </pic:spPr>
                </pic:pic>
              </a:graphicData>
            </a:graphic>
          </wp:inline>
        </w:drawing>
      </w:r>
    </w:p>
    <w:p w14:paraId="7103841A" w14:textId="6D3BF7E1" w:rsidR="00BC79D6" w:rsidRDefault="00BC79D6" w:rsidP="00BC79D6">
      <w:pPr>
        <w:rPr>
          <w:rFonts w:ascii="宋体" w:eastAsia="宋体" w:hAnsi="宋体"/>
          <w:b/>
          <w:bCs/>
        </w:rPr>
      </w:pPr>
      <w:r w:rsidRPr="00BC79D6">
        <w:rPr>
          <w:rFonts w:ascii="宋体" w:eastAsia="宋体" w:hAnsi="宋体" w:hint="eastAsia"/>
          <w:b/>
          <w:bCs/>
        </w:rPr>
        <w:t>（</w:t>
      </w:r>
      <w:r w:rsidRPr="00BC79D6">
        <w:rPr>
          <w:rFonts w:ascii="宋体" w:eastAsia="宋体" w:hAnsi="宋体"/>
          <w:b/>
          <w:bCs/>
        </w:rPr>
        <w:t>5）血小板数（×10</w:t>
      </w:r>
      <w:r w:rsidRPr="00BC79D6">
        <w:rPr>
          <w:rFonts w:ascii="Cambria Math" w:eastAsia="宋体" w:hAnsi="Cambria Math" w:cs="Cambria Math"/>
          <w:b/>
          <w:bCs/>
        </w:rPr>
        <w:t>⁹</w:t>
      </w:r>
      <w:r w:rsidRPr="00BC79D6">
        <w:rPr>
          <w:rFonts w:ascii="宋体" w:eastAsia="宋体" w:hAnsi="宋体"/>
          <w:b/>
          <w:bCs/>
        </w:rPr>
        <w:t>/L）</w:t>
      </w:r>
    </w:p>
    <w:p w14:paraId="391BF303" w14:textId="4F53EE2E" w:rsidR="00BC79D6" w:rsidRDefault="00BC79D6" w:rsidP="00BC79D6">
      <w:pPr>
        <w:rPr>
          <w:rFonts w:ascii="宋体" w:eastAsia="宋体" w:hAnsi="宋体"/>
          <w:b/>
          <w:bCs/>
        </w:rPr>
      </w:pPr>
      <w:r>
        <w:rPr>
          <w:noProof/>
        </w:rPr>
        <w:drawing>
          <wp:inline distT="0" distB="0" distL="0" distR="0" wp14:anchorId="61E53872" wp14:editId="5FC96A99">
            <wp:extent cx="5036403" cy="3588385"/>
            <wp:effectExtent l="0" t="0" r="0" b="0"/>
            <wp:docPr id="11344877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7714" name=""/>
                    <pic:cNvPicPr/>
                  </pic:nvPicPr>
                  <pic:blipFill rotWithShape="1">
                    <a:blip r:embed="rId134"/>
                    <a:srcRect l="2706" r="1791" b="2739"/>
                    <a:stretch>
                      <a:fillRect/>
                    </a:stretch>
                  </pic:blipFill>
                  <pic:spPr bwMode="auto">
                    <a:xfrm>
                      <a:off x="0" y="0"/>
                      <a:ext cx="5037109" cy="3588888"/>
                    </a:xfrm>
                    <a:prstGeom prst="rect">
                      <a:avLst/>
                    </a:prstGeom>
                    <a:ln>
                      <a:noFill/>
                    </a:ln>
                    <a:extLst>
                      <a:ext uri="{53640926-AAD7-44D8-BBD7-CCE9431645EC}">
                        <a14:shadowObscured xmlns:a14="http://schemas.microsoft.com/office/drawing/2010/main"/>
                      </a:ext>
                    </a:extLst>
                  </pic:spPr>
                </pic:pic>
              </a:graphicData>
            </a:graphic>
          </wp:inline>
        </w:drawing>
      </w:r>
    </w:p>
    <w:p w14:paraId="12AACB82" w14:textId="56CD5E70" w:rsidR="00BC79D6" w:rsidRPr="00BC79D6" w:rsidRDefault="00BC79D6" w:rsidP="00BC79D6">
      <w:pPr>
        <w:rPr>
          <w:rFonts w:ascii="宋体" w:eastAsia="宋体" w:hAnsi="宋体"/>
          <w:b/>
          <w:bCs/>
        </w:rPr>
      </w:pPr>
      <w:r>
        <w:rPr>
          <w:rFonts w:ascii="宋体" w:eastAsia="宋体" w:hAnsi="宋体" w:hint="eastAsia"/>
          <w:b/>
          <w:bCs/>
        </w:rPr>
        <w:t>(</w:t>
      </w:r>
      <w:r w:rsidRPr="00BC79D6">
        <w:rPr>
          <w:rFonts w:ascii="宋体" w:eastAsia="宋体" w:hAnsi="宋体"/>
          <w:b/>
          <w:bCs/>
        </w:rPr>
        <w:t>6）红细胞脆性</w:t>
      </w:r>
    </w:p>
    <w:p w14:paraId="3D4DE95B" w14:textId="77777777" w:rsidR="00BC79D6" w:rsidRPr="00BC79D6" w:rsidRDefault="00BC79D6" w:rsidP="00BC79D6">
      <w:pPr>
        <w:rPr>
          <w:rFonts w:ascii="宋体" w:eastAsia="宋体" w:hAnsi="宋体"/>
        </w:rPr>
      </w:pPr>
      <w:r w:rsidRPr="00BC79D6">
        <w:rPr>
          <w:rFonts w:ascii="宋体" w:eastAsia="宋体" w:hAnsi="宋体"/>
        </w:rPr>
        <w:t>定义：红细胞对低渗溶液的抵抗能力（抗低渗能力越强，脆性越小）。</w:t>
      </w:r>
    </w:p>
    <w:p w14:paraId="455FE228" w14:textId="36BFABA9" w:rsidR="00BC79D6" w:rsidRPr="00BC79D6" w:rsidRDefault="00BC79D6" w:rsidP="00BC79D6">
      <w:pPr>
        <w:rPr>
          <w:rFonts w:ascii="宋体" w:eastAsia="宋体" w:hAnsi="宋体" w:hint="eastAsia"/>
        </w:rPr>
      </w:pPr>
      <w:r w:rsidRPr="00BC79D6">
        <w:rPr>
          <w:rFonts w:ascii="宋体" w:eastAsia="宋体" w:hAnsi="宋体"/>
        </w:rPr>
        <w:t>正常值参考：0.9%NaCl 溶液中红细胞形态正常；0.7%NaCl溶液中膨胀；0.4%NaCl溶液中破裂溶血；衰老红细胞脆性大，网织红细胞及</w:t>
      </w:r>
      <w:proofErr w:type="gramStart"/>
      <w:r w:rsidRPr="00BC79D6">
        <w:rPr>
          <w:rFonts w:ascii="宋体" w:eastAsia="宋体" w:hAnsi="宋体"/>
        </w:rPr>
        <w:t>初成熟</w:t>
      </w:r>
      <w:proofErr w:type="gramEnd"/>
      <w:r w:rsidRPr="00BC79D6">
        <w:rPr>
          <w:rFonts w:ascii="宋体" w:eastAsia="宋体" w:hAnsi="宋体"/>
        </w:rPr>
        <w:t>红细胞脆性小。</w:t>
      </w:r>
    </w:p>
    <w:p w14:paraId="1E085542" w14:textId="2E83C9BD" w:rsidR="00970F52" w:rsidRDefault="00970F52" w:rsidP="00970F52">
      <w:pPr>
        <w:pStyle w:val="3"/>
        <w:rPr>
          <w:rFonts w:ascii="宋体" w:hAnsi="宋体"/>
        </w:rPr>
      </w:pPr>
      <w:r w:rsidRPr="00970F52">
        <w:rPr>
          <w:rFonts w:ascii="宋体" w:hAnsi="宋体" w:hint="eastAsia"/>
        </w:rPr>
        <w:t>5.简述白细胞的功能。</w:t>
      </w:r>
    </w:p>
    <w:p w14:paraId="12E426FD" w14:textId="77777777" w:rsidR="00A35398" w:rsidRPr="00A35398" w:rsidRDefault="00A35398" w:rsidP="00A35398">
      <w:pPr>
        <w:rPr>
          <w:rFonts w:ascii="宋体" w:eastAsia="宋体" w:hAnsi="宋体" w:hint="eastAsia"/>
        </w:rPr>
      </w:pPr>
      <w:r w:rsidRPr="00A35398">
        <w:rPr>
          <w:rFonts w:ascii="宋体" w:eastAsia="宋体" w:hAnsi="宋体" w:hint="eastAsia"/>
        </w:rPr>
        <w:t>中性粒细胞：吞噬、水解细菌及坏死组织细胞，是炎症反应的主要效应细胞。</w:t>
      </w:r>
    </w:p>
    <w:p w14:paraId="55B88636" w14:textId="77777777" w:rsidR="00A35398" w:rsidRPr="00A35398" w:rsidRDefault="00A35398" w:rsidP="00A35398">
      <w:pPr>
        <w:rPr>
          <w:rFonts w:ascii="宋体" w:eastAsia="宋体" w:hAnsi="宋体" w:hint="eastAsia"/>
        </w:rPr>
      </w:pPr>
      <w:r w:rsidRPr="00A35398">
        <w:rPr>
          <w:rFonts w:ascii="宋体" w:eastAsia="宋体" w:hAnsi="宋体" w:hint="eastAsia"/>
        </w:rPr>
        <w:t>单核细胞：进入组织后转化为巨噬细胞，吞噬能力显著增强，可吞噬较大病原体或异物。</w:t>
      </w:r>
    </w:p>
    <w:p w14:paraId="2301A3D7" w14:textId="77777777" w:rsidR="00A35398" w:rsidRPr="00A35398" w:rsidRDefault="00A35398" w:rsidP="00A35398">
      <w:pPr>
        <w:rPr>
          <w:rFonts w:ascii="宋体" w:eastAsia="宋体" w:hAnsi="宋体" w:hint="eastAsia"/>
        </w:rPr>
      </w:pPr>
      <w:r w:rsidRPr="00A35398">
        <w:rPr>
          <w:rFonts w:ascii="宋体" w:eastAsia="宋体" w:hAnsi="宋体" w:hint="eastAsia"/>
        </w:rPr>
        <w:t>嗜碱性粒细胞：胞质颗粒含肝素（抗凝血）和组织胺（舒张血管），参与炎症反应和过敏反应。</w:t>
      </w:r>
    </w:p>
    <w:p w14:paraId="10F74593" w14:textId="77777777" w:rsidR="00A35398" w:rsidRPr="00A35398" w:rsidRDefault="00A35398" w:rsidP="00A35398">
      <w:pPr>
        <w:rPr>
          <w:rFonts w:ascii="宋体" w:eastAsia="宋体" w:hAnsi="宋体" w:hint="eastAsia"/>
        </w:rPr>
      </w:pPr>
      <w:r w:rsidRPr="00A35398">
        <w:rPr>
          <w:rFonts w:ascii="宋体" w:eastAsia="宋体" w:hAnsi="宋体" w:hint="eastAsia"/>
        </w:rPr>
        <w:lastRenderedPageBreak/>
        <w:t>嗜酸性粒细胞：限制嗜碱性粒细胞和肥大细胞的致敏作用，参与抗寄生虫免疫反应。</w:t>
      </w:r>
    </w:p>
    <w:p w14:paraId="36AB71E4" w14:textId="1B2D993D" w:rsidR="00A35398" w:rsidRPr="00A35398" w:rsidRDefault="00A35398" w:rsidP="00A35398">
      <w:pPr>
        <w:rPr>
          <w:rFonts w:ascii="宋体" w:eastAsia="宋体" w:hAnsi="宋体" w:hint="eastAsia"/>
        </w:rPr>
      </w:pPr>
      <w:r w:rsidRPr="00A35398">
        <w:rPr>
          <w:rFonts w:ascii="宋体" w:eastAsia="宋体" w:hAnsi="宋体" w:hint="eastAsia"/>
        </w:rPr>
        <w:t>淋巴细胞：参与特异性免疫，T淋巴细胞主导细胞免疫，B淋巴细胞主导体液免疫（产生抗体）。</w:t>
      </w:r>
    </w:p>
    <w:p w14:paraId="01FD3112" w14:textId="77777777" w:rsidR="00970F52" w:rsidRDefault="00970F52" w:rsidP="00970F52">
      <w:pPr>
        <w:pStyle w:val="3"/>
        <w:rPr>
          <w:rFonts w:ascii="宋体" w:hAnsi="宋体"/>
        </w:rPr>
      </w:pPr>
      <w:r w:rsidRPr="00970F52">
        <w:rPr>
          <w:rFonts w:ascii="宋体" w:hAnsi="宋体" w:hint="eastAsia"/>
        </w:rPr>
        <w:t>6.血小板在生理性凝血过程中起何作用？</w:t>
      </w:r>
    </w:p>
    <w:p w14:paraId="20248308" w14:textId="529F449B" w:rsidR="00A35398" w:rsidRPr="00A35398" w:rsidRDefault="00A35398" w:rsidP="00A35398">
      <w:pPr>
        <w:rPr>
          <w:rFonts w:ascii="宋体" w:eastAsia="宋体" w:hAnsi="宋体" w:hint="eastAsia"/>
        </w:rPr>
      </w:pPr>
      <w:r>
        <w:rPr>
          <w:rFonts w:ascii="宋体" w:eastAsia="宋体" w:hAnsi="宋体" w:hint="eastAsia"/>
        </w:rPr>
        <w:t>①</w:t>
      </w:r>
      <w:r w:rsidRPr="00A35398">
        <w:rPr>
          <w:rFonts w:ascii="宋体" w:eastAsia="宋体" w:hAnsi="宋体" w:hint="eastAsia"/>
        </w:rPr>
        <w:t>初步止血：血管损伤后，血小板迅速粘附、聚集于损伤部位，形成血小板</w:t>
      </w:r>
      <w:proofErr w:type="gramStart"/>
      <w:r w:rsidRPr="00A35398">
        <w:rPr>
          <w:rFonts w:ascii="宋体" w:eastAsia="宋体" w:hAnsi="宋体" w:hint="eastAsia"/>
        </w:rPr>
        <w:t>止</w:t>
      </w:r>
      <w:proofErr w:type="gramEnd"/>
      <w:r w:rsidRPr="00A35398">
        <w:rPr>
          <w:rFonts w:ascii="宋体" w:eastAsia="宋体" w:hAnsi="宋体" w:hint="eastAsia"/>
        </w:rPr>
        <w:t>血栓，阻止血液继续流出。</w:t>
      </w:r>
    </w:p>
    <w:p w14:paraId="33C38B78" w14:textId="32F69907" w:rsidR="00A35398" w:rsidRPr="00A35398" w:rsidRDefault="00A35398" w:rsidP="00A35398">
      <w:pPr>
        <w:rPr>
          <w:rFonts w:ascii="宋体" w:eastAsia="宋体" w:hAnsi="宋体"/>
        </w:rPr>
      </w:pPr>
      <w:r>
        <w:rPr>
          <w:rFonts w:ascii="宋体" w:eastAsia="宋体" w:hAnsi="宋体" w:hint="eastAsia"/>
        </w:rPr>
        <w:t>②</w:t>
      </w:r>
      <w:r w:rsidRPr="00A35398">
        <w:rPr>
          <w:rFonts w:ascii="宋体" w:eastAsia="宋体" w:hAnsi="宋体" w:hint="eastAsia"/>
        </w:rPr>
        <w:t>促进凝血：释放血小板因子（</w:t>
      </w:r>
      <w:r w:rsidRPr="00A35398">
        <w:rPr>
          <w:rFonts w:ascii="宋体" w:eastAsia="宋体" w:hAnsi="宋体"/>
        </w:rPr>
        <w:t>PF），其中PF</w:t>
      </w:r>
      <w:r w:rsidRPr="00A35398">
        <w:rPr>
          <w:rFonts w:ascii="Cambria Math" w:eastAsia="宋体" w:hAnsi="Cambria Math" w:cs="Cambria Math"/>
        </w:rPr>
        <w:t>₃</w:t>
      </w:r>
      <w:r w:rsidRPr="00A35398">
        <w:rPr>
          <w:rFonts w:ascii="宋体" w:eastAsia="宋体" w:hAnsi="宋体"/>
        </w:rPr>
        <w:t>吸附凝血因子和Ca²</w:t>
      </w:r>
      <w:r w:rsidRPr="00A35398">
        <w:rPr>
          <w:rFonts w:ascii="Cambria Math" w:eastAsia="宋体" w:hAnsi="Cambria Math" w:cs="Cambria Math"/>
        </w:rPr>
        <w:t>⁺</w:t>
      </w:r>
      <w:r w:rsidRPr="00A35398">
        <w:rPr>
          <w:rFonts w:ascii="宋体" w:eastAsia="宋体" w:hAnsi="宋体"/>
        </w:rPr>
        <w:t>，加速凝血酶原复合物形成；PF</w:t>
      </w:r>
      <w:r w:rsidRPr="00A35398">
        <w:rPr>
          <w:rFonts w:ascii="Cambria Math" w:eastAsia="宋体" w:hAnsi="Cambria Math" w:cs="Cambria Math"/>
        </w:rPr>
        <w:t>₂</w:t>
      </w:r>
      <w:r w:rsidRPr="00A35398">
        <w:rPr>
          <w:rFonts w:ascii="宋体" w:eastAsia="宋体" w:hAnsi="宋体"/>
        </w:rPr>
        <w:t>促进纤维蛋白原转化为纤维蛋白；PF</w:t>
      </w:r>
      <w:r w:rsidRPr="00A35398">
        <w:rPr>
          <w:rFonts w:ascii="Cambria Math" w:eastAsia="宋体" w:hAnsi="Cambria Math" w:cs="Cambria Math"/>
        </w:rPr>
        <w:t>₄</w:t>
      </w:r>
      <w:r w:rsidRPr="00A35398">
        <w:rPr>
          <w:rFonts w:ascii="宋体" w:eastAsia="宋体" w:hAnsi="宋体"/>
        </w:rPr>
        <w:t>拮抗肝素，维持凝血环境。</w:t>
      </w:r>
    </w:p>
    <w:p w14:paraId="5AD9D731" w14:textId="7F1DE750" w:rsidR="00A35398" w:rsidRPr="00A35398" w:rsidRDefault="00A35398" w:rsidP="00A35398">
      <w:pPr>
        <w:rPr>
          <w:rFonts w:ascii="宋体" w:eastAsia="宋体" w:hAnsi="宋体" w:hint="eastAsia"/>
        </w:rPr>
      </w:pPr>
      <w:r>
        <w:rPr>
          <w:rFonts w:ascii="宋体" w:eastAsia="宋体" w:hAnsi="宋体" w:hint="eastAsia"/>
        </w:rPr>
        <w:t>③</w:t>
      </w:r>
      <w:r w:rsidRPr="00A35398">
        <w:rPr>
          <w:rFonts w:ascii="宋体" w:eastAsia="宋体" w:hAnsi="宋体" w:hint="eastAsia"/>
        </w:rPr>
        <w:t>维持血管内皮完整性：对血管内皮细胞起营养支持作用，缺乏时血管壁脆性增加，易发生出血。</w:t>
      </w:r>
    </w:p>
    <w:p w14:paraId="6950437F" w14:textId="77777777" w:rsidR="00970F52" w:rsidRDefault="00970F52" w:rsidP="00970F52">
      <w:pPr>
        <w:pStyle w:val="3"/>
        <w:rPr>
          <w:rFonts w:ascii="宋体" w:hAnsi="宋体"/>
        </w:rPr>
      </w:pPr>
      <w:r w:rsidRPr="00970F52">
        <w:rPr>
          <w:rFonts w:ascii="宋体" w:hAnsi="宋体" w:hint="eastAsia"/>
        </w:rPr>
        <w:t>7.简述血液凝固的基本过程，并指出内源性凝血与外源性凝血的主要异同点。</w:t>
      </w:r>
    </w:p>
    <w:p w14:paraId="61F74E85" w14:textId="57C0CACC" w:rsidR="00A35398" w:rsidRPr="00A35398" w:rsidRDefault="00A35398" w:rsidP="00A35398">
      <w:pPr>
        <w:rPr>
          <w:rFonts w:ascii="宋体" w:eastAsia="宋体" w:hAnsi="宋体" w:hint="eastAsia"/>
        </w:rPr>
      </w:pPr>
      <w:r w:rsidRPr="00A35398">
        <w:rPr>
          <w:rFonts w:ascii="宋体" w:eastAsia="宋体" w:hAnsi="宋体" w:hint="eastAsia"/>
        </w:rPr>
        <w:t>（1）</w:t>
      </w:r>
      <w:r w:rsidRPr="00A35398">
        <w:rPr>
          <w:rFonts w:ascii="宋体" w:eastAsia="宋体" w:hAnsi="宋体" w:hint="eastAsia"/>
        </w:rPr>
        <w:t>血液凝固是一系列凝血因子相继激活的蛋白质水解过程，分为3个阶段：</w:t>
      </w:r>
    </w:p>
    <w:p w14:paraId="678C3F6C" w14:textId="4FAAC3DD" w:rsidR="00A35398" w:rsidRPr="00A35398" w:rsidRDefault="00A35398" w:rsidP="00A35398">
      <w:pPr>
        <w:rPr>
          <w:rFonts w:ascii="宋体" w:eastAsia="宋体" w:hAnsi="宋体"/>
        </w:rPr>
      </w:pPr>
      <w:r w:rsidRPr="00A35398">
        <w:rPr>
          <w:rFonts w:ascii="宋体" w:eastAsia="宋体" w:hAnsi="宋体" w:hint="eastAsia"/>
        </w:rPr>
        <w:t>第一阶段：凝血酶原复合物形成（核心是凝血因子</w:t>
      </w:r>
      <w:r w:rsidRPr="00A35398">
        <w:rPr>
          <w:rFonts w:ascii="宋体" w:eastAsia="宋体" w:hAnsi="宋体"/>
        </w:rPr>
        <w:t>X激活为X</w:t>
      </w:r>
      <w:r w:rsidRPr="00A35398">
        <w:rPr>
          <w:rFonts w:ascii="Cambria Math" w:eastAsia="宋体" w:hAnsi="Cambria Math" w:cs="Cambria Math"/>
        </w:rPr>
        <w:t>ₐ</w:t>
      </w:r>
      <w:r w:rsidRPr="00A35398">
        <w:rPr>
          <w:rFonts w:ascii="宋体" w:eastAsia="宋体" w:hAnsi="宋体"/>
        </w:rPr>
        <w:t>）；</w:t>
      </w:r>
    </w:p>
    <w:p w14:paraId="0A69FCC9" w14:textId="77777777" w:rsidR="00A35398" w:rsidRPr="00A35398" w:rsidRDefault="00A35398" w:rsidP="00A35398">
      <w:pPr>
        <w:rPr>
          <w:rFonts w:ascii="宋体" w:eastAsia="宋体" w:hAnsi="宋体"/>
        </w:rPr>
      </w:pPr>
      <w:r w:rsidRPr="00A35398">
        <w:rPr>
          <w:rFonts w:ascii="宋体" w:eastAsia="宋体" w:hAnsi="宋体" w:hint="eastAsia"/>
        </w:rPr>
        <w:t>第二阶段：凝血酶原（Ⅱ）在凝血酶原复合物作用下激活为凝血酶（Ⅱ</w:t>
      </w:r>
      <w:r w:rsidRPr="00A35398">
        <w:rPr>
          <w:rFonts w:ascii="Cambria Math" w:eastAsia="宋体" w:hAnsi="Cambria Math" w:cs="Cambria Math"/>
        </w:rPr>
        <w:t>ₐ</w:t>
      </w:r>
      <w:r w:rsidRPr="00A35398">
        <w:rPr>
          <w:rFonts w:ascii="宋体" w:eastAsia="宋体" w:hAnsi="宋体"/>
        </w:rPr>
        <w:t>）；</w:t>
      </w:r>
    </w:p>
    <w:p w14:paraId="6328D12C" w14:textId="1F1369BD" w:rsidR="00A35398" w:rsidRPr="00A35398" w:rsidRDefault="00A35398" w:rsidP="00A35398">
      <w:pPr>
        <w:rPr>
          <w:rFonts w:ascii="宋体" w:eastAsia="宋体" w:hAnsi="宋体"/>
        </w:rPr>
      </w:pPr>
      <w:r w:rsidRPr="00A35398">
        <w:rPr>
          <w:rFonts w:ascii="宋体" w:eastAsia="宋体" w:hAnsi="宋体" w:hint="eastAsia"/>
        </w:rPr>
        <w:t>第三阶段：纤维蛋白原（Ⅰ）在凝血酶作用下转化为纤维蛋白（Ⅰ</w:t>
      </w:r>
      <w:r w:rsidRPr="00A35398">
        <w:rPr>
          <w:rFonts w:ascii="Cambria Math" w:eastAsia="宋体" w:hAnsi="Cambria Math" w:cs="Cambria Math"/>
        </w:rPr>
        <w:t>ₐ</w:t>
      </w:r>
      <w:r w:rsidRPr="00A35398">
        <w:rPr>
          <w:rFonts w:ascii="宋体" w:eastAsia="宋体" w:hAnsi="宋体"/>
        </w:rPr>
        <w:t>），纤维蛋白交织成网，包裹血细胞形成血凝块。</w:t>
      </w:r>
    </w:p>
    <w:p w14:paraId="696552E2" w14:textId="266B8A1F" w:rsidR="00A35398" w:rsidRPr="00A35398" w:rsidRDefault="00A35398" w:rsidP="00A35398">
      <w:pPr>
        <w:rPr>
          <w:rFonts w:ascii="宋体" w:eastAsia="宋体" w:hAnsi="宋体"/>
        </w:rPr>
      </w:pPr>
      <w:r w:rsidRPr="00A35398">
        <w:rPr>
          <w:rFonts w:ascii="宋体" w:eastAsia="宋体" w:hAnsi="宋体" w:hint="eastAsia"/>
        </w:rPr>
        <w:t>（2）</w:t>
      </w:r>
      <w:r w:rsidRPr="00A35398">
        <w:rPr>
          <w:rFonts w:ascii="宋体" w:eastAsia="宋体" w:hAnsi="宋体" w:hint="eastAsia"/>
        </w:rPr>
        <w:t>内源性凝血与外源性凝血的主要异同点</w:t>
      </w:r>
    </w:p>
    <w:p w14:paraId="6586891A" w14:textId="6F27A0E2" w:rsidR="00A35398" w:rsidRPr="00A35398" w:rsidRDefault="00A35398" w:rsidP="00A35398">
      <w:pPr>
        <w:rPr>
          <w:rFonts w:ascii="宋体" w:eastAsia="宋体" w:hAnsi="宋体" w:hint="eastAsia"/>
        </w:rPr>
      </w:pPr>
      <w:r>
        <w:rPr>
          <w:noProof/>
        </w:rPr>
        <w:drawing>
          <wp:inline distT="0" distB="0" distL="0" distR="0" wp14:anchorId="5E53DE3C" wp14:editId="2A7F9A44">
            <wp:extent cx="5274310" cy="2220595"/>
            <wp:effectExtent l="0" t="0" r="2540" b="8255"/>
            <wp:docPr id="1496837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37408" name=""/>
                    <pic:cNvPicPr/>
                  </pic:nvPicPr>
                  <pic:blipFill>
                    <a:blip r:embed="rId135"/>
                    <a:stretch>
                      <a:fillRect/>
                    </a:stretch>
                  </pic:blipFill>
                  <pic:spPr>
                    <a:xfrm>
                      <a:off x="0" y="0"/>
                      <a:ext cx="5274310" cy="2220595"/>
                    </a:xfrm>
                    <a:prstGeom prst="rect">
                      <a:avLst/>
                    </a:prstGeom>
                  </pic:spPr>
                </pic:pic>
              </a:graphicData>
            </a:graphic>
          </wp:inline>
        </w:drawing>
      </w:r>
    </w:p>
    <w:p w14:paraId="7A791DCD" w14:textId="00B74DC6" w:rsidR="003923F5" w:rsidRDefault="003923F5" w:rsidP="003923F5">
      <w:pPr>
        <w:rPr>
          <w:rFonts w:ascii="宋体" w:eastAsia="宋体" w:hAnsi="宋体" w:hint="eastAsia"/>
          <w:b/>
          <w:bCs/>
        </w:rPr>
      </w:pPr>
      <w:r>
        <w:rPr>
          <w:rFonts w:ascii="宋体" w:eastAsia="宋体" w:hAnsi="宋体" w:hint="eastAsia"/>
          <w:b/>
          <w:bCs/>
        </w:rPr>
        <w:t>·第一节血液的组成和理化性质</w:t>
      </w:r>
    </w:p>
    <w:p w14:paraId="17E41C0A" w14:textId="78B83321" w:rsidR="003923F5" w:rsidRDefault="009A372A" w:rsidP="003923F5">
      <w:pPr>
        <w:rPr>
          <w:rFonts w:ascii="宋体" w:eastAsia="宋体" w:hAnsi="宋体" w:hint="eastAsia"/>
        </w:rPr>
      </w:pPr>
      <w:r>
        <w:rPr>
          <w:rFonts w:ascii="宋体" w:eastAsia="宋体" w:hAnsi="宋体" w:hint="eastAsia"/>
        </w:rPr>
        <w:t>1.血液：</w:t>
      </w:r>
      <w:r w:rsidRPr="009A372A">
        <w:rPr>
          <w:rFonts w:ascii="宋体" w:eastAsia="宋体" w:hAnsi="宋体"/>
        </w:rPr>
        <w:t>是一种由血浆和血细胞组成的流体组织， 在心血管系统内周而复始地循环流动</w:t>
      </w:r>
      <w:r>
        <w:rPr>
          <w:rFonts w:ascii="宋体" w:eastAsia="宋体" w:hAnsi="宋体" w:hint="eastAsia"/>
        </w:rPr>
        <w:t>。</w:t>
      </w:r>
      <w:r w:rsidRPr="009A372A">
        <w:rPr>
          <w:rFonts w:ascii="宋体" w:eastAsia="宋体" w:hAnsi="宋体"/>
          <w:noProof/>
        </w:rPr>
        <w:lastRenderedPageBreak/>
        <w:drawing>
          <wp:inline distT="0" distB="0" distL="0" distR="0" wp14:anchorId="51DA801A" wp14:editId="59EEA1A5">
            <wp:extent cx="4470400" cy="2477396"/>
            <wp:effectExtent l="0" t="0" r="6350" b="0"/>
            <wp:docPr id="10920067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478602" cy="2481941"/>
                    </a:xfrm>
                    <a:prstGeom prst="rect">
                      <a:avLst/>
                    </a:prstGeom>
                    <a:noFill/>
                    <a:ln>
                      <a:noFill/>
                    </a:ln>
                  </pic:spPr>
                </pic:pic>
              </a:graphicData>
            </a:graphic>
          </wp:inline>
        </w:drawing>
      </w:r>
    </w:p>
    <w:p w14:paraId="5636150C" w14:textId="48EA9BE9" w:rsidR="009A372A" w:rsidRPr="001D440F" w:rsidRDefault="001D440F" w:rsidP="003923F5">
      <w:pPr>
        <w:rPr>
          <w:rFonts w:ascii="宋体" w:eastAsia="宋体" w:hAnsi="宋体" w:hint="eastAsia"/>
          <w:color w:val="EE0000"/>
        </w:rPr>
      </w:pPr>
      <w:r w:rsidRPr="001D440F">
        <w:rPr>
          <w:rFonts w:ascii="宋体" w:eastAsia="宋体" w:hAnsi="宋体" w:hint="eastAsia"/>
          <w:color w:val="EE0000"/>
        </w:rPr>
        <w:t>△</w:t>
      </w:r>
      <w:r>
        <w:rPr>
          <w:rFonts w:ascii="宋体" w:eastAsia="宋体" w:hAnsi="宋体" w:hint="eastAsia"/>
        </w:rPr>
        <w:t>2</w:t>
      </w:r>
      <w:r w:rsidR="000C5B2B">
        <w:rPr>
          <w:rFonts w:ascii="宋体" w:eastAsia="宋体" w:hAnsi="宋体" w:hint="eastAsia"/>
        </w:rPr>
        <w:t>.</w:t>
      </w:r>
      <w:r w:rsidRPr="001D440F">
        <w:rPr>
          <w:rFonts w:ascii="宋体" w:eastAsia="宋体" w:hAnsi="宋体" w:hint="eastAsia"/>
          <w:color w:val="EE0000"/>
        </w:rPr>
        <w:t>（考：计算）</w:t>
      </w:r>
      <w:r w:rsidR="000C5B2B">
        <w:rPr>
          <w:rFonts w:ascii="宋体" w:eastAsia="宋体" w:hAnsi="宋体" w:hint="eastAsia"/>
        </w:rPr>
        <w:t>血量:</w:t>
      </w:r>
      <w:r w:rsidR="000C5B2B" w:rsidRPr="000C5B2B">
        <w:rPr>
          <w:rFonts w:ascii="宋体" w:eastAsia="宋体" w:hAnsi="宋体"/>
        </w:rPr>
        <w:t>动物体内血液的总量称为血量</w:t>
      </w:r>
      <w:r w:rsidR="000C5B2B" w:rsidRPr="001D440F">
        <w:rPr>
          <w:rFonts w:ascii="宋体" w:eastAsia="宋体" w:hAnsi="宋体"/>
          <w:color w:val="EE0000"/>
        </w:rPr>
        <w:t>（占体重6-8%）</w:t>
      </w:r>
      <w:r w:rsidR="000C5B2B" w:rsidRPr="001D440F">
        <w:rPr>
          <w:rFonts w:ascii="宋体" w:eastAsia="宋体" w:hAnsi="宋体" w:hint="eastAsia"/>
          <w:color w:val="EE0000"/>
        </w:rPr>
        <w:t>。</w:t>
      </w:r>
    </w:p>
    <w:p w14:paraId="426FDC4A" w14:textId="1EF4A1AE" w:rsidR="000C5B2B" w:rsidRDefault="000C5B2B" w:rsidP="003923F5">
      <w:pPr>
        <w:rPr>
          <w:rFonts w:ascii="宋体" w:eastAsia="宋体" w:hAnsi="宋体" w:hint="eastAsia"/>
        </w:rPr>
      </w:pPr>
      <w:r>
        <w:rPr>
          <w:rFonts w:ascii="宋体" w:eastAsia="宋体" w:hAnsi="宋体" w:hint="eastAsia"/>
        </w:rPr>
        <w:t>3.循环血量：</w:t>
      </w:r>
      <w:r w:rsidRPr="000C5B2B">
        <w:rPr>
          <w:rFonts w:ascii="宋体" w:eastAsia="宋体" w:hAnsi="宋体"/>
        </w:rPr>
        <w:t>大部分血液在心、 血管系统内流动， 这部分血量称为循环血量。</w:t>
      </w:r>
    </w:p>
    <w:p w14:paraId="64ADD40F" w14:textId="674CD438" w:rsidR="000C5B2B" w:rsidRDefault="000C5B2B" w:rsidP="003923F5">
      <w:pPr>
        <w:rPr>
          <w:rFonts w:ascii="宋体" w:eastAsia="宋体" w:hAnsi="宋体" w:hint="eastAsia"/>
        </w:rPr>
      </w:pPr>
      <w:r>
        <w:rPr>
          <w:rFonts w:ascii="宋体" w:eastAsia="宋体" w:hAnsi="宋体" w:hint="eastAsia"/>
        </w:rPr>
        <w:t>4.储备血量：</w:t>
      </w:r>
      <w:r w:rsidRPr="000C5B2B">
        <w:rPr>
          <w:rFonts w:ascii="宋体" w:eastAsia="宋体" w:hAnsi="宋体"/>
        </w:rPr>
        <w:t>部分滞留在肝、肺、脾、皮下</w:t>
      </w:r>
      <w:proofErr w:type="gramStart"/>
      <w:r w:rsidRPr="000C5B2B">
        <w:rPr>
          <w:rFonts w:ascii="宋体" w:eastAsia="宋体" w:hAnsi="宋体"/>
        </w:rPr>
        <w:t>静脉丛等储血库</w:t>
      </w:r>
      <w:proofErr w:type="gramEnd"/>
      <w:r w:rsidRPr="000C5B2B">
        <w:rPr>
          <w:rFonts w:ascii="宋体" w:eastAsia="宋体" w:hAnsi="宋体"/>
        </w:rPr>
        <w:t>中，称为储备血量。</w:t>
      </w:r>
    </w:p>
    <w:p w14:paraId="7C6F06FA" w14:textId="2E085F62" w:rsidR="000C5B2B" w:rsidRDefault="000C5B2B" w:rsidP="003923F5">
      <w:pPr>
        <w:rPr>
          <w:rFonts w:ascii="宋体" w:eastAsia="宋体" w:hAnsi="宋体" w:hint="eastAsia"/>
        </w:rPr>
      </w:pPr>
      <w:r>
        <w:rPr>
          <w:rFonts w:ascii="宋体" w:eastAsia="宋体" w:hAnsi="宋体" w:hint="eastAsia"/>
        </w:rPr>
        <w:t>·临床1：失血问题</w:t>
      </w:r>
    </w:p>
    <w:p w14:paraId="3C94CEF5" w14:textId="5705431B" w:rsidR="000C5B2B" w:rsidRDefault="000C5B2B" w:rsidP="000C5B2B">
      <w:pPr>
        <w:rPr>
          <w:rFonts w:ascii="宋体" w:eastAsia="宋体" w:hAnsi="宋体" w:hint="eastAsia"/>
        </w:rPr>
      </w:pPr>
      <w:r>
        <w:rPr>
          <w:rFonts w:ascii="宋体" w:eastAsia="宋体" w:hAnsi="宋体" w:hint="eastAsia"/>
        </w:rPr>
        <w:t>5.血液的理化性质：</w:t>
      </w:r>
    </w:p>
    <w:p w14:paraId="480B8BE5" w14:textId="0A157AB3" w:rsidR="000C5B2B" w:rsidRDefault="001D440F" w:rsidP="000C5B2B">
      <w:pPr>
        <w:rPr>
          <w:rFonts w:ascii="宋体" w:eastAsia="宋体" w:hAnsi="宋体" w:hint="eastAsia"/>
        </w:rPr>
      </w:pPr>
      <w:r>
        <w:rPr>
          <w:rFonts w:ascii="宋体" w:eastAsia="宋体" w:hAnsi="宋体" w:hint="eastAsia"/>
        </w:rPr>
        <w:t>①</w:t>
      </w:r>
      <w:r w:rsidR="000C5B2B">
        <w:rPr>
          <w:rFonts w:ascii="宋体" w:eastAsia="宋体" w:hAnsi="宋体" w:hint="eastAsia"/>
        </w:rPr>
        <w:t>.</w:t>
      </w:r>
      <w:r w:rsidR="000C5B2B" w:rsidRPr="000C5B2B">
        <w:rPr>
          <w:rFonts w:ascii="宋体" w:eastAsia="宋体" w:hAnsi="宋体"/>
        </w:rPr>
        <w:t>血液的颜色</w:t>
      </w:r>
      <w:r w:rsidR="000C5B2B">
        <w:rPr>
          <w:rFonts w:ascii="宋体" w:eastAsia="宋体" w:hAnsi="宋体" w:hint="eastAsia"/>
        </w:rPr>
        <w:t>、</w:t>
      </w:r>
      <w:r w:rsidR="000C5B2B" w:rsidRPr="000C5B2B">
        <w:rPr>
          <w:rFonts w:ascii="宋体" w:eastAsia="宋体" w:hAnsi="宋体"/>
        </w:rPr>
        <w:t>比重和气味</w:t>
      </w:r>
      <w:r w:rsidR="000C5B2B">
        <w:rPr>
          <w:rFonts w:ascii="宋体" w:eastAsia="宋体" w:hAnsi="宋体" w:hint="eastAsia"/>
        </w:rPr>
        <w:t>：</w:t>
      </w:r>
    </w:p>
    <w:p w14:paraId="468AA77A" w14:textId="39F00563" w:rsidR="000C5B2B" w:rsidRPr="000C5B2B" w:rsidRDefault="000C5B2B" w:rsidP="000C5B2B">
      <w:pPr>
        <w:rPr>
          <w:rFonts w:ascii="宋体" w:eastAsia="宋体" w:hAnsi="宋体" w:hint="eastAsia"/>
        </w:rPr>
      </w:pPr>
      <w:r w:rsidRPr="000C5B2B">
        <w:rPr>
          <w:rFonts w:ascii="宋体" w:eastAsia="宋体" w:hAnsi="宋体"/>
        </w:rPr>
        <w:t>颜色</w:t>
      </w:r>
      <w:r w:rsidRPr="000C5B2B">
        <w:rPr>
          <w:rFonts w:ascii="宋体" w:eastAsia="宋体" w:hAnsi="宋体"/>
          <w:b/>
          <w:bCs/>
        </w:rPr>
        <w:t>——</w:t>
      </w:r>
      <w:r w:rsidRPr="000C5B2B">
        <w:rPr>
          <w:rFonts w:ascii="宋体" w:eastAsia="宋体" w:hAnsi="宋体"/>
        </w:rPr>
        <w:t>鲜红、暗红</w:t>
      </w:r>
    </w:p>
    <w:p w14:paraId="5047CFDB" w14:textId="7E029D5D" w:rsidR="000C5B2B" w:rsidRPr="000C5B2B" w:rsidRDefault="000C5B2B" w:rsidP="000C5B2B">
      <w:pPr>
        <w:rPr>
          <w:rFonts w:ascii="宋体" w:eastAsia="宋体" w:hAnsi="宋体" w:hint="eastAsia"/>
          <w:b/>
          <w:bCs/>
        </w:rPr>
      </w:pPr>
      <w:r w:rsidRPr="000C5B2B">
        <w:rPr>
          <w:rFonts w:ascii="宋体" w:eastAsia="宋体" w:hAnsi="宋体"/>
        </w:rPr>
        <w:t>血腥气</w:t>
      </w:r>
      <w:r w:rsidRPr="000C5B2B">
        <w:rPr>
          <w:rFonts w:ascii="宋体" w:eastAsia="宋体" w:hAnsi="宋体"/>
          <w:b/>
          <w:bCs/>
        </w:rPr>
        <w:t>——</w:t>
      </w:r>
      <w:r w:rsidRPr="000C5B2B">
        <w:rPr>
          <w:rFonts w:ascii="宋体" w:eastAsia="宋体" w:hAnsi="宋体"/>
        </w:rPr>
        <w:t>挥发性脂肪酸</w:t>
      </w:r>
      <w:r>
        <w:rPr>
          <w:rFonts w:ascii="宋体" w:eastAsia="宋体" w:hAnsi="宋体" w:hint="eastAsia"/>
        </w:rPr>
        <w:t>、</w:t>
      </w:r>
      <w:r w:rsidRPr="000C5B2B">
        <w:rPr>
          <w:rFonts w:ascii="宋体" w:eastAsia="宋体" w:hAnsi="宋体"/>
        </w:rPr>
        <w:t>咸味</w:t>
      </w:r>
      <w:r w:rsidRPr="000C5B2B">
        <w:rPr>
          <w:rFonts w:ascii="宋体" w:eastAsia="宋体" w:hAnsi="宋体"/>
          <w:b/>
          <w:bCs/>
        </w:rPr>
        <w:t>——NaCl</w:t>
      </w:r>
    </w:p>
    <w:p w14:paraId="23A34C34" w14:textId="260293C3" w:rsidR="000C5B2B" w:rsidRDefault="000C5B2B" w:rsidP="000C5B2B">
      <w:pPr>
        <w:rPr>
          <w:rFonts w:ascii="宋体" w:eastAsia="宋体" w:hAnsi="宋体" w:hint="eastAsia"/>
        </w:rPr>
      </w:pPr>
      <w:r w:rsidRPr="000C5B2B">
        <w:rPr>
          <w:rFonts w:ascii="宋体" w:eastAsia="宋体" w:hAnsi="宋体"/>
        </w:rPr>
        <w:t>比重</w:t>
      </w:r>
      <w:r w:rsidRPr="000C5B2B">
        <w:rPr>
          <w:rFonts w:ascii="宋体" w:eastAsia="宋体" w:hAnsi="宋体"/>
          <w:b/>
          <w:bCs/>
        </w:rPr>
        <w:t>——1.05</w:t>
      </w:r>
      <w:r>
        <w:rPr>
          <w:rFonts w:ascii="宋体" w:eastAsia="宋体" w:hAnsi="宋体" w:hint="eastAsia"/>
          <w:b/>
          <w:bCs/>
        </w:rPr>
        <w:t>-</w:t>
      </w:r>
      <w:r w:rsidRPr="000C5B2B">
        <w:rPr>
          <w:rFonts w:ascii="宋体" w:eastAsia="宋体" w:hAnsi="宋体"/>
          <w:b/>
          <w:bCs/>
        </w:rPr>
        <w:t>1.06</w:t>
      </w:r>
    </w:p>
    <w:p w14:paraId="5042BE05" w14:textId="7A1C2FC2" w:rsidR="000C5B2B" w:rsidRDefault="000C5B2B" w:rsidP="003923F5">
      <w:pPr>
        <w:rPr>
          <w:rFonts w:ascii="宋体" w:eastAsia="宋体" w:hAnsi="宋体" w:hint="eastAsia"/>
        </w:rPr>
      </w:pPr>
      <w:r>
        <w:rPr>
          <w:rFonts w:ascii="宋体" w:eastAsia="宋体" w:hAnsi="宋体" w:hint="eastAsia"/>
        </w:rPr>
        <w:t>血液的相对密度（比重）：主要取决于红细胞与血浆的容积比。</w:t>
      </w:r>
    </w:p>
    <w:p w14:paraId="76292A63" w14:textId="2556B2C8" w:rsidR="000C5B2B" w:rsidRDefault="001D440F" w:rsidP="003923F5">
      <w:pPr>
        <w:rPr>
          <w:rFonts w:ascii="宋体" w:eastAsia="宋体" w:hAnsi="宋体" w:hint="eastAsia"/>
        </w:rPr>
      </w:pPr>
      <w:r>
        <w:rPr>
          <w:rFonts w:ascii="宋体" w:eastAsia="宋体" w:hAnsi="宋体" w:hint="eastAsia"/>
        </w:rPr>
        <w:t>②</w:t>
      </w:r>
      <w:r w:rsidR="000C5B2B">
        <w:rPr>
          <w:rFonts w:ascii="宋体" w:eastAsia="宋体" w:hAnsi="宋体" w:hint="eastAsia"/>
        </w:rPr>
        <w:t>.</w:t>
      </w:r>
      <w:r w:rsidR="000C5B2B" w:rsidRPr="000C5B2B">
        <w:rPr>
          <w:rFonts w:ascii="宋体" w:eastAsia="宋体" w:hAnsi="宋体"/>
        </w:rPr>
        <w:t>血液粘滞性</w:t>
      </w:r>
      <w:r w:rsidR="000C5B2B">
        <w:rPr>
          <w:rFonts w:ascii="宋体" w:eastAsia="宋体" w:hAnsi="宋体" w:hint="eastAsia"/>
        </w:rPr>
        <w:t>：</w:t>
      </w:r>
    </w:p>
    <w:p w14:paraId="3FFFB5BF" w14:textId="391CD781" w:rsidR="000C5B2B" w:rsidRDefault="000C5B2B" w:rsidP="000C5B2B">
      <w:pPr>
        <w:rPr>
          <w:rFonts w:ascii="宋体" w:eastAsia="宋体" w:hAnsi="宋体" w:hint="eastAsia"/>
        </w:rPr>
      </w:pPr>
      <w:r w:rsidRPr="000C5B2B">
        <w:rPr>
          <w:rFonts w:ascii="宋体" w:eastAsia="宋体" w:hAnsi="宋体"/>
        </w:rPr>
        <w:t>血液流动时，由于内部分子间相互碰撞磨擦而产生阻力，以致流动缓慢并表现出粘着的特性，称为</w:t>
      </w:r>
      <w:r w:rsidRPr="000C5B2B">
        <w:rPr>
          <w:rFonts w:ascii="宋体" w:eastAsia="宋体" w:hAnsi="宋体"/>
          <w:b/>
          <w:bCs/>
        </w:rPr>
        <w:t>血液的粘滞性</w:t>
      </w:r>
      <w:r w:rsidRPr="000C5B2B">
        <w:rPr>
          <w:rFonts w:ascii="宋体" w:eastAsia="宋体" w:hAnsi="宋体"/>
        </w:rPr>
        <w:t>。</w:t>
      </w:r>
    </w:p>
    <w:p w14:paraId="600E66C0" w14:textId="1C159B51" w:rsidR="000C5B2B" w:rsidRDefault="000C5B2B" w:rsidP="000C5B2B">
      <w:pPr>
        <w:rPr>
          <w:rFonts w:ascii="宋体" w:eastAsia="宋体" w:hAnsi="宋体" w:hint="eastAsia"/>
        </w:rPr>
      </w:pPr>
      <w:r>
        <w:rPr>
          <w:rFonts w:ascii="宋体" w:eastAsia="宋体" w:hAnsi="宋体" w:hint="eastAsia"/>
        </w:rPr>
        <w:t>血液的</w:t>
      </w:r>
      <w:r w:rsidR="00D17193">
        <w:rPr>
          <w:rFonts w:ascii="宋体" w:eastAsia="宋体" w:hAnsi="宋体" w:hint="eastAsia"/>
        </w:rPr>
        <w:t>粘滞性主要取决于红细胞的数量及其在血浆中分布的状态。</w:t>
      </w:r>
    </w:p>
    <w:p w14:paraId="1B04E6AC" w14:textId="0F76AFE0" w:rsidR="00D17193" w:rsidRDefault="001D440F" w:rsidP="000C5B2B">
      <w:pPr>
        <w:rPr>
          <w:rFonts w:ascii="宋体" w:eastAsia="宋体" w:hAnsi="宋体" w:hint="eastAsia"/>
        </w:rPr>
      </w:pPr>
      <w:r>
        <w:rPr>
          <w:rFonts w:ascii="宋体" w:eastAsia="宋体" w:hAnsi="宋体" w:hint="eastAsia"/>
        </w:rPr>
        <w:t>③</w:t>
      </w:r>
      <w:r w:rsidR="00D17193">
        <w:rPr>
          <w:rFonts w:ascii="宋体" w:eastAsia="宋体" w:hAnsi="宋体" w:hint="eastAsia"/>
        </w:rPr>
        <w:t>，血浆的渗透压：</w:t>
      </w:r>
    </w:p>
    <w:p w14:paraId="267411A6" w14:textId="507A80E2" w:rsidR="00D17193" w:rsidRDefault="00D17193" w:rsidP="00D17193">
      <w:pPr>
        <w:rPr>
          <w:rFonts w:ascii="宋体" w:eastAsia="宋体" w:hAnsi="宋体" w:hint="eastAsia"/>
        </w:rPr>
      </w:pPr>
      <w:r w:rsidRPr="00D17193">
        <w:rPr>
          <w:rFonts w:ascii="宋体" w:eastAsia="宋体" w:hAnsi="宋体" w:hint="eastAsia"/>
        </w:rPr>
        <w:t>渗透压:促使纯水或低浓度溶液中的水分子通过半透膜向高浓度溶液中渗透的力量</w:t>
      </w:r>
    </w:p>
    <w:p w14:paraId="440FCED2" w14:textId="77777777" w:rsidR="00D17193" w:rsidRDefault="00D17193" w:rsidP="00D17193">
      <w:pPr>
        <w:rPr>
          <w:rFonts w:ascii="宋体" w:eastAsia="宋体" w:hAnsi="宋体" w:hint="eastAsia"/>
          <w:b/>
          <w:bCs/>
        </w:rPr>
      </w:pPr>
      <w:r w:rsidRPr="00D17193">
        <w:rPr>
          <w:rFonts w:ascii="宋体" w:eastAsia="宋体" w:hAnsi="宋体"/>
        </w:rPr>
        <w:t>晶体渗透压（99.5%）</w:t>
      </w:r>
      <w:r w:rsidRPr="00D17193">
        <w:rPr>
          <w:rFonts w:ascii="宋体" w:eastAsia="宋体" w:hAnsi="宋体"/>
          <w:b/>
          <w:bCs/>
        </w:rPr>
        <w:t>:</w:t>
      </w:r>
      <w:r w:rsidRPr="00D17193">
        <w:rPr>
          <w:rFonts w:ascii="宋体" w:eastAsia="宋体" w:hAnsi="宋体"/>
        </w:rPr>
        <w:t>晶体物质</w:t>
      </w:r>
      <w:r w:rsidRPr="00D17193">
        <w:rPr>
          <w:rFonts w:ascii="宋体" w:eastAsia="宋体" w:hAnsi="宋体"/>
          <w:b/>
          <w:bCs/>
        </w:rPr>
        <w:t>(</w:t>
      </w:r>
      <w:r w:rsidRPr="00D17193">
        <w:rPr>
          <w:rFonts w:ascii="宋体" w:eastAsia="宋体" w:hAnsi="宋体"/>
        </w:rPr>
        <w:t>电解质</w:t>
      </w:r>
      <w:r w:rsidRPr="00D17193">
        <w:rPr>
          <w:rFonts w:ascii="宋体" w:eastAsia="宋体" w:hAnsi="宋体"/>
          <w:b/>
          <w:bCs/>
        </w:rPr>
        <w:t>)</w:t>
      </w:r>
    </w:p>
    <w:p w14:paraId="0DAE0B72" w14:textId="2D34222C" w:rsidR="00D17193" w:rsidRDefault="00D17193" w:rsidP="00D17193">
      <w:pPr>
        <w:rPr>
          <w:rFonts w:ascii="宋体" w:eastAsia="宋体" w:hAnsi="宋体" w:hint="eastAsia"/>
          <w:b/>
          <w:bCs/>
        </w:rPr>
      </w:pPr>
      <w:r w:rsidRPr="00D17193">
        <w:rPr>
          <w:rFonts w:ascii="宋体" w:eastAsia="宋体" w:hAnsi="宋体"/>
        </w:rPr>
        <w:t>作用</w:t>
      </w:r>
      <w:r w:rsidRPr="00D17193">
        <w:rPr>
          <w:rFonts w:ascii="宋体" w:eastAsia="宋体" w:hAnsi="宋体"/>
          <w:b/>
          <w:bCs/>
        </w:rPr>
        <w:t>:</w:t>
      </w:r>
      <w:r w:rsidRPr="00D17193">
        <w:rPr>
          <w:rFonts w:ascii="宋体" w:eastAsia="宋体" w:hAnsi="宋体"/>
        </w:rPr>
        <w:t>维持细胞内外水平衡</w:t>
      </w:r>
      <w:r w:rsidRPr="00D17193">
        <w:rPr>
          <w:rFonts w:ascii="宋体" w:eastAsia="宋体" w:hAnsi="宋体"/>
          <w:b/>
          <w:bCs/>
        </w:rPr>
        <w:t>(</w:t>
      </w:r>
      <w:r w:rsidRPr="00D17193">
        <w:rPr>
          <w:rFonts w:ascii="宋体" w:eastAsia="宋体" w:hAnsi="宋体"/>
        </w:rPr>
        <w:t>细胞外液为主</w:t>
      </w:r>
      <w:r w:rsidRPr="00D17193">
        <w:rPr>
          <w:rFonts w:ascii="宋体" w:eastAsia="宋体" w:hAnsi="宋体"/>
          <w:b/>
          <w:bCs/>
        </w:rPr>
        <w:t>)</w:t>
      </w:r>
    </w:p>
    <w:p w14:paraId="22646BA5" w14:textId="14FEA7C6" w:rsidR="00D17193" w:rsidRPr="00D17193" w:rsidRDefault="00D17193" w:rsidP="00D17193">
      <w:pPr>
        <w:rPr>
          <w:rFonts w:ascii="宋体" w:eastAsia="宋体" w:hAnsi="宋体" w:hint="eastAsia"/>
        </w:rPr>
      </w:pPr>
      <w:r w:rsidRPr="00D17193">
        <w:rPr>
          <w:rFonts w:ascii="宋体" w:eastAsia="宋体" w:hAnsi="宋体" w:hint="eastAsia"/>
        </w:rPr>
        <w:t>胶体渗透压（0.5%）:血浆蛋白(白蛋白)</w:t>
      </w:r>
    </w:p>
    <w:p w14:paraId="7D2302A2" w14:textId="19F5A5D9" w:rsidR="00D17193" w:rsidRDefault="00D17193" w:rsidP="00D17193">
      <w:pPr>
        <w:rPr>
          <w:rFonts w:ascii="宋体" w:eastAsia="宋体" w:hAnsi="宋体" w:hint="eastAsia"/>
        </w:rPr>
      </w:pPr>
      <w:r w:rsidRPr="00D17193">
        <w:rPr>
          <w:rFonts w:ascii="宋体" w:eastAsia="宋体" w:hAnsi="宋体" w:hint="eastAsia"/>
        </w:rPr>
        <w:t>作用:维持血管内外水平衡(保留水18mL/1g蛋白质)</w:t>
      </w:r>
    </w:p>
    <w:p w14:paraId="08015353" w14:textId="48ECECDA" w:rsidR="00D17193" w:rsidRDefault="00D17193" w:rsidP="00D17193">
      <w:pPr>
        <w:rPr>
          <w:rFonts w:ascii="宋体" w:eastAsia="宋体" w:hAnsi="宋体" w:hint="eastAsia"/>
        </w:rPr>
      </w:pPr>
      <w:r w:rsidRPr="00D17193">
        <w:rPr>
          <w:rFonts w:ascii="宋体" w:eastAsia="宋体" w:hAnsi="宋体" w:hint="eastAsia"/>
        </w:rPr>
        <w:t>等渗：0.9%Nacl、5%葡萄糖、1.9%尿素</w:t>
      </w:r>
      <w:r w:rsidRPr="00D17193">
        <w:rPr>
          <w:rFonts w:ascii="宋体" w:eastAsia="宋体" w:hAnsi="宋体" w:hint="eastAsia"/>
        </w:rPr>
        <w:cr/>
        <w:t>等张：0.9%Nacl、5%葡萄糖</w:t>
      </w:r>
    </w:p>
    <w:p w14:paraId="58279ECB" w14:textId="071F0F00" w:rsidR="00D17193" w:rsidRDefault="00D17193" w:rsidP="00D17193">
      <w:pPr>
        <w:rPr>
          <w:rFonts w:ascii="宋体" w:eastAsia="宋体" w:hAnsi="宋体" w:hint="eastAsia"/>
        </w:rPr>
      </w:pPr>
      <w:r>
        <w:rPr>
          <w:rFonts w:ascii="宋体" w:eastAsia="宋体" w:hAnsi="宋体" w:hint="eastAsia"/>
        </w:rPr>
        <w:t>等渗溶液：与血浆渗透压相等的溶液</w:t>
      </w:r>
    </w:p>
    <w:p w14:paraId="070ED025" w14:textId="35B41C34" w:rsidR="00D17193" w:rsidRDefault="00D17193" w:rsidP="00D17193">
      <w:pPr>
        <w:rPr>
          <w:rFonts w:ascii="宋体" w:eastAsia="宋体" w:hAnsi="宋体" w:hint="eastAsia"/>
        </w:rPr>
      </w:pPr>
      <w:r>
        <w:rPr>
          <w:rFonts w:ascii="宋体" w:eastAsia="宋体" w:hAnsi="宋体" w:hint="eastAsia"/>
        </w:rPr>
        <w:t>等张溶液：能使悬浮在其中的红细胞保持正常体积和形态的盐溶液，称为等张溶液。</w:t>
      </w:r>
    </w:p>
    <w:p w14:paraId="04D218C1" w14:textId="6CF84DC5" w:rsidR="00D17193" w:rsidRDefault="001D440F" w:rsidP="00D17193">
      <w:pPr>
        <w:rPr>
          <w:rFonts w:ascii="宋体" w:eastAsia="宋体" w:hAnsi="宋体" w:hint="eastAsia"/>
        </w:rPr>
      </w:pPr>
      <w:r>
        <w:rPr>
          <w:rFonts w:ascii="宋体" w:eastAsia="宋体" w:hAnsi="宋体" w:hint="eastAsia"/>
        </w:rPr>
        <w:t>④</w:t>
      </w:r>
      <w:r w:rsidR="00D17193">
        <w:rPr>
          <w:rFonts w:ascii="宋体" w:eastAsia="宋体" w:hAnsi="宋体" w:hint="eastAsia"/>
        </w:rPr>
        <w:t>.血浆的pH值</w:t>
      </w:r>
    </w:p>
    <w:p w14:paraId="68071F9F" w14:textId="22F4B6CF" w:rsidR="00D17193" w:rsidRDefault="001D440F" w:rsidP="00D17193">
      <w:pPr>
        <w:rPr>
          <w:rFonts w:ascii="宋体" w:eastAsia="宋体" w:hAnsi="宋体" w:hint="eastAsia"/>
        </w:rPr>
      </w:pPr>
      <w:r w:rsidRPr="001D440F">
        <w:rPr>
          <w:rFonts w:ascii="宋体" w:eastAsia="宋体" w:hAnsi="宋体" w:hint="eastAsia"/>
          <w:color w:val="EE0000"/>
        </w:rPr>
        <w:t>△</w:t>
      </w:r>
      <w:r>
        <w:rPr>
          <w:rFonts w:ascii="宋体" w:eastAsia="宋体" w:hAnsi="宋体" w:hint="eastAsia"/>
        </w:rPr>
        <w:t>6.</w:t>
      </w:r>
      <w:r w:rsidRPr="001D440F">
        <w:rPr>
          <w:rFonts w:ascii="宋体" w:eastAsia="宋体" w:hAnsi="宋体" w:hint="eastAsia"/>
          <w:color w:val="EE0000"/>
        </w:rPr>
        <w:t>（考：简答）</w:t>
      </w:r>
      <w:r>
        <w:rPr>
          <w:rFonts w:ascii="宋体" w:eastAsia="宋体" w:hAnsi="宋体" w:hint="eastAsia"/>
        </w:rPr>
        <w:t>血液（血浆）的功能：①</w:t>
      </w:r>
      <w:r w:rsidRPr="001D440F">
        <w:rPr>
          <w:rFonts w:ascii="宋体" w:eastAsia="宋体" w:hAnsi="宋体"/>
        </w:rPr>
        <w:t>营养功能</w:t>
      </w:r>
      <w:r>
        <w:rPr>
          <w:rFonts w:ascii="宋体" w:eastAsia="宋体" w:hAnsi="宋体" w:hint="eastAsia"/>
        </w:rPr>
        <w:t>；②</w:t>
      </w:r>
      <w:r w:rsidRPr="001D440F">
        <w:rPr>
          <w:rFonts w:ascii="宋体" w:eastAsia="宋体" w:hAnsi="宋体"/>
        </w:rPr>
        <w:t>运输功能</w:t>
      </w:r>
      <w:r>
        <w:rPr>
          <w:rFonts w:ascii="宋体" w:eastAsia="宋体" w:hAnsi="宋体" w:hint="eastAsia"/>
        </w:rPr>
        <w:t>（基本）；③</w:t>
      </w:r>
      <w:r w:rsidRPr="001D440F">
        <w:rPr>
          <w:rFonts w:ascii="宋体" w:eastAsia="宋体" w:hAnsi="宋体"/>
        </w:rPr>
        <w:t>维持内环境稳定</w:t>
      </w:r>
      <w:r>
        <w:rPr>
          <w:rFonts w:ascii="宋体" w:eastAsia="宋体" w:hAnsi="宋体" w:hint="eastAsia"/>
        </w:rPr>
        <w:t>；④</w:t>
      </w:r>
      <w:r w:rsidRPr="001D440F">
        <w:rPr>
          <w:rFonts w:ascii="宋体" w:eastAsia="宋体" w:hAnsi="宋体"/>
        </w:rPr>
        <w:t>参与体液调节</w:t>
      </w:r>
      <w:r>
        <w:rPr>
          <w:rFonts w:ascii="宋体" w:eastAsia="宋体" w:hAnsi="宋体" w:hint="eastAsia"/>
        </w:rPr>
        <w:t>；⑤</w:t>
      </w:r>
      <w:r w:rsidRPr="001D440F">
        <w:rPr>
          <w:rFonts w:ascii="宋体" w:eastAsia="宋体" w:hAnsi="宋体"/>
        </w:rPr>
        <w:t>防御和保护功能</w:t>
      </w:r>
      <w:r>
        <w:rPr>
          <w:rFonts w:ascii="宋体" w:eastAsia="宋体" w:hAnsi="宋体" w:hint="eastAsia"/>
        </w:rPr>
        <w:t>。</w:t>
      </w:r>
    </w:p>
    <w:p w14:paraId="60859DBD" w14:textId="118982F0" w:rsidR="001D440F" w:rsidRDefault="001D440F" w:rsidP="00D17193">
      <w:pPr>
        <w:rPr>
          <w:rFonts w:ascii="宋体" w:eastAsia="宋体" w:hAnsi="宋体" w:hint="eastAsia"/>
        </w:rPr>
      </w:pPr>
      <w:r>
        <w:rPr>
          <w:rFonts w:ascii="宋体" w:eastAsia="宋体" w:hAnsi="宋体" w:hint="eastAsia"/>
        </w:rPr>
        <w:t>7.红细胞（RBC）生理特性：</w:t>
      </w:r>
    </w:p>
    <w:p w14:paraId="7DF5746F" w14:textId="012D7284" w:rsidR="001D440F" w:rsidRDefault="001D440F" w:rsidP="00D17193">
      <w:pPr>
        <w:rPr>
          <w:rFonts w:ascii="宋体" w:eastAsia="宋体" w:hAnsi="宋体" w:hint="eastAsia"/>
        </w:rPr>
      </w:pPr>
      <w:r>
        <w:rPr>
          <w:rFonts w:ascii="宋体" w:eastAsia="宋体" w:hAnsi="宋体" w:hint="eastAsia"/>
        </w:rPr>
        <w:t>①</w:t>
      </w:r>
      <w:r w:rsidRPr="001D440F">
        <w:rPr>
          <w:rFonts w:ascii="宋体" w:eastAsia="宋体" w:hAnsi="宋体"/>
        </w:rPr>
        <w:t>可塑性变形性</w:t>
      </w:r>
      <w:r>
        <w:rPr>
          <w:rFonts w:ascii="宋体" w:eastAsia="宋体" w:hAnsi="宋体" w:hint="eastAsia"/>
        </w:rPr>
        <w:t>：</w:t>
      </w:r>
      <w:r w:rsidRPr="001D440F">
        <w:rPr>
          <w:rFonts w:ascii="宋体" w:eastAsia="宋体" w:hAnsi="宋体"/>
        </w:rPr>
        <w:t>红细胞经常要挤过口径比它小的毛细血管和血窦孔隙， 此时红细胞发生卷曲变形， 通过后又恢复原状， 这种变形称为可塑性变形性。</w:t>
      </w:r>
    </w:p>
    <w:p w14:paraId="0D41509F" w14:textId="14A8365D" w:rsidR="001D440F" w:rsidRDefault="001D440F" w:rsidP="00D17193">
      <w:pPr>
        <w:rPr>
          <w:rFonts w:ascii="宋体" w:eastAsia="宋体" w:hAnsi="宋体" w:hint="eastAsia"/>
        </w:rPr>
      </w:pPr>
      <w:r>
        <w:rPr>
          <w:rFonts w:ascii="宋体" w:eastAsia="宋体" w:hAnsi="宋体" w:hint="eastAsia"/>
        </w:rPr>
        <w:t>②</w:t>
      </w:r>
      <w:r w:rsidRPr="001D440F">
        <w:rPr>
          <w:rFonts w:ascii="宋体" w:eastAsia="宋体" w:hAnsi="宋体"/>
        </w:rPr>
        <w:t>渗透性脆性</w:t>
      </w:r>
      <w:r>
        <w:rPr>
          <w:rFonts w:ascii="宋体" w:eastAsia="宋体" w:hAnsi="宋体" w:hint="eastAsia"/>
        </w:rPr>
        <w:t>：红细胞在低渗溶液中发生膨胀、破裂和溶血的这一特性，称为渗透性脆性（渗</w:t>
      </w:r>
      <w:r>
        <w:rPr>
          <w:rFonts w:ascii="宋体" w:eastAsia="宋体" w:hAnsi="宋体" w:hint="eastAsia"/>
        </w:rPr>
        <w:lastRenderedPageBreak/>
        <w:t>透脆性）。（</w:t>
      </w:r>
      <w:r w:rsidRPr="001D440F">
        <w:rPr>
          <w:rFonts w:ascii="宋体" w:eastAsia="宋体" w:hAnsi="宋体"/>
        </w:rPr>
        <w:t>红细胞对低渗溶液的这种抵抗能力称为红细胞的渗透脆性或简称脆性。</w:t>
      </w:r>
      <w:r>
        <w:rPr>
          <w:rFonts w:ascii="宋体" w:eastAsia="宋体" w:hAnsi="宋体" w:hint="eastAsia"/>
        </w:rPr>
        <w:t>）</w:t>
      </w:r>
    </w:p>
    <w:p w14:paraId="0F9003E6" w14:textId="553A0AAC" w:rsidR="001D440F" w:rsidRDefault="001D440F" w:rsidP="00D17193">
      <w:pPr>
        <w:rPr>
          <w:rFonts w:ascii="宋体" w:eastAsia="宋体" w:hAnsi="宋体" w:hint="eastAsia"/>
        </w:rPr>
      </w:pPr>
      <w:r>
        <w:rPr>
          <w:rFonts w:ascii="宋体" w:eastAsia="宋体" w:hAnsi="宋体" w:hint="eastAsia"/>
        </w:rPr>
        <w:t>溶血：</w:t>
      </w:r>
      <w:r w:rsidRPr="001D440F">
        <w:rPr>
          <w:rFonts w:ascii="宋体" w:eastAsia="宋体" w:hAnsi="宋体" w:hint="eastAsia"/>
        </w:rPr>
        <w:t>如果将红细胞置于低渗溶液中</w:t>
      </w:r>
      <w:r>
        <w:rPr>
          <w:rFonts w:ascii="宋体" w:eastAsia="宋体" w:hAnsi="宋体" w:hint="eastAsia"/>
        </w:rPr>
        <w:t>，</w:t>
      </w:r>
      <w:r w:rsidRPr="001D440F">
        <w:rPr>
          <w:rFonts w:ascii="宋体" w:eastAsia="宋体" w:hAnsi="宋体" w:hint="eastAsia"/>
        </w:rPr>
        <w:t>细胞将因过度膨胀并破裂，使血红蛋白释出， 这一现象称红细胞溶解，简称溶血</w:t>
      </w:r>
      <w:r>
        <w:rPr>
          <w:rFonts w:ascii="宋体" w:eastAsia="宋体" w:hAnsi="宋体" w:hint="eastAsia"/>
        </w:rPr>
        <w:t>。</w:t>
      </w:r>
    </w:p>
    <w:p w14:paraId="12D5346D" w14:textId="14EE9095" w:rsidR="001D440F" w:rsidRDefault="001D440F" w:rsidP="00D17193">
      <w:pPr>
        <w:rPr>
          <w:rFonts w:ascii="宋体" w:eastAsia="宋体" w:hAnsi="宋体" w:hint="eastAsia"/>
        </w:rPr>
      </w:pPr>
      <w:r w:rsidRPr="001D440F">
        <w:rPr>
          <w:rFonts w:ascii="宋体" w:eastAsia="宋体" w:hAnsi="宋体"/>
        </w:rPr>
        <w:t>容易破=脆性大</w:t>
      </w:r>
      <w:r>
        <w:rPr>
          <w:rFonts w:ascii="宋体" w:eastAsia="宋体" w:hAnsi="宋体" w:hint="eastAsia"/>
        </w:rPr>
        <w:t>=</w:t>
      </w:r>
      <w:r w:rsidRPr="001D440F">
        <w:rPr>
          <w:rFonts w:ascii="宋体" w:eastAsia="宋体" w:hAnsi="宋体"/>
        </w:rPr>
        <w:t>抗低渗液的能力小</w:t>
      </w:r>
    </w:p>
    <w:p w14:paraId="59CCE49E" w14:textId="3CA789A5" w:rsidR="001D440F" w:rsidRDefault="001D440F" w:rsidP="004666FA">
      <w:pPr>
        <w:rPr>
          <w:rFonts w:ascii="宋体" w:eastAsia="宋体" w:hAnsi="宋体" w:hint="eastAsia"/>
        </w:rPr>
      </w:pPr>
      <w:r>
        <w:rPr>
          <w:rFonts w:ascii="宋体" w:eastAsia="宋体" w:hAnsi="宋体" w:hint="eastAsia"/>
        </w:rPr>
        <w:t>③</w:t>
      </w:r>
      <w:r w:rsidR="004666FA" w:rsidRPr="004666FA">
        <w:rPr>
          <w:rFonts w:ascii="宋体" w:eastAsia="宋体" w:hAnsi="宋体"/>
        </w:rPr>
        <w:t>悬浮稳定性</w:t>
      </w:r>
      <w:r w:rsidR="004666FA">
        <w:rPr>
          <w:rFonts w:ascii="宋体" w:eastAsia="宋体" w:hAnsi="宋体" w:hint="eastAsia"/>
        </w:rPr>
        <w:t>：</w:t>
      </w:r>
      <w:r w:rsidR="004666FA" w:rsidRPr="004666FA">
        <w:rPr>
          <w:rFonts w:ascii="宋体" w:eastAsia="宋体" w:hAnsi="宋体"/>
        </w:rPr>
        <w:t>红细胞的质量密度虽然比血浆大，但在血浆能够保持悬浮状态而不易下沉， 这一特性称为红细胞的悬浮稳定性</w:t>
      </w:r>
      <w:r w:rsidR="004666FA">
        <w:rPr>
          <w:rFonts w:ascii="宋体" w:eastAsia="宋体" w:hAnsi="宋体" w:hint="eastAsia"/>
        </w:rPr>
        <w:t>。</w:t>
      </w:r>
    </w:p>
    <w:p w14:paraId="3C5941FE" w14:textId="72B59496" w:rsidR="004666FA" w:rsidRDefault="004666FA" w:rsidP="004666FA">
      <w:pPr>
        <w:rPr>
          <w:rFonts w:ascii="宋体" w:eastAsia="宋体" w:hAnsi="宋体" w:hint="eastAsia"/>
        </w:rPr>
      </w:pPr>
      <w:r>
        <w:rPr>
          <w:rFonts w:ascii="宋体" w:eastAsia="宋体" w:hAnsi="宋体" w:hint="eastAsia"/>
        </w:rPr>
        <w:t>血沉：</w:t>
      </w:r>
      <w:r w:rsidRPr="004666FA">
        <w:rPr>
          <w:rFonts w:ascii="宋体" w:eastAsia="宋体" w:hAnsi="宋体"/>
        </w:rPr>
        <w:t>通常以红细胞在第1小时末在血沉管中的下沉距离表示红细胞沉降的速度，称为红细胞沉降率， 简称血沉（ESR）</w:t>
      </w:r>
      <w:r>
        <w:rPr>
          <w:rFonts w:ascii="宋体" w:eastAsia="宋体" w:hAnsi="宋体" w:hint="eastAsia"/>
        </w:rPr>
        <w:t>。</w:t>
      </w:r>
    </w:p>
    <w:p w14:paraId="2A8B1A18" w14:textId="35608AC5" w:rsidR="004666FA" w:rsidRDefault="004666FA" w:rsidP="004666FA">
      <w:pPr>
        <w:rPr>
          <w:rFonts w:ascii="宋体" w:eastAsia="宋体" w:hAnsi="宋体" w:hint="eastAsia"/>
        </w:rPr>
      </w:pPr>
      <w:r>
        <w:rPr>
          <w:rFonts w:ascii="宋体" w:eastAsia="宋体" w:hAnsi="宋体" w:hint="eastAsia"/>
        </w:rPr>
        <w:t>8.红细胞的生理功能：①：</w:t>
      </w:r>
      <w:r w:rsidRPr="004666FA">
        <w:rPr>
          <w:rFonts w:ascii="宋体" w:eastAsia="宋体" w:hAnsi="宋体"/>
        </w:rPr>
        <w:t>运输O</w:t>
      </w:r>
      <w:r w:rsidRPr="004666FA">
        <w:rPr>
          <w:rFonts w:ascii="宋体" w:eastAsia="宋体" w:hAnsi="宋体"/>
          <w:vertAlign w:val="subscript"/>
        </w:rPr>
        <w:t>2</w:t>
      </w:r>
      <w:r w:rsidRPr="004666FA">
        <w:rPr>
          <w:rFonts w:ascii="宋体" w:eastAsia="宋体" w:hAnsi="宋体"/>
        </w:rPr>
        <w:t>和CO</w:t>
      </w:r>
      <w:r w:rsidRPr="004666FA">
        <w:rPr>
          <w:rFonts w:ascii="宋体" w:eastAsia="宋体" w:hAnsi="宋体"/>
          <w:vertAlign w:val="subscript"/>
        </w:rPr>
        <w:t>2</w:t>
      </w:r>
      <w:r>
        <w:rPr>
          <w:rFonts w:ascii="宋体" w:eastAsia="宋体" w:hAnsi="宋体" w:hint="eastAsia"/>
        </w:rPr>
        <w:t>；②</w:t>
      </w:r>
      <w:r w:rsidRPr="004666FA">
        <w:rPr>
          <w:rFonts w:ascii="宋体" w:eastAsia="宋体" w:hAnsi="宋体"/>
        </w:rPr>
        <w:t>酸碱缓冲功能</w:t>
      </w:r>
    </w:p>
    <w:p w14:paraId="68D80B5E" w14:textId="12150E2B" w:rsidR="004666FA" w:rsidRDefault="004666FA" w:rsidP="004666FA">
      <w:pPr>
        <w:rPr>
          <w:rFonts w:ascii="宋体" w:eastAsia="宋体" w:hAnsi="宋体" w:hint="eastAsia"/>
        </w:rPr>
      </w:pPr>
      <w:r>
        <w:rPr>
          <w:rFonts w:ascii="宋体" w:eastAsia="宋体" w:hAnsi="宋体" w:hint="eastAsia"/>
        </w:rPr>
        <w:t>临床2：红细胞失去运氧能力的两种情况</w:t>
      </w:r>
    </w:p>
    <w:p w14:paraId="7BCAD86F" w14:textId="52DA97A8" w:rsidR="004666FA" w:rsidRDefault="004666FA" w:rsidP="004666FA">
      <w:pPr>
        <w:rPr>
          <w:rFonts w:ascii="宋体" w:eastAsia="宋体" w:hAnsi="宋体" w:hint="eastAsia"/>
        </w:rPr>
      </w:pPr>
      <w:r>
        <w:rPr>
          <w:rFonts w:ascii="宋体" w:eastAsia="宋体" w:hAnsi="宋体" w:hint="eastAsia"/>
        </w:rPr>
        <w:t>9.红细胞生成</w:t>
      </w:r>
    </w:p>
    <w:p w14:paraId="0F30115B" w14:textId="4F34C928" w:rsidR="004666FA" w:rsidRDefault="004666FA" w:rsidP="004666FA">
      <w:pPr>
        <w:rPr>
          <w:rFonts w:ascii="宋体" w:eastAsia="宋体" w:hAnsi="宋体" w:hint="eastAsia"/>
        </w:rPr>
      </w:pPr>
      <w:r w:rsidRPr="004666FA">
        <w:rPr>
          <w:rFonts w:ascii="宋体" w:eastAsia="宋体" w:hAnsi="宋体"/>
          <w:noProof/>
        </w:rPr>
        <w:drawing>
          <wp:inline distT="0" distB="0" distL="0" distR="0" wp14:anchorId="0DC0D4AC" wp14:editId="2711A37F">
            <wp:extent cx="5274310" cy="3898900"/>
            <wp:effectExtent l="0" t="0" r="2540" b="6350"/>
            <wp:docPr id="18474737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274310" cy="3898900"/>
                    </a:xfrm>
                    <a:prstGeom prst="rect">
                      <a:avLst/>
                    </a:prstGeom>
                    <a:noFill/>
                    <a:ln>
                      <a:noFill/>
                    </a:ln>
                  </pic:spPr>
                </pic:pic>
              </a:graphicData>
            </a:graphic>
          </wp:inline>
        </w:drawing>
      </w:r>
    </w:p>
    <w:p w14:paraId="19E76A4C" w14:textId="084CDBBF" w:rsidR="004666FA" w:rsidRDefault="004666FA" w:rsidP="004666FA">
      <w:pPr>
        <w:rPr>
          <w:rFonts w:ascii="宋体" w:eastAsia="宋体" w:hAnsi="宋体" w:hint="eastAsia"/>
        </w:rPr>
      </w:pPr>
      <w:r>
        <w:rPr>
          <w:rFonts w:ascii="宋体" w:eastAsia="宋体" w:hAnsi="宋体" w:hint="eastAsia"/>
        </w:rPr>
        <w:t>临床3：</w:t>
      </w:r>
      <w:proofErr w:type="gramStart"/>
      <w:r>
        <w:rPr>
          <w:rFonts w:ascii="宋体" w:eastAsia="宋体" w:hAnsi="宋体" w:hint="eastAsia"/>
        </w:rPr>
        <w:t>缺某种</w:t>
      </w:r>
      <w:proofErr w:type="gramEnd"/>
      <w:r>
        <w:rPr>
          <w:rFonts w:ascii="宋体" w:eastAsia="宋体" w:hAnsi="宋体" w:hint="eastAsia"/>
        </w:rPr>
        <w:t>红细胞生成原料的影响</w:t>
      </w:r>
    </w:p>
    <w:p w14:paraId="0D052081" w14:textId="4F62F41E" w:rsidR="004666FA" w:rsidRDefault="004666FA" w:rsidP="004666FA">
      <w:pPr>
        <w:rPr>
          <w:rFonts w:ascii="宋体" w:eastAsia="宋体" w:hAnsi="宋体" w:hint="eastAsia"/>
        </w:rPr>
      </w:pPr>
      <w:r>
        <w:rPr>
          <w:rFonts w:ascii="宋体" w:eastAsia="宋体" w:hAnsi="宋体" w:hint="eastAsia"/>
        </w:rPr>
        <w:t>10.红细胞的生成调节</w:t>
      </w:r>
    </w:p>
    <w:p w14:paraId="672A6594" w14:textId="439C487A" w:rsidR="004666FA" w:rsidRDefault="004666FA" w:rsidP="004666FA">
      <w:pPr>
        <w:rPr>
          <w:rFonts w:ascii="宋体" w:eastAsia="宋体" w:hAnsi="宋体" w:hint="eastAsia"/>
        </w:rPr>
      </w:pPr>
      <w:r w:rsidRPr="004666FA">
        <w:rPr>
          <w:rFonts w:ascii="宋体" w:eastAsia="宋体" w:hAnsi="宋体"/>
          <w:noProof/>
        </w:rPr>
        <w:drawing>
          <wp:anchor distT="0" distB="0" distL="114300" distR="114300" simplePos="0" relativeHeight="251770880" behindDoc="0" locked="0" layoutInCell="1" allowOverlap="1" wp14:anchorId="0E50E77A" wp14:editId="115C901F">
            <wp:simplePos x="0" y="0"/>
            <wp:positionH relativeFrom="column">
              <wp:posOffset>235827</wp:posOffset>
            </wp:positionH>
            <wp:positionV relativeFrom="paragraph">
              <wp:posOffset>141965</wp:posOffset>
            </wp:positionV>
            <wp:extent cx="3667760" cy="2814320"/>
            <wp:effectExtent l="0" t="0" r="8890" b="5080"/>
            <wp:wrapNone/>
            <wp:docPr id="1498830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667760" cy="2814320"/>
                    </a:xfrm>
                    <a:prstGeom prst="rect">
                      <a:avLst/>
                    </a:prstGeom>
                    <a:noFill/>
                    <a:ln>
                      <a:noFill/>
                    </a:ln>
                  </pic:spPr>
                </pic:pic>
              </a:graphicData>
            </a:graphic>
          </wp:anchor>
        </w:drawing>
      </w:r>
    </w:p>
    <w:p w14:paraId="5414E936" w14:textId="2F1ED255" w:rsidR="004666FA" w:rsidRDefault="004666FA">
      <w:pPr>
        <w:widowControl/>
        <w:jc w:val="left"/>
        <w:rPr>
          <w:rFonts w:ascii="宋体" w:eastAsia="宋体" w:hAnsi="宋体" w:hint="eastAsia"/>
        </w:rPr>
      </w:pPr>
      <w:r>
        <w:rPr>
          <w:rFonts w:ascii="宋体" w:eastAsia="宋体" w:hAnsi="宋体" w:hint="eastAsia"/>
        </w:rPr>
        <w:br w:type="page"/>
      </w:r>
    </w:p>
    <w:p w14:paraId="7C88FC29" w14:textId="1A8A9B0B" w:rsidR="004666FA" w:rsidRDefault="00A35398" w:rsidP="00A35398">
      <w:pPr>
        <w:pStyle w:val="1"/>
        <w:jc w:val="center"/>
      </w:pPr>
      <w:r>
        <w:rPr>
          <w:rFonts w:hint="eastAsia"/>
        </w:rPr>
        <w:lastRenderedPageBreak/>
        <w:t>第四章</w:t>
      </w:r>
      <w:r>
        <w:rPr>
          <w:rFonts w:hint="eastAsia"/>
        </w:rPr>
        <w:t xml:space="preserve"> </w:t>
      </w:r>
      <w:r>
        <w:rPr>
          <w:rFonts w:hint="eastAsia"/>
        </w:rPr>
        <w:t>血液循环</w:t>
      </w:r>
    </w:p>
    <w:p w14:paraId="6576E5F5" w14:textId="5E2DCEBE" w:rsidR="00A35398" w:rsidRDefault="00A35398" w:rsidP="00A35398">
      <w:pPr>
        <w:pStyle w:val="2"/>
      </w:pPr>
      <w:r>
        <w:rPr>
          <w:rFonts w:hint="eastAsia"/>
        </w:rPr>
        <w:t>PPT</w:t>
      </w:r>
      <w:r>
        <w:rPr>
          <w:rFonts w:hint="eastAsia"/>
        </w:rPr>
        <w:t>思考题：</w:t>
      </w:r>
    </w:p>
    <w:p w14:paraId="0DE91BF9" w14:textId="52D7D7A8" w:rsidR="00A35398" w:rsidRDefault="00A35398" w:rsidP="00A35398">
      <w:pPr>
        <w:pStyle w:val="3"/>
        <w:rPr>
          <w:rFonts w:ascii="宋体" w:hAnsi="宋体"/>
        </w:rPr>
      </w:pPr>
      <w:r w:rsidRPr="00A35398">
        <w:rPr>
          <w:rFonts w:ascii="宋体" w:hAnsi="宋体" w:hint="eastAsia"/>
        </w:rPr>
        <w:t>1、何为心动周期？心动周期中心腔内压力、容积、瓣膜启闭和血流方向？</w:t>
      </w:r>
    </w:p>
    <w:p w14:paraId="68429799" w14:textId="6E77BB13" w:rsidR="0038352E" w:rsidRDefault="0038352E" w:rsidP="0038352E">
      <w:pPr>
        <w:rPr>
          <w:rFonts w:ascii="宋体" w:eastAsia="宋体" w:hAnsi="宋体"/>
        </w:rPr>
      </w:pPr>
      <w:r>
        <w:rPr>
          <w:rFonts w:ascii="宋体" w:eastAsia="宋体" w:hAnsi="宋体" w:hint="eastAsia"/>
        </w:rPr>
        <w:t>心动周期：</w:t>
      </w:r>
      <w:r w:rsidRPr="0038352E">
        <w:rPr>
          <w:rFonts w:ascii="宋体" w:eastAsia="宋体" w:hAnsi="宋体"/>
        </w:rPr>
        <w:t>心脏每收缩和舒张一次称为一个心动周期</w:t>
      </w:r>
      <w:r>
        <w:rPr>
          <w:rFonts w:ascii="宋体" w:eastAsia="宋体" w:hAnsi="宋体" w:hint="eastAsia"/>
        </w:rPr>
        <w:t>。</w:t>
      </w:r>
    </w:p>
    <w:p w14:paraId="6CDDAACC" w14:textId="7A4B5656" w:rsidR="0038352E" w:rsidRPr="0038352E" w:rsidRDefault="0038352E" w:rsidP="0038352E">
      <w:pPr>
        <w:rPr>
          <w:rFonts w:ascii="宋体" w:eastAsia="宋体" w:hAnsi="宋体" w:hint="eastAsia"/>
        </w:rPr>
      </w:pPr>
      <w:r>
        <w:rPr>
          <w:noProof/>
        </w:rPr>
        <w:drawing>
          <wp:inline distT="0" distB="0" distL="0" distR="0" wp14:anchorId="373C165B" wp14:editId="3F9C57E5">
            <wp:extent cx="5274310" cy="2285365"/>
            <wp:effectExtent l="0" t="0" r="2540" b="635"/>
            <wp:docPr id="1889256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56799" name=""/>
                    <pic:cNvPicPr/>
                  </pic:nvPicPr>
                  <pic:blipFill>
                    <a:blip r:embed="rId139"/>
                    <a:stretch>
                      <a:fillRect/>
                    </a:stretch>
                  </pic:blipFill>
                  <pic:spPr>
                    <a:xfrm>
                      <a:off x="0" y="0"/>
                      <a:ext cx="5274310" cy="2285365"/>
                    </a:xfrm>
                    <a:prstGeom prst="rect">
                      <a:avLst/>
                    </a:prstGeom>
                  </pic:spPr>
                </pic:pic>
              </a:graphicData>
            </a:graphic>
          </wp:inline>
        </w:drawing>
      </w:r>
    </w:p>
    <w:p w14:paraId="42E2C5AC" w14:textId="69E76743" w:rsidR="00A35398" w:rsidRDefault="00A35398" w:rsidP="00A35398">
      <w:pPr>
        <w:pStyle w:val="3"/>
        <w:rPr>
          <w:rFonts w:ascii="宋体" w:hAnsi="宋体"/>
        </w:rPr>
      </w:pPr>
      <w:r w:rsidRPr="00A35398">
        <w:rPr>
          <w:rFonts w:ascii="宋体" w:hAnsi="宋体" w:hint="eastAsia"/>
        </w:rPr>
        <w:t>2、何为心输出量？影响心输出量的因素有哪些？</w:t>
      </w:r>
    </w:p>
    <w:p w14:paraId="33961FB1" w14:textId="7918BA77" w:rsidR="0038352E" w:rsidRPr="0038352E" w:rsidRDefault="0038352E" w:rsidP="0038352E">
      <w:pPr>
        <w:rPr>
          <w:rFonts w:ascii="宋体" w:eastAsia="宋体" w:hAnsi="宋体" w:hint="eastAsia"/>
        </w:rPr>
      </w:pPr>
      <w:r w:rsidRPr="0038352E">
        <w:rPr>
          <w:rFonts w:ascii="宋体" w:eastAsia="宋体" w:hAnsi="宋体" w:hint="eastAsia"/>
        </w:rPr>
        <w:t>每搏输出量：一侧心室每次收缩射出的血量</w:t>
      </w:r>
      <w:r>
        <w:rPr>
          <w:rFonts w:ascii="宋体" w:eastAsia="宋体" w:hAnsi="宋体" w:hint="eastAsia"/>
        </w:rPr>
        <w:t>。</w:t>
      </w:r>
    </w:p>
    <w:p w14:paraId="4262D485" w14:textId="6E6808BE" w:rsidR="0038352E" w:rsidRDefault="0038352E" w:rsidP="0038352E">
      <w:pPr>
        <w:rPr>
          <w:rFonts w:ascii="宋体" w:eastAsia="宋体" w:hAnsi="宋体"/>
        </w:rPr>
      </w:pPr>
      <w:r w:rsidRPr="0038352E">
        <w:rPr>
          <w:rFonts w:ascii="宋体" w:eastAsia="宋体" w:hAnsi="宋体" w:hint="eastAsia"/>
        </w:rPr>
        <w:t>每分输出量（心输出量）：一侧心室每分钟射出的血量，心输出量=每搏输出量×心率</w:t>
      </w:r>
      <w:r>
        <w:rPr>
          <w:rFonts w:ascii="宋体" w:eastAsia="宋体" w:hAnsi="宋体" w:hint="eastAsia"/>
        </w:rPr>
        <w:t>。</w:t>
      </w:r>
    </w:p>
    <w:p w14:paraId="5B61810E" w14:textId="6AF6EA09" w:rsidR="0038352E" w:rsidRPr="0038352E" w:rsidRDefault="0038352E" w:rsidP="0038352E">
      <w:pPr>
        <w:rPr>
          <w:rFonts w:ascii="宋体" w:eastAsia="宋体" w:hAnsi="宋体" w:hint="eastAsia"/>
        </w:rPr>
      </w:pPr>
      <w:r w:rsidRPr="0038352E">
        <w:rPr>
          <w:rFonts w:ascii="宋体" w:eastAsia="宋体" w:hAnsi="宋体" w:hint="eastAsia"/>
        </w:rPr>
        <w:t>影响因素</w:t>
      </w:r>
      <w:r>
        <w:rPr>
          <w:rFonts w:ascii="宋体" w:eastAsia="宋体" w:hAnsi="宋体" w:hint="eastAsia"/>
        </w:rPr>
        <w:t>：</w:t>
      </w:r>
    </w:p>
    <w:p w14:paraId="46A0DED6" w14:textId="2DE5E4FE" w:rsidR="0038352E" w:rsidRPr="0038352E" w:rsidRDefault="0038352E" w:rsidP="0038352E">
      <w:pPr>
        <w:rPr>
          <w:rFonts w:ascii="宋体" w:eastAsia="宋体" w:hAnsi="宋体" w:hint="eastAsia"/>
        </w:rPr>
      </w:pPr>
      <w:r>
        <w:rPr>
          <w:rFonts w:ascii="宋体" w:eastAsia="宋体" w:hAnsi="宋体" w:hint="eastAsia"/>
        </w:rPr>
        <w:t>①</w:t>
      </w:r>
      <w:r w:rsidRPr="0038352E">
        <w:rPr>
          <w:rFonts w:ascii="宋体" w:eastAsia="宋体" w:hAnsi="宋体" w:hint="eastAsia"/>
        </w:rPr>
        <w:t>前负荷：即心室舒张末期充盈量（反映心肌初长度），受静脉回心血量（回流速度、充盈时间）影响，通过“异长自身调节”（Starling 心定律）调节——前负荷增加→心肌初长度增大→收缩力增强→每搏输出量增加。</w:t>
      </w:r>
    </w:p>
    <w:p w14:paraId="24918F09" w14:textId="6442C9BF" w:rsidR="0038352E" w:rsidRPr="0038352E" w:rsidRDefault="0038352E" w:rsidP="0038352E">
      <w:pPr>
        <w:rPr>
          <w:rFonts w:ascii="宋体" w:eastAsia="宋体" w:hAnsi="宋体" w:hint="eastAsia"/>
        </w:rPr>
      </w:pPr>
      <w:r>
        <w:rPr>
          <w:rFonts w:ascii="宋体" w:eastAsia="宋体" w:hAnsi="宋体" w:hint="eastAsia"/>
        </w:rPr>
        <w:t>②</w:t>
      </w:r>
      <w:r w:rsidRPr="0038352E">
        <w:rPr>
          <w:rFonts w:ascii="宋体" w:eastAsia="宋体" w:hAnsi="宋体" w:hint="eastAsia"/>
        </w:rPr>
        <w:t>后负荷：即动脉血压（压力负荷），后负荷升高→等容收缩期延长、射血期缩短→每搏输出量暂时减少，后续</w:t>
      </w:r>
      <w:proofErr w:type="gramStart"/>
      <w:r w:rsidRPr="0038352E">
        <w:rPr>
          <w:rFonts w:ascii="宋体" w:eastAsia="宋体" w:hAnsi="宋体" w:hint="eastAsia"/>
        </w:rPr>
        <w:t>通过异长调节</w:t>
      </w:r>
      <w:proofErr w:type="gramEnd"/>
      <w:r w:rsidRPr="0038352E">
        <w:rPr>
          <w:rFonts w:ascii="宋体" w:eastAsia="宋体" w:hAnsi="宋体" w:hint="eastAsia"/>
        </w:rPr>
        <w:t>恢复部分输出量。</w:t>
      </w:r>
    </w:p>
    <w:p w14:paraId="7F291732" w14:textId="7D10F44B" w:rsidR="0038352E" w:rsidRPr="0038352E" w:rsidRDefault="0038352E" w:rsidP="0038352E">
      <w:pPr>
        <w:rPr>
          <w:rFonts w:ascii="宋体" w:eastAsia="宋体" w:hAnsi="宋体"/>
        </w:rPr>
      </w:pPr>
      <w:r>
        <w:rPr>
          <w:rFonts w:ascii="宋体" w:eastAsia="宋体" w:hAnsi="宋体" w:hint="eastAsia"/>
        </w:rPr>
        <w:t>③</w:t>
      </w:r>
      <w:r w:rsidRPr="0038352E">
        <w:rPr>
          <w:rFonts w:ascii="宋体" w:eastAsia="宋体" w:hAnsi="宋体" w:hint="eastAsia"/>
        </w:rPr>
        <w:t>心肌收缩能力：心肌本身收缩的强度和速度（不依赖前、后负荷），通过</w:t>
      </w:r>
      <w:r w:rsidRPr="0038352E">
        <w:rPr>
          <w:rFonts w:ascii="宋体" w:eastAsia="宋体" w:hAnsi="宋体"/>
        </w:rPr>
        <w:t>“等长自身调节”调节，受神经、体液因素影响（如Ca²</w:t>
      </w:r>
      <w:r w:rsidRPr="0038352E">
        <w:rPr>
          <w:rFonts w:ascii="Cambria Math" w:eastAsia="宋体" w:hAnsi="Cambria Math" w:cs="Cambria Math"/>
        </w:rPr>
        <w:t>⁺</w:t>
      </w:r>
      <w:r w:rsidRPr="0038352E">
        <w:rPr>
          <w:rFonts w:ascii="宋体" w:eastAsia="宋体" w:hAnsi="宋体"/>
        </w:rPr>
        <w:t>浓度、激素等）。</w:t>
      </w:r>
    </w:p>
    <w:p w14:paraId="1573AE1A" w14:textId="7CD0ED6F" w:rsidR="0038352E" w:rsidRPr="0038352E" w:rsidRDefault="0038352E" w:rsidP="0038352E">
      <w:pPr>
        <w:rPr>
          <w:rFonts w:ascii="宋体" w:eastAsia="宋体" w:hAnsi="宋体" w:hint="eastAsia"/>
        </w:rPr>
      </w:pPr>
      <w:r>
        <w:rPr>
          <w:rFonts w:ascii="宋体" w:eastAsia="宋体" w:hAnsi="宋体" w:hint="eastAsia"/>
        </w:rPr>
        <w:t>④</w:t>
      </w:r>
      <w:r w:rsidRPr="0038352E">
        <w:rPr>
          <w:rFonts w:ascii="宋体" w:eastAsia="宋体" w:hAnsi="宋体" w:hint="eastAsia"/>
        </w:rPr>
        <w:t>心率：正常范围（40~150次/分）内，心率加快→心输出量增加；心率&gt;150次/分（心舒期缩短，充盈不足）或&lt;40 次/分（心率过慢，总射血量减少）→心输出量下降。</w:t>
      </w:r>
    </w:p>
    <w:p w14:paraId="10C62364" w14:textId="6D715971" w:rsidR="00A35398" w:rsidRDefault="00A35398" w:rsidP="00A35398">
      <w:pPr>
        <w:pStyle w:val="3"/>
        <w:rPr>
          <w:rFonts w:ascii="宋体" w:hAnsi="宋体"/>
        </w:rPr>
      </w:pPr>
      <w:r w:rsidRPr="00A35398">
        <w:rPr>
          <w:rFonts w:ascii="宋体" w:hAnsi="宋体" w:hint="eastAsia"/>
        </w:rPr>
        <w:t>3、心肌细胞有哪些生理特性？</w:t>
      </w:r>
    </w:p>
    <w:p w14:paraId="158B55F9" w14:textId="6353B4EC" w:rsidR="0038352E" w:rsidRPr="0038352E" w:rsidRDefault="0038352E" w:rsidP="0038352E">
      <w:pPr>
        <w:rPr>
          <w:rFonts w:ascii="宋体" w:eastAsia="宋体" w:hAnsi="宋体" w:hint="eastAsia"/>
        </w:rPr>
      </w:pPr>
      <w:r>
        <w:rPr>
          <w:rFonts w:ascii="宋体" w:eastAsia="宋体" w:hAnsi="宋体" w:hint="eastAsia"/>
        </w:rPr>
        <w:t>①</w:t>
      </w:r>
      <w:r w:rsidRPr="0038352E">
        <w:rPr>
          <w:rFonts w:ascii="宋体" w:eastAsia="宋体" w:hAnsi="宋体" w:hint="eastAsia"/>
        </w:rPr>
        <w:t>兴奋性：存在周期性变化（有效不应期→相对不应期→超常期），特点是有效不应期极长（覆盖整个收缩期和舒张早期），避免心肌强直收缩。</w:t>
      </w:r>
    </w:p>
    <w:p w14:paraId="1D6DEE9A" w14:textId="27D66475" w:rsidR="0038352E" w:rsidRPr="0038352E" w:rsidRDefault="0038352E" w:rsidP="0038352E">
      <w:pPr>
        <w:rPr>
          <w:rFonts w:ascii="宋体" w:eastAsia="宋体" w:hAnsi="宋体" w:hint="eastAsia"/>
        </w:rPr>
      </w:pPr>
      <w:r>
        <w:rPr>
          <w:rFonts w:ascii="宋体" w:eastAsia="宋体" w:hAnsi="宋体" w:hint="eastAsia"/>
        </w:rPr>
        <w:t>②</w:t>
      </w:r>
      <w:r w:rsidRPr="0038352E">
        <w:rPr>
          <w:rFonts w:ascii="宋体" w:eastAsia="宋体" w:hAnsi="宋体" w:hint="eastAsia"/>
        </w:rPr>
        <w:t>自动节律性：部分细胞（自律细胞）能自发产生节律性兴奋，窦房结自律性最高（100次/分），为正常起搏点，通过“抢先占领”和“超速驱动压抑”控制潜在起搏点（房室结、浦肯野纤维）。</w:t>
      </w:r>
    </w:p>
    <w:p w14:paraId="6C7B4138" w14:textId="205EE5C2" w:rsidR="0038352E" w:rsidRPr="0038352E" w:rsidRDefault="0038352E" w:rsidP="0038352E">
      <w:pPr>
        <w:rPr>
          <w:rFonts w:ascii="宋体" w:eastAsia="宋体" w:hAnsi="宋体" w:hint="eastAsia"/>
        </w:rPr>
      </w:pPr>
      <w:r>
        <w:rPr>
          <w:rFonts w:ascii="宋体" w:eastAsia="宋体" w:hAnsi="宋体" w:hint="eastAsia"/>
        </w:rPr>
        <w:t>③</w:t>
      </w:r>
      <w:r w:rsidRPr="0038352E">
        <w:rPr>
          <w:rFonts w:ascii="宋体" w:eastAsia="宋体" w:hAnsi="宋体" w:hint="eastAsia"/>
        </w:rPr>
        <w:t>传导性：通过闰盘（功能合胞体）实现电信号传导，传导特点为“快-慢-快”——浦肯野纤维传导最快（保证心室同步收缩），房室交界传导最慢（形成房室延搁，保证心房排空、</w:t>
      </w:r>
      <w:r w:rsidRPr="0038352E">
        <w:rPr>
          <w:rFonts w:ascii="宋体" w:eastAsia="宋体" w:hAnsi="宋体" w:hint="eastAsia"/>
        </w:rPr>
        <w:lastRenderedPageBreak/>
        <w:t>心室充盈）。</w:t>
      </w:r>
    </w:p>
    <w:p w14:paraId="1C4866E2" w14:textId="73A10C3B" w:rsidR="00A35398" w:rsidRDefault="00A35398" w:rsidP="00A35398">
      <w:pPr>
        <w:pStyle w:val="3"/>
        <w:rPr>
          <w:rFonts w:ascii="宋体" w:hAnsi="宋体"/>
        </w:rPr>
      </w:pPr>
      <w:r w:rsidRPr="00A35398">
        <w:rPr>
          <w:rFonts w:ascii="宋体" w:hAnsi="宋体" w:hint="eastAsia"/>
        </w:rPr>
        <w:t>4、心脏为何自发的、周而复始的跳动？</w:t>
      </w:r>
    </w:p>
    <w:p w14:paraId="7778934A" w14:textId="46C832E2" w:rsidR="0038352E" w:rsidRPr="0038352E" w:rsidRDefault="0038352E" w:rsidP="0038352E">
      <w:pPr>
        <w:rPr>
          <w:rFonts w:ascii="宋体" w:eastAsia="宋体" w:hAnsi="宋体" w:hint="eastAsia"/>
        </w:rPr>
      </w:pPr>
      <w:r>
        <w:rPr>
          <w:rFonts w:ascii="宋体" w:eastAsia="宋体" w:hAnsi="宋体" w:hint="eastAsia"/>
        </w:rPr>
        <w:t>①</w:t>
      </w:r>
      <w:r w:rsidRPr="0038352E">
        <w:rPr>
          <w:rFonts w:ascii="宋体" w:eastAsia="宋体" w:hAnsi="宋体" w:hint="eastAsia"/>
        </w:rPr>
        <w:t>心脏存在特殊自律细胞（窦房结 P 细胞、房室结细胞、浦肯野纤维），其跨膜电位的 4 期能发生自动去极化（无需外来刺激），达到阈电位后触发动作电位，引发心肌收缩。</w:t>
      </w:r>
    </w:p>
    <w:p w14:paraId="4FB20F8D" w14:textId="0D921C6D" w:rsidR="0038352E" w:rsidRPr="0038352E" w:rsidRDefault="0038352E" w:rsidP="0038352E">
      <w:pPr>
        <w:rPr>
          <w:rFonts w:ascii="宋体" w:eastAsia="宋体" w:hAnsi="宋体" w:hint="eastAsia"/>
        </w:rPr>
      </w:pPr>
      <w:r>
        <w:rPr>
          <w:rFonts w:ascii="宋体" w:eastAsia="宋体" w:hAnsi="宋体" w:hint="eastAsia"/>
        </w:rPr>
        <w:t>②</w:t>
      </w:r>
      <w:r w:rsidRPr="0038352E">
        <w:rPr>
          <w:rFonts w:ascii="宋体" w:eastAsia="宋体" w:hAnsi="宋体" w:hint="eastAsia"/>
        </w:rPr>
        <w:t>窦房结是自律性最高的起搏点，通过 “抢先占领”（先于其他自律细胞达到阈电位）和 “超速驱动压抑”（抑制潜在起搏点自身节律），主导心脏节律，使心脏自发、有序地周而复始跳动。</w:t>
      </w:r>
    </w:p>
    <w:p w14:paraId="209F9E61" w14:textId="68415916" w:rsidR="00A35398" w:rsidRDefault="00A35398" w:rsidP="00A35398">
      <w:pPr>
        <w:pStyle w:val="3"/>
        <w:rPr>
          <w:rFonts w:ascii="宋体" w:hAnsi="宋体"/>
        </w:rPr>
      </w:pPr>
      <w:r w:rsidRPr="00A35398">
        <w:rPr>
          <w:rFonts w:ascii="宋体" w:hAnsi="宋体" w:hint="eastAsia"/>
        </w:rPr>
        <w:t>5、心室肌细胞、 自律细胞的跨膜电位及其形成机制。</w:t>
      </w:r>
    </w:p>
    <w:p w14:paraId="6B9350B3" w14:textId="0CB0A119" w:rsidR="0038352E" w:rsidRPr="0038352E" w:rsidRDefault="0038352E" w:rsidP="0038352E">
      <w:pPr>
        <w:rPr>
          <w:rFonts w:ascii="宋体" w:eastAsia="宋体" w:hAnsi="宋体" w:hint="eastAsia"/>
        </w:rPr>
      </w:pPr>
      <w:r>
        <w:rPr>
          <w:rFonts w:ascii="宋体" w:eastAsia="宋体" w:hAnsi="宋体" w:hint="eastAsia"/>
        </w:rPr>
        <w:t>（</w:t>
      </w:r>
      <w:r w:rsidRPr="0038352E">
        <w:rPr>
          <w:rFonts w:ascii="宋体" w:eastAsia="宋体" w:hAnsi="宋体" w:hint="eastAsia"/>
        </w:rPr>
        <w:t>1）心室肌细胞（工作细胞）</w:t>
      </w:r>
    </w:p>
    <w:p w14:paraId="0D8BE601" w14:textId="77777777" w:rsidR="0038352E" w:rsidRPr="0038352E" w:rsidRDefault="0038352E" w:rsidP="0038352E">
      <w:pPr>
        <w:rPr>
          <w:rFonts w:ascii="宋体" w:eastAsia="宋体" w:hAnsi="宋体"/>
        </w:rPr>
      </w:pPr>
      <w:r w:rsidRPr="0038352E">
        <w:rPr>
          <w:rFonts w:ascii="宋体" w:eastAsia="宋体" w:hAnsi="宋体" w:hint="eastAsia"/>
        </w:rPr>
        <w:t>静息电位（</w:t>
      </w:r>
      <w:r w:rsidRPr="0038352E">
        <w:rPr>
          <w:rFonts w:ascii="宋体" w:eastAsia="宋体" w:hAnsi="宋体"/>
        </w:rPr>
        <w:t>RP）：-90mV，主要由 K</w:t>
      </w:r>
      <w:r w:rsidRPr="0038352E">
        <w:rPr>
          <w:rFonts w:ascii="Cambria Math" w:eastAsia="宋体" w:hAnsi="Cambria Math" w:cs="Cambria Math"/>
        </w:rPr>
        <w:t>⁺</w:t>
      </w:r>
      <w:r w:rsidRPr="0038352E">
        <w:rPr>
          <w:rFonts w:ascii="宋体" w:eastAsia="宋体" w:hAnsi="宋体"/>
        </w:rPr>
        <w:t>外流形成（K</w:t>
      </w:r>
      <w:r w:rsidRPr="0038352E">
        <w:rPr>
          <w:rFonts w:ascii="Cambria Math" w:eastAsia="宋体" w:hAnsi="Cambria Math" w:cs="Cambria Math"/>
        </w:rPr>
        <w:t>⁺</w:t>
      </w:r>
      <w:r w:rsidRPr="0038352E">
        <w:rPr>
          <w:rFonts w:ascii="宋体" w:eastAsia="宋体" w:hAnsi="宋体"/>
        </w:rPr>
        <w:t>平衡电位），依赖膜对 K</w:t>
      </w:r>
      <w:r w:rsidRPr="0038352E">
        <w:rPr>
          <w:rFonts w:ascii="Cambria Math" w:eastAsia="宋体" w:hAnsi="Cambria Math" w:cs="Cambria Math"/>
        </w:rPr>
        <w:t>⁺</w:t>
      </w:r>
      <w:r w:rsidRPr="0038352E">
        <w:rPr>
          <w:rFonts w:ascii="宋体" w:eastAsia="宋体" w:hAnsi="宋体"/>
        </w:rPr>
        <w:t>的高通透性。</w:t>
      </w:r>
    </w:p>
    <w:p w14:paraId="60E5EC57" w14:textId="77777777" w:rsidR="0038352E" w:rsidRDefault="0038352E" w:rsidP="0038352E">
      <w:pPr>
        <w:rPr>
          <w:rFonts w:ascii="宋体" w:eastAsia="宋体" w:hAnsi="宋体"/>
        </w:rPr>
      </w:pPr>
    </w:p>
    <w:p w14:paraId="4B037B52" w14:textId="6F2105BC" w:rsidR="0038352E" w:rsidRPr="0038352E" w:rsidRDefault="0038352E" w:rsidP="0038352E">
      <w:pPr>
        <w:rPr>
          <w:rFonts w:ascii="宋体" w:eastAsia="宋体" w:hAnsi="宋体" w:hint="eastAsia"/>
        </w:rPr>
      </w:pPr>
      <w:r w:rsidRPr="0038352E">
        <w:rPr>
          <w:rFonts w:ascii="宋体" w:eastAsia="宋体" w:hAnsi="宋体" w:hint="eastAsia"/>
        </w:rPr>
        <w:t>动作电位（AP）：分 5 期，特征是存在 2 期（平台期）：</w:t>
      </w:r>
    </w:p>
    <w:p w14:paraId="5F9ED327" w14:textId="77777777" w:rsidR="0038352E" w:rsidRPr="0038352E" w:rsidRDefault="0038352E" w:rsidP="0038352E">
      <w:pPr>
        <w:rPr>
          <w:rFonts w:ascii="宋体" w:eastAsia="宋体" w:hAnsi="宋体"/>
        </w:rPr>
      </w:pPr>
      <w:r w:rsidRPr="0038352E">
        <w:rPr>
          <w:rFonts w:ascii="宋体" w:eastAsia="宋体" w:hAnsi="宋体"/>
        </w:rPr>
        <w:t>0 期（去极化）：快 Na</w:t>
      </w:r>
      <w:r w:rsidRPr="0038352E">
        <w:rPr>
          <w:rFonts w:ascii="Cambria Math" w:eastAsia="宋体" w:hAnsi="Cambria Math" w:cs="Cambria Math"/>
        </w:rPr>
        <w:t>⁺</w:t>
      </w:r>
      <w:r w:rsidRPr="0038352E">
        <w:rPr>
          <w:rFonts w:ascii="宋体" w:eastAsia="宋体" w:hAnsi="宋体"/>
        </w:rPr>
        <w:t>通道激活，Na</w:t>
      </w:r>
      <w:r w:rsidRPr="0038352E">
        <w:rPr>
          <w:rFonts w:ascii="Cambria Math" w:eastAsia="宋体" w:hAnsi="Cambria Math" w:cs="Cambria Math"/>
        </w:rPr>
        <w:t>⁺</w:t>
      </w:r>
      <w:r w:rsidRPr="0038352E">
        <w:rPr>
          <w:rFonts w:ascii="宋体" w:eastAsia="宋体" w:hAnsi="宋体"/>
        </w:rPr>
        <w:t>再生式内流→膜电位快速升至 + 20mV 左右；</w:t>
      </w:r>
    </w:p>
    <w:p w14:paraId="6B175B41" w14:textId="77777777" w:rsidR="0038352E" w:rsidRPr="0038352E" w:rsidRDefault="0038352E" w:rsidP="0038352E">
      <w:pPr>
        <w:rPr>
          <w:rFonts w:ascii="宋体" w:eastAsia="宋体" w:hAnsi="宋体"/>
        </w:rPr>
      </w:pPr>
      <w:r w:rsidRPr="0038352E">
        <w:rPr>
          <w:rFonts w:ascii="宋体" w:eastAsia="宋体" w:hAnsi="宋体"/>
        </w:rPr>
        <w:t>1 期（快速复极初期）：快 Na</w:t>
      </w:r>
      <w:r w:rsidRPr="0038352E">
        <w:rPr>
          <w:rFonts w:ascii="Cambria Math" w:eastAsia="宋体" w:hAnsi="Cambria Math" w:cs="Cambria Math"/>
        </w:rPr>
        <w:t>⁺</w:t>
      </w:r>
      <w:r w:rsidRPr="0038352E">
        <w:rPr>
          <w:rFonts w:ascii="宋体" w:eastAsia="宋体" w:hAnsi="宋体"/>
        </w:rPr>
        <w:t>通道失活，K</w:t>
      </w:r>
      <w:r w:rsidRPr="0038352E">
        <w:rPr>
          <w:rFonts w:ascii="Cambria Math" w:eastAsia="宋体" w:hAnsi="Cambria Math" w:cs="Cambria Math"/>
        </w:rPr>
        <w:t>⁺</w:t>
      </w:r>
      <w:r w:rsidRPr="0038352E">
        <w:rPr>
          <w:rFonts w:ascii="宋体" w:eastAsia="宋体" w:hAnsi="宋体"/>
        </w:rPr>
        <w:t>外流→膜电位快速下降；</w:t>
      </w:r>
    </w:p>
    <w:p w14:paraId="7A14AF84" w14:textId="77777777" w:rsidR="0038352E" w:rsidRPr="0038352E" w:rsidRDefault="0038352E" w:rsidP="0038352E">
      <w:pPr>
        <w:rPr>
          <w:rFonts w:ascii="宋体" w:eastAsia="宋体" w:hAnsi="宋体"/>
        </w:rPr>
      </w:pPr>
      <w:r w:rsidRPr="0038352E">
        <w:rPr>
          <w:rFonts w:ascii="宋体" w:eastAsia="宋体" w:hAnsi="宋体"/>
        </w:rPr>
        <w:t>2 期（平台期）：慢 Ca²</w:t>
      </w:r>
      <w:r w:rsidRPr="0038352E">
        <w:rPr>
          <w:rFonts w:ascii="Cambria Math" w:eastAsia="宋体" w:hAnsi="Cambria Math" w:cs="Cambria Math"/>
        </w:rPr>
        <w:t>⁺</w:t>
      </w:r>
      <w:r w:rsidRPr="0038352E">
        <w:rPr>
          <w:rFonts w:ascii="宋体" w:eastAsia="宋体" w:hAnsi="宋体"/>
        </w:rPr>
        <w:t>通道开放（Ca²</w:t>
      </w:r>
      <w:r w:rsidRPr="0038352E">
        <w:rPr>
          <w:rFonts w:ascii="Cambria Math" w:eastAsia="宋体" w:hAnsi="Cambria Math" w:cs="Cambria Math"/>
        </w:rPr>
        <w:t>⁺</w:t>
      </w:r>
      <w:r w:rsidRPr="0038352E">
        <w:rPr>
          <w:rFonts w:ascii="宋体" w:eastAsia="宋体" w:hAnsi="宋体"/>
        </w:rPr>
        <w:t>内流）与 K</w:t>
      </w:r>
      <w:r w:rsidRPr="0038352E">
        <w:rPr>
          <w:rFonts w:ascii="Cambria Math" w:eastAsia="宋体" w:hAnsi="Cambria Math" w:cs="Cambria Math"/>
        </w:rPr>
        <w:t>⁺</w:t>
      </w:r>
      <w:r w:rsidRPr="0038352E">
        <w:rPr>
          <w:rFonts w:ascii="宋体" w:eastAsia="宋体" w:hAnsi="宋体"/>
        </w:rPr>
        <w:t>外流平衡→膜电位维持在 0mV 左右，是有效不应期长的关键；</w:t>
      </w:r>
    </w:p>
    <w:p w14:paraId="069E522B" w14:textId="77777777" w:rsidR="0038352E" w:rsidRPr="0038352E" w:rsidRDefault="0038352E" w:rsidP="0038352E">
      <w:pPr>
        <w:rPr>
          <w:rFonts w:ascii="宋体" w:eastAsia="宋体" w:hAnsi="宋体"/>
        </w:rPr>
      </w:pPr>
      <w:r w:rsidRPr="0038352E">
        <w:rPr>
          <w:rFonts w:ascii="宋体" w:eastAsia="宋体" w:hAnsi="宋体"/>
        </w:rPr>
        <w:t>3 期（快速复极末期）：慢 Ca²</w:t>
      </w:r>
      <w:r w:rsidRPr="0038352E">
        <w:rPr>
          <w:rFonts w:ascii="Cambria Math" w:eastAsia="宋体" w:hAnsi="Cambria Math" w:cs="Cambria Math"/>
        </w:rPr>
        <w:t>⁺</w:t>
      </w:r>
      <w:r w:rsidRPr="0038352E">
        <w:rPr>
          <w:rFonts w:ascii="宋体" w:eastAsia="宋体" w:hAnsi="宋体"/>
        </w:rPr>
        <w:t>通道失活，K</w:t>
      </w:r>
      <w:r w:rsidRPr="0038352E">
        <w:rPr>
          <w:rFonts w:ascii="Cambria Math" w:eastAsia="宋体" w:hAnsi="Cambria Math" w:cs="Cambria Math"/>
        </w:rPr>
        <w:t>⁺</w:t>
      </w:r>
      <w:r w:rsidRPr="0038352E">
        <w:rPr>
          <w:rFonts w:ascii="宋体" w:eastAsia="宋体" w:hAnsi="宋体"/>
        </w:rPr>
        <w:t>再生式外流→膜电位恢复至静息电位；</w:t>
      </w:r>
    </w:p>
    <w:p w14:paraId="02C2EECD" w14:textId="77777777" w:rsidR="0038352E" w:rsidRPr="0038352E" w:rsidRDefault="0038352E" w:rsidP="0038352E">
      <w:pPr>
        <w:rPr>
          <w:rFonts w:ascii="宋体" w:eastAsia="宋体" w:hAnsi="宋体"/>
        </w:rPr>
      </w:pPr>
      <w:r w:rsidRPr="0038352E">
        <w:rPr>
          <w:rFonts w:ascii="宋体" w:eastAsia="宋体" w:hAnsi="宋体"/>
        </w:rPr>
        <w:t>4 期（静息期）：离子泵（Na</w:t>
      </w:r>
      <w:r w:rsidRPr="0038352E">
        <w:rPr>
          <w:rFonts w:ascii="Cambria Math" w:eastAsia="宋体" w:hAnsi="Cambria Math" w:cs="Cambria Math"/>
        </w:rPr>
        <w:t>⁺</w:t>
      </w:r>
      <w:r w:rsidRPr="0038352E">
        <w:rPr>
          <w:rFonts w:ascii="宋体" w:eastAsia="宋体" w:hAnsi="宋体"/>
        </w:rPr>
        <w:t>-K</w:t>
      </w:r>
      <w:r w:rsidRPr="0038352E">
        <w:rPr>
          <w:rFonts w:ascii="Cambria Math" w:eastAsia="宋体" w:hAnsi="Cambria Math" w:cs="Cambria Math"/>
        </w:rPr>
        <w:t>⁺</w:t>
      </w:r>
      <w:r w:rsidRPr="0038352E">
        <w:rPr>
          <w:rFonts w:ascii="宋体" w:eastAsia="宋体" w:hAnsi="宋体"/>
        </w:rPr>
        <w:t>泵、Na</w:t>
      </w:r>
      <w:r w:rsidRPr="0038352E">
        <w:rPr>
          <w:rFonts w:ascii="Cambria Math" w:eastAsia="宋体" w:hAnsi="Cambria Math" w:cs="Cambria Math"/>
        </w:rPr>
        <w:t>⁺</w:t>
      </w:r>
      <w:r w:rsidRPr="0038352E">
        <w:rPr>
          <w:rFonts w:ascii="宋体" w:eastAsia="宋体" w:hAnsi="宋体"/>
        </w:rPr>
        <w:t>-Ca</w:t>
      </w:r>
      <w:r w:rsidRPr="0038352E">
        <w:rPr>
          <w:rFonts w:ascii="宋体" w:eastAsia="宋体" w:hAnsi="宋体" w:cs="等线" w:hint="eastAsia"/>
        </w:rPr>
        <w:t>²</w:t>
      </w:r>
      <w:r w:rsidRPr="0038352E">
        <w:rPr>
          <w:rFonts w:ascii="Cambria Math" w:eastAsia="宋体" w:hAnsi="Cambria Math" w:cs="Cambria Math"/>
        </w:rPr>
        <w:t>⁺</w:t>
      </w:r>
      <w:r w:rsidRPr="0038352E">
        <w:rPr>
          <w:rFonts w:ascii="宋体" w:eastAsia="宋体" w:hAnsi="宋体"/>
        </w:rPr>
        <w:t>交换体）工作→恢复离子分布（无自动去极化）。</w:t>
      </w:r>
    </w:p>
    <w:p w14:paraId="34191D28" w14:textId="77777777" w:rsidR="0038352E" w:rsidRDefault="0038352E" w:rsidP="0038352E">
      <w:pPr>
        <w:rPr>
          <w:rFonts w:ascii="宋体" w:eastAsia="宋体" w:hAnsi="宋体"/>
        </w:rPr>
      </w:pPr>
    </w:p>
    <w:p w14:paraId="0B4FE446" w14:textId="6FA8A6EF" w:rsidR="0038352E" w:rsidRPr="0038352E" w:rsidRDefault="0038352E" w:rsidP="0038352E">
      <w:pPr>
        <w:rPr>
          <w:rFonts w:ascii="宋体" w:eastAsia="宋体" w:hAnsi="宋体" w:hint="eastAsia"/>
        </w:rPr>
      </w:pPr>
      <w:r w:rsidRPr="0038352E">
        <w:rPr>
          <w:rFonts w:ascii="宋体" w:eastAsia="宋体" w:hAnsi="宋体" w:hint="eastAsia"/>
        </w:rPr>
        <w:t>（2）自律细胞（窦房结 P 细胞：慢反应；浦肯野纤维：快反应）</w:t>
      </w:r>
    </w:p>
    <w:p w14:paraId="31960C98" w14:textId="24B47F37" w:rsidR="0038352E" w:rsidRDefault="0038352E" w:rsidP="0038352E">
      <w:pPr>
        <w:rPr>
          <w:rFonts w:ascii="宋体" w:eastAsia="宋体" w:hAnsi="宋体" w:hint="eastAsia"/>
        </w:rPr>
      </w:pPr>
      <w:r w:rsidRPr="0038352E">
        <w:rPr>
          <w:rFonts w:ascii="宋体" w:eastAsia="宋体" w:hAnsi="宋体" w:hint="eastAsia"/>
        </w:rPr>
        <w:t>窦房结 P 细胞（</w:t>
      </w:r>
      <w:proofErr w:type="gramStart"/>
      <w:r w:rsidRPr="0038352E">
        <w:rPr>
          <w:rFonts w:ascii="宋体" w:eastAsia="宋体" w:hAnsi="宋体" w:hint="eastAsia"/>
        </w:rPr>
        <w:t>慢反应</w:t>
      </w:r>
      <w:proofErr w:type="gramEnd"/>
      <w:r w:rsidRPr="0038352E">
        <w:rPr>
          <w:rFonts w:ascii="宋体" w:eastAsia="宋体" w:hAnsi="宋体" w:hint="eastAsia"/>
        </w:rPr>
        <w:t>自律细胞）：</w:t>
      </w:r>
    </w:p>
    <w:p w14:paraId="5F314545" w14:textId="6BC64D72" w:rsidR="0038352E" w:rsidRPr="0038352E" w:rsidRDefault="0038352E" w:rsidP="0038352E">
      <w:pPr>
        <w:rPr>
          <w:rFonts w:ascii="宋体" w:eastAsia="宋体" w:hAnsi="宋体" w:hint="eastAsia"/>
        </w:rPr>
      </w:pPr>
      <w:r w:rsidRPr="0038352E">
        <w:rPr>
          <w:rFonts w:ascii="宋体" w:eastAsia="宋体" w:hAnsi="宋体" w:hint="eastAsia"/>
        </w:rPr>
        <w:t>动作电位特征：无明显 1 期、2 期，0 期去极化缓慢，4 期自动去极化速度快；</w:t>
      </w:r>
    </w:p>
    <w:p w14:paraId="003B4FF5" w14:textId="77777777" w:rsidR="0038352E" w:rsidRPr="0038352E" w:rsidRDefault="0038352E" w:rsidP="0038352E">
      <w:pPr>
        <w:rPr>
          <w:rFonts w:ascii="宋体" w:eastAsia="宋体" w:hAnsi="宋体" w:hint="eastAsia"/>
        </w:rPr>
      </w:pPr>
      <w:r w:rsidRPr="0038352E">
        <w:rPr>
          <w:rFonts w:ascii="宋体" w:eastAsia="宋体" w:hAnsi="宋体" w:hint="eastAsia"/>
        </w:rPr>
        <w:t>形成机制：</w:t>
      </w:r>
    </w:p>
    <w:p w14:paraId="7E772ABD" w14:textId="77777777" w:rsidR="0038352E" w:rsidRPr="0038352E" w:rsidRDefault="0038352E" w:rsidP="0038352E">
      <w:pPr>
        <w:rPr>
          <w:rFonts w:ascii="宋体" w:eastAsia="宋体" w:hAnsi="宋体"/>
        </w:rPr>
      </w:pPr>
      <w:r w:rsidRPr="0038352E">
        <w:rPr>
          <w:rFonts w:ascii="宋体" w:eastAsia="宋体" w:hAnsi="宋体"/>
        </w:rPr>
        <w:t>0 期：慢 Ca²</w:t>
      </w:r>
      <w:r w:rsidRPr="0038352E">
        <w:rPr>
          <w:rFonts w:ascii="Cambria Math" w:eastAsia="宋体" w:hAnsi="Cambria Math" w:cs="Cambria Math"/>
        </w:rPr>
        <w:t>⁺</w:t>
      </w:r>
      <w:r w:rsidRPr="0038352E">
        <w:rPr>
          <w:rFonts w:ascii="宋体" w:eastAsia="宋体" w:hAnsi="宋体"/>
        </w:rPr>
        <w:t>通道（Ica-L 型）激活，Ca²</w:t>
      </w:r>
      <w:r w:rsidRPr="0038352E">
        <w:rPr>
          <w:rFonts w:ascii="Cambria Math" w:eastAsia="宋体" w:hAnsi="Cambria Math" w:cs="Cambria Math"/>
        </w:rPr>
        <w:t>⁺</w:t>
      </w:r>
      <w:r w:rsidRPr="0038352E">
        <w:rPr>
          <w:rFonts w:ascii="宋体" w:eastAsia="宋体" w:hAnsi="宋体"/>
        </w:rPr>
        <w:t>内流→膜电位去极化；</w:t>
      </w:r>
    </w:p>
    <w:p w14:paraId="3CAF9277" w14:textId="77777777" w:rsidR="0038352E" w:rsidRPr="0038352E" w:rsidRDefault="0038352E" w:rsidP="0038352E">
      <w:pPr>
        <w:rPr>
          <w:rFonts w:ascii="宋体" w:eastAsia="宋体" w:hAnsi="宋体"/>
        </w:rPr>
      </w:pPr>
      <w:r w:rsidRPr="0038352E">
        <w:rPr>
          <w:rFonts w:ascii="宋体" w:eastAsia="宋体" w:hAnsi="宋体"/>
        </w:rPr>
        <w:t>3 期：Ca²</w:t>
      </w:r>
      <w:r w:rsidRPr="0038352E">
        <w:rPr>
          <w:rFonts w:ascii="Cambria Math" w:eastAsia="宋体" w:hAnsi="Cambria Math" w:cs="Cambria Math"/>
        </w:rPr>
        <w:t>⁺</w:t>
      </w:r>
      <w:r w:rsidRPr="0038352E">
        <w:rPr>
          <w:rFonts w:ascii="宋体" w:eastAsia="宋体" w:hAnsi="宋体"/>
        </w:rPr>
        <w:t>通道失活，K</w:t>
      </w:r>
      <w:r w:rsidRPr="0038352E">
        <w:rPr>
          <w:rFonts w:ascii="Cambria Math" w:eastAsia="宋体" w:hAnsi="Cambria Math" w:cs="Cambria Math"/>
        </w:rPr>
        <w:t>⁺</w:t>
      </w:r>
      <w:r w:rsidRPr="0038352E">
        <w:rPr>
          <w:rFonts w:ascii="宋体" w:eastAsia="宋体" w:hAnsi="宋体"/>
        </w:rPr>
        <w:t>外流→膜电位复极；</w:t>
      </w:r>
    </w:p>
    <w:p w14:paraId="3692C68F" w14:textId="77777777" w:rsidR="0038352E" w:rsidRPr="0038352E" w:rsidRDefault="0038352E" w:rsidP="0038352E">
      <w:pPr>
        <w:rPr>
          <w:rFonts w:ascii="宋体" w:eastAsia="宋体" w:hAnsi="宋体"/>
        </w:rPr>
      </w:pPr>
      <w:r w:rsidRPr="0038352E">
        <w:rPr>
          <w:rFonts w:ascii="宋体" w:eastAsia="宋体" w:hAnsi="宋体"/>
        </w:rPr>
        <w:t>4 期：K</w:t>
      </w:r>
      <w:r w:rsidRPr="0038352E">
        <w:rPr>
          <w:rFonts w:ascii="Cambria Math" w:eastAsia="宋体" w:hAnsi="Cambria Math" w:cs="Cambria Math"/>
        </w:rPr>
        <w:t>⁺</w:t>
      </w:r>
      <w:r w:rsidRPr="0038352E">
        <w:rPr>
          <w:rFonts w:ascii="宋体" w:eastAsia="宋体" w:hAnsi="宋体"/>
        </w:rPr>
        <w:t>递减性外流 + Na</w:t>
      </w:r>
      <w:r w:rsidRPr="0038352E">
        <w:rPr>
          <w:rFonts w:ascii="Cambria Math" w:eastAsia="宋体" w:hAnsi="Cambria Math" w:cs="Cambria Math"/>
        </w:rPr>
        <w:t>⁺</w:t>
      </w:r>
      <w:r w:rsidRPr="0038352E">
        <w:rPr>
          <w:rFonts w:ascii="宋体" w:eastAsia="宋体" w:hAnsi="宋体"/>
        </w:rPr>
        <w:t>递增性内流（If 电流）+Ca²</w:t>
      </w:r>
      <w:r w:rsidRPr="0038352E">
        <w:rPr>
          <w:rFonts w:ascii="Cambria Math" w:eastAsia="宋体" w:hAnsi="Cambria Math" w:cs="Cambria Math"/>
        </w:rPr>
        <w:t>⁺</w:t>
      </w:r>
      <w:r w:rsidRPr="0038352E">
        <w:rPr>
          <w:rFonts w:ascii="宋体" w:eastAsia="宋体" w:hAnsi="宋体"/>
        </w:rPr>
        <w:t>内流（Ica-T 型）→自动去极化。</w:t>
      </w:r>
    </w:p>
    <w:p w14:paraId="69E581E1" w14:textId="77777777" w:rsidR="0038352E" w:rsidRDefault="0038352E" w:rsidP="0038352E">
      <w:pPr>
        <w:rPr>
          <w:rFonts w:ascii="宋体" w:eastAsia="宋体" w:hAnsi="宋体"/>
        </w:rPr>
      </w:pPr>
    </w:p>
    <w:p w14:paraId="37D821EF" w14:textId="646DF88F" w:rsidR="0038352E" w:rsidRPr="0038352E" w:rsidRDefault="0038352E" w:rsidP="0038352E">
      <w:pPr>
        <w:rPr>
          <w:rFonts w:ascii="宋体" w:eastAsia="宋体" w:hAnsi="宋体" w:hint="eastAsia"/>
        </w:rPr>
      </w:pPr>
      <w:r w:rsidRPr="0038352E">
        <w:rPr>
          <w:rFonts w:ascii="宋体" w:eastAsia="宋体" w:hAnsi="宋体" w:hint="eastAsia"/>
        </w:rPr>
        <w:t>浦肯野纤维（</w:t>
      </w:r>
      <w:proofErr w:type="gramStart"/>
      <w:r w:rsidRPr="0038352E">
        <w:rPr>
          <w:rFonts w:ascii="宋体" w:eastAsia="宋体" w:hAnsi="宋体" w:hint="eastAsia"/>
        </w:rPr>
        <w:t>快反应</w:t>
      </w:r>
      <w:proofErr w:type="gramEnd"/>
      <w:r w:rsidRPr="0038352E">
        <w:rPr>
          <w:rFonts w:ascii="宋体" w:eastAsia="宋体" w:hAnsi="宋体" w:hint="eastAsia"/>
        </w:rPr>
        <w:t>自律细胞）：</w:t>
      </w:r>
    </w:p>
    <w:p w14:paraId="799A9A53" w14:textId="77777777" w:rsidR="0038352E" w:rsidRPr="0038352E" w:rsidRDefault="0038352E" w:rsidP="0038352E">
      <w:pPr>
        <w:rPr>
          <w:rFonts w:ascii="宋体" w:eastAsia="宋体" w:hAnsi="宋体"/>
        </w:rPr>
      </w:pPr>
      <w:r w:rsidRPr="0038352E">
        <w:rPr>
          <w:rFonts w:ascii="宋体" w:eastAsia="宋体" w:hAnsi="宋体" w:hint="eastAsia"/>
        </w:rPr>
        <w:t>动作电位</w:t>
      </w:r>
      <w:r w:rsidRPr="0038352E">
        <w:rPr>
          <w:rFonts w:ascii="宋体" w:eastAsia="宋体" w:hAnsi="宋体"/>
        </w:rPr>
        <w:t xml:space="preserve"> 0-3 期与心室肌细胞相似（0 期快 Na</w:t>
      </w:r>
      <w:r w:rsidRPr="0038352E">
        <w:rPr>
          <w:rFonts w:ascii="Cambria Math" w:eastAsia="宋体" w:hAnsi="Cambria Math" w:cs="Cambria Math"/>
        </w:rPr>
        <w:t>⁺</w:t>
      </w:r>
      <w:r w:rsidRPr="0038352E">
        <w:rPr>
          <w:rFonts w:ascii="宋体" w:eastAsia="宋体" w:hAnsi="宋体"/>
        </w:rPr>
        <w:t>内流）；</w:t>
      </w:r>
    </w:p>
    <w:p w14:paraId="30781301" w14:textId="3B1F4D73" w:rsidR="0038352E" w:rsidRPr="0038352E" w:rsidRDefault="0038352E" w:rsidP="0038352E">
      <w:pPr>
        <w:rPr>
          <w:rFonts w:ascii="宋体" w:eastAsia="宋体" w:hAnsi="宋体" w:hint="eastAsia"/>
        </w:rPr>
      </w:pPr>
      <w:r w:rsidRPr="0038352E">
        <w:rPr>
          <w:rFonts w:ascii="宋体" w:eastAsia="宋体" w:hAnsi="宋体"/>
        </w:rPr>
        <w:t>4 期自动去极化：主要由递增性 Na</w:t>
      </w:r>
      <w:r w:rsidRPr="0038352E">
        <w:rPr>
          <w:rFonts w:ascii="Cambria Math" w:eastAsia="宋体" w:hAnsi="Cambria Math" w:cs="Cambria Math"/>
        </w:rPr>
        <w:t>⁺</w:t>
      </w:r>
      <w:r w:rsidRPr="0038352E">
        <w:rPr>
          <w:rFonts w:ascii="宋体" w:eastAsia="宋体" w:hAnsi="宋体"/>
        </w:rPr>
        <w:t>内流（If 电流）+ 递减性 K</w:t>
      </w:r>
      <w:r w:rsidRPr="0038352E">
        <w:rPr>
          <w:rFonts w:ascii="Cambria Math" w:eastAsia="宋体" w:hAnsi="Cambria Math" w:cs="Cambria Math"/>
        </w:rPr>
        <w:t>⁺</w:t>
      </w:r>
      <w:r w:rsidRPr="0038352E">
        <w:rPr>
          <w:rFonts w:ascii="宋体" w:eastAsia="宋体" w:hAnsi="宋体"/>
        </w:rPr>
        <w:t>外流引起。</w:t>
      </w:r>
    </w:p>
    <w:p w14:paraId="268BC482" w14:textId="2E038326" w:rsidR="00A35398" w:rsidRDefault="00A35398" w:rsidP="00A35398">
      <w:pPr>
        <w:pStyle w:val="3"/>
        <w:rPr>
          <w:rFonts w:ascii="宋体" w:hAnsi="宋体"/>
        </w:rPr>
      </w:pPr>
      <w:r w:rsidRPr="00A35398">
        <w:rPr>
          <w:rFonts w:ascii="宋体" w:hAnsi="宋体" w:hint="eastAsia"/>
        </w:rPr>
        <w:t>6、心电图的生理意义？</w:t>
      </w:r>
    </w:p>
    <w:p w14:paraId="157F11DC" w14:textId="77777777" w:rsidR="0038352E" w:rsidRPr="0038352E" w:rsidRDefault="0038352E" w:rsidP="0038352E">
      <w:pPr>
        <w:rPr>
          <w:rFonts w:ascii="宋体" w:eastAsia="宋体" w:hAnsi="宋体" w:hint="eastAsia"/>
        </w:rPr>
      </w:pPr>
      <w:r w:rsidRPr="0038352E">
        <w:rPr>
          <w:rFonts w:ascii="宋体" w:eastAsia="宋体" w:hAnsi="宋体" w:hint="eastAsia"/>
        </w:rPr>
        <w:t>心电图（ECG）是记录整个心动周期中心肌细胞综合心电向量变化的波形图，其生理意义是反映心脏电活动的整体规律，辅助判断心脏功能状态：</w:t>
      </w:r>
    </w:p>
    <w:p w14:paraId="46DCE429" w14:textId="209EA249" w:rsidR="0038352E" w:rsidRPr="0038352E" w:rsidRDefault="0038352E" w:rsidP="0038352E">
      <w:pPr>
        <w:rPr>
          <w:rFonts w:ascii="宋体" w:eastAsia="宋体" w:hAnsi="宋体" w:hint="eastAsia"/>
        </w:rPr>
      </w:pPr>
      <w:r>
        <w:rPr>
          <w:rFonts w:ascii="宋体" w:eastAsia="宋体" w:hAnsi="宋体" w:hint="eastAsia"/>
        </w:rPr>
        <w:t>①</w:t>
      </w:r>
      <w:r w:rsidRPr="0038352E">
        <w:rPr>
          <w:rFonts w:ascii="宋体" w:eastAsia="宋体" w:hAnsi="宋体" w:hint="eastAsia"/>
        </w:rPr>
        <w:t>P 波：对应心房肌的去极化过程，反映</w:t>
      </w:r>
      <w:proofErr w:type="gramStart"/>
      <w:r w:rsidRPr="0038352E">
        <w:rPr>
          <w:rFonts w:ascii="宋体" w:eastAsia="宋体" w:hAnsi="宋体" w:hint="eastAsia"/>
        </w:rPr>
        <w:t>心房电</w:t>
      </w:r>
      <w:proofErr w:type="gramEnd"/>
      <w:r w:rsidRPr="0038352E">
        <w:rPr>
          <w:rFonts w:ascii="宋体" w:eastAsia="宋体" w:hAnsi="宋体" w:hint="eastAsia"/>
        </w:rPr>
        <w:t>活动；</w:t>
      </w:r>
    </w:p>
    <w:p w14:paraId="2329DE6D" w14:textId="43A73B19" w:rsidR="0038352E" w:rsidRPr="0038352E" w:rsidRDefault="0038352E" w:rsidP="0038352E">
      <w:pPr>
        <w:rPr>
          <w:rFonts w:ascii="宋体" w:eastAsia="宋体" w:hAnsi="宋体" w:hint="eastAsia"/>
        </w:rPr>
      </w:pPr>
      <w:r>
        <w:rPr>
          <w:rFonts w:ascii="宋体" w:eastAsia="宋体" w:hAnsi="宋体" w:hint="eastAsia"/>
        </w:rPr>
        <w:t>②</w:t>
      </w:r>
      <w:r w:rsidRPr="0038352E">
        <w:rPr>
          <w:rFonts w:ascii="宋体" w:eastAsia="宋体" w:hAnsi="宋体" w:hint="eastAsia"/>
        </w:rPr>
        <w:t>QRS 波群：对应心室肌的 0 期去极化过程，反映心室同步去极化；</w:t>
      </w:r>
    </w:p>
    <w:p w14:paraId="1846B3CC" w14:textId="0AE4E8D2" w:rsidR="0038352E" w:rsidRPr="0038352E" w:rsidRDefault="0038352E" w:rsidP="0038352E">
      <w:pPr>
        <w:rPr>
          <w:rFonts w:ascii="宋体" w:eastAsia="宋体" w:hAnsi="宋体" w:hint="eastAsia"/>
        </w:rPr>
      </w:pPr>
      <w:r>
        <w:rPr>
          <w:rFonts w:ascii="宋体" w:eastAsia="宋体" w:hAnsi="宋体" w:hint="eastAsia"/>
        </w:rPr>
        <w:t>③</w:t>
      </w:r>
      <w:r w:rsidRPr="0038352E">
        <w:rPr>
          <w:rFonts w:ascii="宋体" w:eastAsia="宋体" w:hAnsi="宋体" w:hint="eastAsia"/>
        </w:rPr>
        <w:t>ST 段：对应心室肌的 2 期（平台期），反映心室</w:t>
      </w:r>
      <w:proofErr w:type="gramStart"/>
      <w:r w:rsidRPr="0038352E">
        <w:rPr>
          <w:rFonts w:ascii="宋体" w:eastAsia="宋体" w:hAnsi="宋体" w:hint="eastAsia"/>
        </w:rPr>
        <w:t>肌</w:t>
      </w:r>
      <w:proofErr w:type="gramEnd"/>
      <w:r w:rsidRPr="0038352E">
        <w:rPr>
          <w:rFonts w:ascii="宋体" w:eastAsia="宋体" w:hAnsi="宋体" w:hint="eastAsia"/>
        </w:rPr>
        <w:t>复极过程的稳定性（ST 段偏移提示心肌缺血 / 损伤）；</w:t>
      </w:r>
    </w:p>
    <w:p w14:paraId="6B6C556D" w14:textId="1604F206" w:rsidR="0038352E" w:rsidRPr="0038352E" w:rsidRDefault="0038352E" w:rsidP="0038352E">
      <w:pPr>
        <w:rPr>
          <w:rFonts w:ascii="宋体" w:eastAsia="宋体" w:hAnsi="宋体" w:hint="eastAsia"/>
        </w:rPr>
      </w:pPr>
      <w:r>
        <w:rPr>
          <w:rFonts w:ascii="宋体" w:eastAsia="宋体" w:hAnsi="宋体" w:hint="eastAsia"/>
        </w:rPr>
        <w:t>④</w:t>
      </w:r>
      <w:r w:rsidRPr="0038352E">
        <w:rPr>
          <w:rFonts w:ascii="宋体" w:eastAsia="宋体" w:hAnsi="宋体" w:hint="eastAsia"/>
        </w:rPr>
        <w:t>T 波：对应心室肌的 3 期复极化过程，反映心室复极的完整性；</w:t>
      </w:r>
    </w:p>
    <w:p w14:paraId="629E76CD" w14:textId="361618E8" w:rsidR="0038352E" w:rsidRPr="0038352E" w:rsidRDefault="0038352E" w:rsidP="0038352E">
      <w:pPr>
        <w:rPr>
          <w:rFonts w:ascii="宋体" w:eastAsia="宋体" w:hAnsi="宋体" w:hint="eastAsia"/>
        </w:rPr>
      </w:pPr>
      <w:r w:rsidRPr="0038352E">
        <w:rPr>
          <w:rFonts w:ascii="宋体" w:eastAsia="宋体" w:hAnsi="宋体" w:hint="eastAsia"/>
        </w:rPr>
        <w:t>临床应用：可诊断心律失常、心肌梗死、房室传导阻滞等心脏疾病。</w:t>
      </w:r>
    </w:p>
    <w:p w14:paraId="5AFE7DD3" w14:textId="57CB20B2" w:rsidR="00A35398" w:rsidRDefault="00A35398" w:rsidP="00A35398">
      <w:pPr>
        <w:pStyle w:val="3"/>
        <w:rPr>
          <w:rFonts w:ascii="宋体" w:hAnsi="宋体"/>
        </w:rPr>
      </w:pPr>
      <w:r w:rsidRPr="00A35398">
        <w:rPr>
          <w:rFonts w:ascii="宋体" w:hAnsi="宋体" w:hint="eastAsia"/>
        </w:rPr>
        <w:t>7、动脉血压是如何形成的？ 影响因素有哪些？</w:t>
      </w:r>
    </w:p>
    <w:p w14:paraId="5F48DB04" w14:textId="77777777" w:rsidR="0038352E" w:rsidRPr="0038352E" w:rsidRDefault="0038352E" w:rsidP="0038352E">
      <w:pPr>
        <w:rPr>
          <w:rFonts w:ascii="宋体" w:eastAsia="宋体" w:hAnsi="宋体" w:hint="eastAsia"/>
        </w:rPr>
      </w:pPr>
      <w:r w:rsidRPr="0038352E">
        <w:rPr>
          <w:rFonts w:ascii="宋体" w:eastAsia="宋体" w:hAnsi="宋体" w:hint="eastAsia"/>
        </w:rPr>
        <w:t>（1）动脉血压的形成条件</w:t>
      </w:r>
    </w:p>
    <w:p w14:paraId="09071C72" w14:textId="22462356" w:rsidR="0038352E" w:rsidRPr="0038352E" w:rsidRDefault="0038352E" w:rsidP="0038352E">
      <w:pPr>
        <w:rPr>
          <w:rFonts w:ascii="宋体" w:eastAsia="宋体" w:hAnsi="宋体" w:hint="eastAsia"/>
        </w:rPr>
      </w:pPr>
      <w:r>
        <w:rPr>
          <w:rFonts w:ascii="宋体" w:eastAsia="宋体" w:hAnsi="宋体" w:hint="eastAsia"/>
        </w:rPr>
        <w:lastRenderedPageBreak/>
        <w:t>①</w:t>
      </w:r>
      <w:r w:rsidRPr="0038352E">
        <w:rPr>
          <w:rFonts w:ascii="宋体" w:eastAsia="宋体" w:hAnsi="宋体" w:hint="eastAsia"/>
        </w:rPr>
        <w:t>血液充盈：循环血量与血管容积匹配（基础条件）；</w:t>
      </w:r>
    </w:p>
    <w:p w14:paraId="70DAFBC8" w14:textId="7225FB38" w:rsidR="0038352E" w:rsidRPr="0038352E" w:rsidRDefault="0038352E" w:rsidP="0038352E">
      <w:pPr>
        <w:rPr>
          <w:rFonts w:ascii="宋体" w:eastAsia="宋体" w:hAnsi="宋体" w:hint="eastAsia"/>
        </w:rPr>
      </w:pPr>
      <w:r>
        <w:rPr>
          <w:rFonts w:ascii="宋体" w:eastAsia="宋体" w:hAnsi="宋体" w:hint="eastAsia"/>
        </w:rPr>
        <w:t>②</w:t>
      </w:r>
      <w:r w:rsidRPr="0038352E">
        <w:rPr>
          <w:rFonts w:ascii="宋体" w:eastAsia="宋体" w:hAnsi="宋体" w:hint="eastAsia"/>
        </w:rPr>
        <w:t>心脏射血：心室收缩提供血液流动的动能和势能（能量来源）；</w:t>
      </w:r>
    </w:p>
    <w:p w14:paraId="1BFA149B" w14:textId="0E7DB8DA" w:rsidR="0038352E" w:rsidRPr="0038352E" w:rsidRDefault="0038352E" w:rsidP="0038352E">
      <w:pPr>
        <w:rPr>
          <w:rFonts w:ascii="宋体" w:eastAsia="宋体" w:hAnsi="宋体" w:hint="eastAsia"/>
        </w:rPr>
      </w:pPr>
      <w:r>
        <w:rPr>
          <w:rFonts w:ascii="宋体" w:eastAsia="宋体" w:hAnsi="宋体" w:hint="eastAsia"/>
        </w:rPr>
        <w:t>③</w:t>
      </w:r>
      <w:r w:rsidRPr="0038352E">
        <w:rPr>
          <w:rFonts w:ascii="宋体" w:eastAsia="宋体" w:hAnsi="宋体" w:hint="eastAsia"/>
        </w:rPr>
        <w:t>外周阻力：小动脉和微动脉对血流的阻力（关键条件，使血液产生侧压力）；</w:t>
      </w:r>
    </w:p>
    <w:p w14:paraId="63F535FA" w14:textId="024B7EBF" w:rsidR="0038352E" w:rsidRPr="0038352E" w:rsidRDefault="0038352E" w:rsidP="0038352E">
      <w:pPr>
        <w:rPr>
          <w:rFonts w:ascii="宋体" w:eastAsia="宋体" w:hAnsi="宋体" w:hint="eastAsia"/>
        </w:rPr>
      </w:pPr>
      <w:r>
        <w:rPr>
          <w:rFonts w:ascii="宋体" w:eastAsia="宋体" w:hAnsi="宋体" w:hint="eastAsia"/>
        </w:rPr>
        <w:t>④</w:t>
      </w:r>
      <w:r w:rsidRPr="0038352E">
        <w:rPr>
          <w:rFonts w:ascii="宋体" w:eastAsia="宋体" w:hAnsi="宋体" w:hint="eastAsia"/>
        </w:rPr>
        <w:t>弹性贮器作用：缓冲收缩压、维持舒张压，使血压波动趋于平稳。</w:t>
      </w:r>
    </w:p>
    <w:p w14:paraId="5124B673" w14:textId="77777777" w:rsidR="0038352E" w:rsidRPr="0038352E" w:rsidRDefault="0038352E" w:rsidP="0038352E">
      <w:pPr>
        <w:rPr>
          <w:rFonts w:ascii="宋体" w:eastAsia="宋体" w:hAnsi="宋体" w:hint="eastAsia"/>
        </w:rPr>
      </w:pPr>
      <w:r w:rsidRPr="0038352E">
        <w:rPr>
          <w:rFonts w:ascii="宋体" w:eastAsia="宋体" w:hAnsi="宋体" w:hint="eastAsia"/>
        </w:rPr>
        <w:t>（2）影响因素</w:t>
      </w:r>
    </w:p>
    <w:p w14:paraId="08783292" w14:textId="57A3A335" w:rsidR="0038352E" w:rsidRPr="0038352E" w:rsidRDefault="0038352E" w:rsidP="0038352E">
      <w:pPr>
        <w:rPr>
          <w:rFonts w:ascii="宋体" w:eastAsia="宋体" w:hAnsi="宋体" w:hint="eastAsia"/>
        </w:rPr>
      </w:pPr>
      <w:r>
        <w:rPr>
          <w:rFonts w:ascii="宋体" w:eastAsia="宋体" w:hAnsi="宋体" w:hint="eastAsia"/>
        </w:rPr>
        <w:t>①</w:t>
      </w:r>
      <w:r w:rsidRPr="0038352E">
        <w:rPr>
          <w:rFonts w:ascii="宋体" w:eastAsia="宋体" w:hAnsi="宋体" w:hint="eastAsia"/>
        </w:rPr>
        <w:t>每搏输出量：主要影响收缩压，每搏输出量增加→收缩压升高（脉压增大）；</w:t>
      </w:r>
    </w:p>
    <w:p w14:paraId="0638C7E2" w14:textId="00DF9D93" w:rsidR="0038352E" w:rsidRPr="0038352E" w:rsidRDefault="0038352E" w:rsidP="0038352E">
      <w:pPr>
        <w:rPr>
          <w:rFonts w:ascii="宋体" w:eastAsia="宋体" w:hAnsi="宋体" w:hint="eastAsia"/>
        </w:rPr>
      </w:pPr>
      <w:r>
        <w:rPr>
          <w:rFonts w:ascii="宋体" w:eastAsia="宋体" w:hAnsi="宋体" w:hint="eastAsia"/>
        </w:rPr>
        <w:t>②</w:t>
      </w:r>
      <w:r w:rsidRPr="0038352E">
        <w:rPr>
          <w:rFonts w:ascii="宋体" w:eastAsia="宋体" w:hAnsi="宋体" w:hint="eastAsia"/>
        </w:rPr>
        <w:t>心率：主要影响舒张压，心率加快→心舒期缩短→舒张压升高（脉压减小）；</w:t>
      </w:r>
    </w:p>
    <w:p w14:paraId="4B58EF75" w14:textId="5FCECA60" w:rsidR="0038352E" w:rsidRPr="0038352E" w:rsidRDefault="0038352E" w:rsidP="0038352E">
      <w:pPr>
        <w:rPr>
          <w:rFonts w:ascii="宋体" w:eastAsia="宋体" w:hAnsi="宋体" w:hint="eastAsia"/>
        </w:rPr>
      </w:pPr>
      <w:r>
        <w:rPr>
          <w:rFonts w:ascii="宋体" w:eastAsia="宋体" w:hAnsi="宋体" w:hint="eastAsia"/>
        </w:rPr>
        <w:t>③</w:t>
      </w:r>
      <w:r w:rsidRPr="0038352E">
        <w:rPr>
          <w:rFonts w:ascii="宋体" w:eastAsia="宋体" w:hAnsi="宋体" w:hint="eastAsia"/>
        </w:rPr>
        <w:t>外周阻力：主要影响舒张压，外周阻力增加（如小动脉收缩）→舒张压升高（脉压减小）；</w:t>
      </w:r>
    </w:p>
    <w:p w14:paraId="2DE74AD9" w14:textId="503D52E3" w:rsidR="0038352E" w:rsidRPr="0038352E" w:rsidRDefault="0038352E" w:rsidP="0038352E">
      <w:pPr>
        <w:rPr>
          <w:rFonts w:ascii="宋体" w:eastAsia="宋体" w:hAnsi="宋体" w:hint="eastAsia"/>
        </w:rPr>
      </w:pPr>
      <w:r>
        <w:rPr>
          <w:rFonts w:ascii="宋体" w:eastAsia="宋体" w:hAnsi="宋体" w:hint="eastAsia"/>
        </w:rPr>
        <w:t>④</w:t>
      </w:r>
      <w:r w:rsidRPr="0038352E">
        <w:rPr>
          <w:rFonts w:ascii="宋体" w:eastAsia="宋体" w:hAnsi="宋体" w:hint="eastAsia"/>
        </w:rPr>
        <w:t>大动脉弹性：弹性减弱（如动脉硬化）→收缩压升高、舒张压降低（脉压增大）；</w:t>
      </w:r>
    </w:p>
    <w:p w14:paraId="74EDB7F5" w14:textId="5A837A56" w:rsidR="0038352E" w:rsidRPr="0038352E" w:rsidRDefault="0038352E" w:rsidP="0038352E">
      <w:pPr>
        <w:rPr>
          <w:rFonts w:ascii="宋体" w:eastAsia="宋体" w:hAnsi="宋体" w:hint="eastAsia"/>
        </w:rPr>
      </w:pPr>
      <w:r>
        <w:rPr>
          <w:rFonts w:ascii="宋体" w:eastAsia="宋体" w:hAnsi="宋体" w:hint="eastAsia"/>
        </w:rPr>
        <w:t>⑤</w:t>
      </w:r>
      <w:r w:rsidRPr="0038352E">
        <w:rPr>
          <w:rFonts w:ascii="宋体" w:eastAsia="宋体" w:hAnsi="宋体" w:hint="eastAsia"/>
        </w:rPr>
        <w:t>循环血量与血管容积比例：循环血量减少（如失血）或血管容积扩大→血压下降。</w:t>
      </w:r>
    </w:p>
    <w:p w14:paraId="702DF63E" w14:textId="26B228FA" w:rsidR="00A35398" w:rsidRDefault="00A35398" w:rsidP="00A35398">
      <w:pPr>
        <w:pStyle w:val="3"/>
        <w:rPr>
          <w:rFonts w:ascii="宋体" w:hAnsi="宋体"/>
        </w:rPr>
      </w:pPr>
      <w:r w:rsidRPr="00A35398">
        <w:rPr>
          <w:rFonts w:ascii="宋体" w:hAnsi="宋体" w:hint="eastAsia"/>
        </w:rPr>
        <w:t>8、组织液的生成及其影响因素？</w:t>
      </w:r>
    </w:p>
    <w:p w14:paraId="33A013B3" w14:textId="77777777" w:rsidR="0038352E" w:rsidRPr="0038352E" w:rsidRDefault="0038352E" w:rsidP="0038352E">
      <w:pPr>
        <w:rPr>
          <w:rFonts w:ascii="宋体" w:eastAsia="宋体" w:hAnsi="宋体" w:hint="eastAsia"/>
        </w:rPr>
      </w:pPr>
      <w:r w:rsidRPr="0038352E">
        <w:rPr>
          <w:rFonts w:ascii="宋体" w:eastAsia="宋体" w:hAnsi="宋体" w:hint="eastAsia"/>
        </w:rPr>
        <w:t>（1）组织液的生成机制</w:t>
      </w:r>
    </w:p>
    <w:p w14:paraId="1F209BF6" w14:textId="77777777" w:rsidR="0038352E" w:rsidRPr="0038352E" w:rsidRDefault="0038352E" w:rsidP="0038352E">
      <w:pPr>
        <w:rPr>
          <w:rFonts w:ascii="宋体" w:eastAsia="宋体" w:hAnsi="宋体" w:hint="eastAsia"/>
        </w:rPr>
      </w:pPr>
      <w:r w:rsidRPr="0038352E">
        <w:rPr>
          <w:rFonts w:ascii="宋体" w:eastAsia="宋体" w:hAnsi="宋体" w:hint="eastAsia"/>
        </w:rPr>
        <w:t>组织液由血浆经毛细血管壁滤过生成，核心是有效滤过压：</w:t>
      </w:r>
    </w:p>
    <w:p w14:paraId="410BEF5A" w14:textId="7068110E" w:rsidR="0038352E" w:rsidRDefault="0038352E" w:rsidP="0038352E">
      <w:pPr>
        <w:rPr>
          <w:rFonts w:ascii="宋体" w:eastAsia="宋体" w:hAnsi="宋体"/>
        </w:rPr>
      </w:pPr>
      <w:r w:rsidRPr="0038352E">
        <w:rPr>
          <w:rFonts w:ascii="宋体" w:eastAsia="宋体" w:hAnsi="宋体" w:hint="eastAsia"/>
        </w:rPr>
        <w:t>有效滤过压=（毛细血管压+组织液胶体渗透压）-（血浆胶体渗透压+组织液静水压）</w:t>
      </w:r>
    </w:p>
    <w:p w14:paraId="71D17F1C" w14:textId="7E05A557" w:rsidR="005A2A64" w:rsidRDefault="005A2A64" w:rsidP="0038352E">
      <w:pPr>
        <w:rPr>
          <w:rFonts w:ascii="宋体" w:eastAsia="宋体" w:hAnsi="宋体"/>
        </w:rPr>
      </w:pPr>
      <w:r>
        <w:rPr>
          <w:rFonts w:ascii="宋体" w:eastAsia="宋体" w:hAnsi="宋体" w:hint="eastAsia"/>
        </w:rPr>
        <w:t>（2）影响因素</w:t>
      </w:r>
    </w:p>
    <w:p w14:paraId="0848139C" w14:textId="7E063C12" w:rsidR="005A2A64" w:rsidRPr="0038352E" w:rsidRDefault="005A2A64" w:rsidP="0038352E">
      <w:pPr>
        <w:rPr>
          <w:rFonts w:ascii="宋体" w:eastAsia="宋体" w:hAnsi="宋体" w:hint="eastAsia"/>
        </w:rPr>
      </w:pPr>
      <w:r>
        <w:rPr>
          <w:noProof/>
        </w:rPr>
        <w:drawing>
          <wp:inline distT="0" distB="0" distL="0" distR="0" wp14:anchorId="503B6BA2" wp14:editId="41CB9193">
            <wp:extent cx="5274310" cy="1758315"/>
            <wp:effectExtent l="0" t="0" r="2540" b="0"/>
            <wp:docPr id="1001592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2120" name=""/>
                    <pic:cNvPicPr/>
                  </pic:nvPicPr>
                  <pic:blipFill>
                    <a:blip r:embed="rId140"/>
                    <a:stretch>
                      <a:fillRect/>
                    </a:stretch>
                  </pic:blipFill>
                  <pic:spPr>
                    <a:xfrm>
                      <a:off x="0" y="0"/>
                      <a:ext cx="5274310" cy="1758315"/>
                    </a:xfrm>
                    <a:prstGeom prst="rect">
                      <a:avLst/>
                    </a:prstGeom>
                  </pic:spPr>
                </pic:pic>
              </a:graphicData>
            </a:graphic>
          </wp:inline>
        </w:drawing>
      </w:r>
    </w:p>
    <w:p w14:paraId="2E4CACA0" w14:textId="1BDAD045" w:rsidR="00A35398" w:rsidRDefault="00A35398" w:rsidP="00A35398">
      <w:pPr>
        <w:pStyle w:val="3"/>
        <w:rPr>
          <w:rFonts w:ascii="宋体" w:hAnsi="宋体"/>
        </w:rPr>
      </w:pPr>
      <w:r w:rsidRPr="00A35398">
        <w:rPr>
          <w:rFonts w:ascii="宋体" w:hAnsi="宋体" w:hint="eastAsia"/>
        </w:rPr>
        <w:t>9、动物是如何维持动脉血压稳定的？</w:t>
      </w:r>
    </w:p>
    <w:p w14:paraId="2658D410" w14:textId="77777777" w:rsidR="005A2A64" w:rsidRPr="005A2A64" w:rsidRDefault="005A2A64" w:rsidP="005A2A64">
      <w:pPr>
        <w:rPr>
          <w:rFonts w:ascii="宋体" w:eastAsia="宋体" w:hAnsi="宋体" w:hint="eastAsia"/>
        </w:rPr>
      </w:pPr>
      <w:r w:rsidRPr="005A2A64">
        <w:rPr>
          <w:rFonts w:ascii="宋体" w:eastAsia="宋体" w:hAnsi="宋体" w:hint="eastAsia"/>
        </w:rPr>
        <w:t>（1）神经调节（核心：压力感受器反射）</w:t>
      </w:r>
    </w:p>
    <w:p w14:paraId="38CC2D79" w14:textId="77777777" w:rsidR="005A2A64" w:rsidRPr="005A2A64" w:rsidRDefault="005A2A64" w:rsidP="005A2A64">
      <w:pPr>
        <w:rPr>
          <w:rFonts w:ascii="宋体" w:eastAsia="宋体" w:hAnsi="宋体" w:hint="eastAsia"/>
        </w:rPr>
      </w:pPr>
      <w:r w:rsidRPr="005A2A64">
        <w:rPr>
          <w:rFonts w:ascii="宋体" w:eastAsia="宋体" w:hAnsi="宋体" w:hint="eastAsia"/>
        </w:rPr>
        <w:t>感受器：颈动脉窦、主动脉弓血管外膜的压力感受器（感知</w:t>
      </w:r>
      <w:proofErr w:type="gramStart"/>
      <w:r w:rsidRPr="005A2A64">
        <w:rPr>
          <w:rFonts w:ascii="宋体" w:eastAsia="宋体" w:hAnsi="宋体" w:hint="eastAsia"/>
        </w:rPr>
        <w:t>血管壁牵张</w:t>
      </w:r>
      <w:proofErr w:type="gramEnd"/>
      <w:r w:rsidRPr="005A2A64">
        <w:rPr>
          <w:rFonts w:ascii="宋体" w:eastAsia="宋体" w:hAnsi="宋体" w:hint="eastAsia"/>
        </w:rPr>
        <w:t>度，即血压变化）；</w:t>
      </w:r>
    </w:p>
    <w:p w14:paraId="0BF955A0" w14:textId="77777777" w:rsidR="005A2A64" w:rsidRPr="005A2A64" w:rsidRDefault="005A2A64" w:rsidP="005A2A64">
      <w:pPr>
        <w:rPr>
          <w:rFonts w:ascii="宋体" w:eastAsia="宋体" w:hAnsi="宋体" w:hint="eastAsia"/>
        </w:rPr>
      </w:pPr>
      <w:r w:rsidRPr="005A2A64">
        <w:rPr>
          <w:rFonts w:ascii="宋体" w:eastAsia="宋体" w:hAnsi="宋体" w:hint="eastAsia"/>
        </w:rPr>
        <w:t>反射过程：</w:t>
      </w:r>
    </w:p>
    <w:p w14:paraId="7756865B" w14:textId="77777777" w:rsidR="005A2A64" w:rsidRPr="005A2A64" w:rsidRDefault="005A2A64" w:rsidP="005A2A64">
      <w:pPr>
        <w:rPr>
          <w:rFonts w:ascii="宋体" w:eastAsia="宋体" w:hAnsi="宋体" w:hint="eastAsia"/>
        </w:rPr>
      </w:pPr>
      <w:r w:rsidRPr="005A2A64">
        <w:rPr>
          <w:rFonts w:ascii="宋体" w:eastAsia="宋体" w:hAnsi="宋体" w:hint="eastAsia"/>
        </w:rPr>
        <w:t>血压升高→感受器</w:t>
      </w:r>
      <w:proofErr w:type="gramStart"/>
      <w:r w:rsidRPr="005A2A64">
        <w:rPr>
          <w:rFonts w:ascii="宋体" w:eastAsia="宋体" w:hAnsi="宋体" w:hint="eastAsia"/>
        </w:rPr>
        <w:t>兴奋→</w:t>
      </w:r>
      <w:proofErr w:type="gramEnd"/>
      <w:r w:rsidRPr="005A2A64">
        <w:rPr>
          <w:rFonts w:ascii="宋体" w:eastAsia="宋体" w:hAnsi="宋体" w:hint="eastAsia"/>
        </w:rPr>
        <w:t>传入神经（窦神经、迷走神经）→延髓心血管中枢→抑制交感神经、兴奋迷走神经→心输出量减少、外周阻力降低→血压下降；</w:t>
      </w:r>
    </w:p>
    <w:p w14:paraId="4D6D49D8" w14:textId="77777777" w:rsidR="005A2A64" w:rsidRPr="005A2A64" w:rsidRDefault="005A2A64" w:rsidP="005A2A64">
      <w:pPr>
        <w:rPr>
          <w:rFonts w:ascii="宋体" w:eastAsia="宋体" w:hAnsi="宋体" w:hint="eastAsia"/>
        </w:rPr>
      </w:pPr>
      <w:r w:rsidRPr="005A2A64">
        <w:rPr>
          <w:rFonts w:ascii="宋体" w:eastAsia="宋体" w:hAnsi="宋体" w:hint="eastAsia"/>
        </w:rPr>
        <w:t>血压降低→感受器抑制→交感神经兴奋、迷走神经抑制→心输出量增加、外周阻力升高→血压回升。</w:t>
      </w:r>
    </w:p>
    <w:p w14:paraId="74B6B5D0" w14:textId="77777777" w:rsidR="005A2A64" w:rsidRPr="005A2A64" w:rsidRDefault="005A2A64" w:rsidP="005A2A64">
      <w:pPr>
        <w:rPr>
          <w:rFonts w:ascii="宋体" w:eastAsia="宋体" w:hAnsi="宋体" w:hint="eastAsia"/>
        </w:rPr>
      </w:pPr>
      <w:r w:rsidRPr="005A2A64">
        <w:rPr>
          <w:rFonts w:ascii="宋体" w:eastAsia="宋体" w:hAnsi="宋体" w:hint="eastAsia"/>
        </w:rPr>
        <w:t>（2）体液调节（辅助调节）</w:t>
      </w:r>
    </w:p>
    <w:p w14:paraId="482619E2" w14:textId="2069DE4E" w:rsidR="005A2A64" w:rsidRPr="005A2A64" w:rsidRDefault="005A2A64" w:rsidP="005A2A64">
      <w:pPr>
        <w:rPr>
          <w:rFonts w:ascii="宋体" w:eastAsia="宋体" w:hAnsi="宋体" w:hint="eastAsia"/>
        </w:rPr>
      </w:pPr>
      <w:r w:rsidRPr="005A2A64">
        <w:rPr>
          <w:rFonts w:ascii="宋体" w:eastAsia="宋体" w:hAnsi="宋体" w:hint="eastAsia"/>
        </w:rPr>
        <w:t>通过肾素 - 血管紧张素 - 醛固酮系统、肾上腺素 / 去甲肾上腺素等体液因子，长期维持血容量和血管张力，稳定血压。</w:t>
      </w:r>
    </w:p>
    <w:p w14:paraId="128E7F42" w14:textId="3474AB8D" w:rsidR="00A35398" w:rsidRDefault="00A35398" w:rsidP="00A35398">
      <w:pPr>
        <w:pStyle w:val="3"/>
        <w:rPr>
          <w:rFonts w:ascii="宋体" w:hAnsi="宋体"/>
        </w:rPr>
      </w:pPr>
      <w:r w:rsidRPr="00A35398">
        <w:rPr>
          <w:rFonts w:ascii="宋体" w:hAnsi="宋体" w:hint="eastAsia"/>
        </w:rPr>
        <w:t>10、心血管活动的体液性调节</w:t>
      </w:r>
    </w:p>
    <w:p w14:paraId="4B4B6E6B" w14:textId="77777777" w:rsidR="005A2A64" w:rsidRPr="005A2A64" w:rsidRDefault="005A2A64" w:rsidP="005A2A64">
      <w:pPr>
        <w:rPr>
          <w:rFonts w:ascii="宋体" w:eastAsia="宋体" w:hAnsi="宋体" w:hint="eastAsia"/>
        </w:rPr>
      </w:pPr>
      <w:r w:rsidRPr="005A2A64">
        <w:rPr>
          <w:rFonts w:ascii="宋体" w:eastAsia="宋体" w:hAnsi="宋体" w:hint="eastAsia"/>
        </w:rPr>
        <w:t>（1）全身性体液调节因素</w:t>
      </w:r>
    </w:p>
    <w:p w14:paraId="27D7CBAD" w14:textId="5D9FB69C" w:rsidR="005A2A64" w:rsidRPr="005A2A64" w:rsidRDefault="005A2A64" w:rsidP="005A2A64">
      <w:pPr>
        <w:rPr>
          <w:rFonts w:ascii="宋体" w:eastAsia="宋体" w:hAnsi="宋体" w:hint="eastAsia"/>
        </w:rPr>
      </w:pPr>
      <w:r>
        <w:rPr>
          <w:rFonts w:ascii="宋体" w:eastAsia="宋体" w:hAnsi="宋体" w:hint="eastAsia"/>
        </w:rPr>
        <w:t>①</w:t>
      </w:r>
      <w:r w:rsidRPr="005A2A64">
        <w:rPr>
          <w:rFonts w:ascii="宋体" w:eastAsia="宋体" w:hAnsi="宋体" w:hint="eastAsia"/>
        </w:rPr>
        <w:t>肾素 - 血管紧张素 - 醛固酮系统（RAS）：</w:t>
      </w:r>
    </w:p>
    <w:p w14:paraId="1CAD664B" w14:textId="77777777" w:rsidR="005A2A64" w:rsidRPr="005A2A64" w:rsidRDefault="005A2A64" w:rsidP="005A2A64">
      <w:pPr>
        <w:rPr>
          <w:rFonts w:ascii="宋体" w:eastAsia="宋体" w:hAnsi="宋体" w:hint="eastAsia"/>
        </w:rPr>
      </w:pPr>
      <w:r w:rsidRPr="005A2A64">
        <w:rPr>
          <w:rFonts w:ascii="宋体" w:eastAsia="宋体" w:hAnsi="宋体" w:hint="eastAsia"/>
        </w:rPr>
        <w:t>触发：循环血量减少、血压降低→肾分泌肾素→激活血管紧张素原→生成血管紧张素 Ⅰ（无活性）→转化为血管紧张素 Ⅱ（主要活性形式）；</w:t>
      </w:r>
    </w:p>
    <w:p w14:paraId="433A18CC" w14:textId="77777777" w:rsidR="005A2A64" w:rsidRPr="005A2A64" w:rsidRDefault="005A2A64" w:rsidP="005A2A64">
      <w:pPr>
        <w:rPr>
          <w:rFonts w:ascii="宋体" w:eastAsia="宋体" w:hAnsi="宋体" w:hint="eastAsia"/>
        </w:rPr>
      </w:pPr>
      <w:r w:rsidRPr="005A2A64">
        <w:rPr>
          <w:rFonts w:ascii="宋体" w:eastAsia="宋体" w:hAnsi="宋体" w:hint="eastAsia"/>
        </w:rPr>
        <w:t>作用：血管紧张素 Ⅱ→</w:t>
      </w:r>
      <w:proofErr w:type="gramStart"/>
      <w:r w:rsidRPr="005A2A64">
        <w:rPr>
          <w:rFonts w:ascii="宋体" w:eastAsia="宋体" w:hAnsi="宋体" w:hint="eastAsia"/>
        </w:rPr>
        <w:t>缩</w:t>
      </w:r>
      <w:proofErr w:type="gramEnd"/>
      <w:r w:rsidRPr="005A2A64">
        <w:rPr>
          <w:rFonts w:ascii="宋体" w:eastAsia="宋体" w:hAnsi="宋体" w:hint="eastAsia"/>
        </w:rPr>
        <w:t>血管（升高外周阻力）；醛固酮→保钠保水（增加血容量）→共同升高血压。</w:t>
      </w:r>
    </w:p>
    <w:p w14:paraId="26D623E0" w14:textId="788BFE59" w:rsidR="005A2A64" w:rsidRPr="005A2A64" w:rsidRDefault="005A2A64" w:rsidP="005A2A64">
      <w:pPr>
        <w:rPr>
          <w:rFonts w:ascii="宋体" w:eastAsia="宋体" w:hAnsi="宋体" w:hint="eastAsia"/>
        </w:rPr>
      </w:pPr>
      <w:r>
        <w:rPr>
          <w:rFonts w:ascii="宋体" w:eastAsia="宋体" w:hAnsi="宋体" w:hint="eastAsia"/>
        </w:rPr>
        <w:lastRenderedPageBreak/>
        <w:t>②</w:t>
      </w:r>
      <w:r w:rsidRPr="005A2A64">
        <w:rPr>
          <w:rFonts w:ascii="宋体" w:eastAsia="宋体" w:hAnsi="宋体" w:hint="eastAsia"/>
        </w:rPr>
        <w:t>肾上腺素（E）和去甲肾上腺素（NE）：</w:t>
      </w:r>
    </w:p>
    <w:p w14:paraId="002B1315" w14:textId="77777777" w:rsidR="005A2A64" w:rsidRPr="005A2A64" w:rsidRDefault="005A2A64" w:rsidP="005A2A64">
      <w:pPr>
        <w:rPr>
          <w:rFonts w:ascii="宋体" w:eastAsia="宋体" w:hAnsi="宋体"/>
        </w:rPr>
      </w:pPr>
      <w:r w:rsidRPr="005A2A64">
        <w:rPr>
          <w:rFonts w:ascii="宋体" w:eastAsia="宋体" w:hAnsi="宋体" w:hint="eastAsia"/>
        </w:rPr>
        <w:t>肾上腺素：主要结合心脏</w:t>
      </w:r>
      <w:r w:rsidRPr="005A2A64">
        <w:rPr>
          <w:rFonts w:ascii="宋体" w:eastAsia="宋体" w:hAnsi="宋体"/>
        </w:rPr>
        <w:t xml:space="preserve"> β</w:t>
      </w:r>
      <w:r w:rsidRPr="005A2A64">
        <w:rPr>
          <w:rFonts w:ascii="Cambria Math" w:eastAsia="宋体" w:hAnsi="Cambria Math" w:cs="Cambria Math"/>
        </w:rPr>
        <w:t>₁</w:t>
      </w:r>
      <w:r w:rsidRPr="005A2A64">
        <w:rPr>
          <w:rFonts w:ascii="宋体" w:eastAsia="宋体" w:hAnsi="宋体"/>
        </w:rPr>
        <w:t>受体→正性变时、变力、变传导（强心），结合血管 β</w:t>
      </w:r>
      <w:r w:rsidRPr="005A2A64">
        <w:rPr>
          <w:rFonts w:ascii="Cambria Math" w:eastAsia="宋体" w:hAnsi="Cambria Math" w:cs="Cambria Math"/>
        </w:rPr>
        <w:t>₂</w:t>
      </w:r>
      <w:r w:rsidRPr="005A2A64">
        <w:rPr>
          <w:rFonts w:ascii="宋体" w:eastAsia="宋体" w:hAnsi="宋体"/>
        </w:rPr>
        <w:t>受体→骨骼肌血管舒张，整体升高心输出量；</w:t>
      </w:r>
    </w:p>
    <w:p w14:paraId="0F87C3C8" w14:textId="77777777" w:rsidR="005A2A64" w:rsidRPr="005A2A64" w:rsidRDefault="005A2A64" w:rsidP="005A2A64">
      <w:pPr>
        <w:rPr>
          <w:rFonts w:ascii="宋体" w:eastAsia="宋体" w:hAnsi="宋体" w:hint="eastAsia"/>
        </w:rPr>
      </w:pPr>
      <w:r w:rsidRPr="005A2A64">
        <w:rPr>
          <w:rFonts w:ascii="宋体" w:eastAsia="宋体" w:hAnsi="宋体" w:hint="eastAsia"/>
        </w:rPr>
        <w:t>去甲肾上腺素：主要结合血管 α 受体→全身血管收缩（升高外周阻力），是主要 “升压剂”。</w:t>
      </w:r>
    </w:p>
    <w:p w14:paraId="666E7725" w14:textId="7C3BA76C" w:rsidR="005A2A64" w:rsidRPr="005A2A64" w:rsidRDefault="005A2A64" w:rsidP="005A2A64">
      <w:pPr>
        <w:rPr>
          <w:rFonts w:ascii="宋体" w:eastAsia="宋体" w:hAnsi="宋体" w:hint="eastAsia"/>
        </w:rPr>
      </w:pPr>
      <w:r>
        <w:rPr>
          <w:rFonts w:ascii="宋体" w:eastAsia="宋体" w:hAnsi="宋体" w:hint="eastAsia"/>
        </w:rPr>
        <w:t>③</w:t>
      </w:r>
      <w:r w:rsidRPr="005A2A64">
        <w:rPr>
          <w:rFonts w:ascii="宋体" w:eastAsia="宋体" w:hAnsi="宋体" w:hint="eastAsia"/>
        </w:rPr>
        <w:t>血管升压素（VP / 抗利尿激素）：</w:t>
      </w:r>
    </w:p>
    <w:p w14:paraId="36DDA415" w14:textId="77777777" w:rsidR="005A2A64" w:rsidRPr="005A2A64" w:rsidRDefault="005A2A64" w:rsidP="005A2A64">
      <w:pPr>
        <w:rPr>
          <w:rFonts w:ascii="宋体" w:eastAsia="宋体" w:hAnsi="宋体" w:hint="eastAsia"/>
        </w:rPr>
      </w:pPr>
      <w:r w:rsidRPr="005A2A64">
        <w:rPr>
          <w:rFonts w:ascii="宋体" w:eastAsia="宋体" w:hAnsi="宋体" w:hint="eastAsia"/>
        </w:rPr>
        <w:t>触发：血浆渗透压升高、血容量减少；</w:t>
      </w:r>
    </w:p>
    <w:p w14:paraId="6FEC9D48" w14:textId="77777777" w:rsidR="005A2A64" w:rsidRPr="005A2A64" w:rsidRDefault="005A2A64" w:rsidP="005A2A64">
      <w:pPr>
        <w:rPr>
          <w:rFonts w:ascii="宋体" w:eastAsia="宋体" w:hAnsi="宋体" w:hint="eastAsia"/>
        </w:rPr>
      </w:pPr>
      <w:r w:rsidRPr="005A2A64">
        <w:rPr>
          <w:rFonts w:ascii="宋体" w:eastAsia="宋体" w:hAnsi="宋体" w:hint="eastAsia"/>
        </w:rPr>
        <w:t>作用：</w:t>
      </w:r>
      <w:proofErr w:type="gramStart"/>
      <w:r w:rsidRPr="005A2A64">
        <w:rPr>
          <w:rFonts w:ascii="宋体" w:eastAsia="宋体" w:hAnsi="宋体" w:hint="eastAsia"/>
        </w:rPr>
        <w:t>缩</w:t>
      </w:r>
      <w:proofErr w:type="gramEnd"/>
      <w:r w:rsidRPr="005A2A64">
        <w:rPr>
          <w:rFonts w:ascii="宋体" w:eastAsia="宋体" w:hAnsi="宋体" w:hint="eastAsia"/>
        </w:rPr>
        <w:t>血管（升高外周阻力）、促进肾小管重吸收水（增加血容量）→稳定血压和体液平衡。</w:t>
      </w:r>
    </w:p>
    <w:p w14:paraId="635AC352" w14:textId="77777777" w:rsidR="005A2A64" w:rsidRPr="005A2A64" w:rsidRDefault="005A2A64" w:rsidP="005A2A64">
      <w:pPr>
        <w:rPr>
          <w:rFonts w:ascii="宋体" w:eastAsia="宋体" w:hAnsi="宋体" w:hint="eastAsia"/>
        </w:rPr>
      </w:pPr>
      <w:r w:rsidRPr="005A2A64">
        <w:rPr>
          <w:rFonts w:ascii="宋体" w:eastAsia="宋体" w:hAnsi="宋体" w:hint="eastAsia"/>
        </w:rPr>
        <w:t>（2）局部性体液调节因素</w:t>
      </w:r>
    </w:p>
    <w:p w14:paraId="2C041DD9" w14:textId="7D15A234" w:rsidR="005A2A64" w:rsidRPr="005A2A64" w:rsidRDefault="005A2A64" w:rsidP="005A2A64">
      <w:pPr>
        <w:rPr>
          <w:rFonts w:ascii="宋体" w:eastAsia="宋体" w:hAnsi="宋体" w:hint="eastAsia"/>
        </w:rPr>
      </w:pPr>
      <w:r>
        <w:rPr>
          <w:rFonts w:ascii="宋体" w:eastAsia="宋体" w:hAnsi="宋体" w:hint="eastAsia"/>
        </w:rPr>
        <w:t>①</w:t>
      </w:r>
      <w:r w:rsidRPr="005A2A64">
        <w:rPr>
          <w:rFonts w:ascii="宋体" w:eastAsia="宋体" w:hAnsi="宋体" w:hint="eastAsia"/>
        </w:rPr>
        <w:t>激肽系统（缓激肽、血管舒张素）：强烈舒张局部血管，调节局部血流量；</w:t>
      </w:r>
    </w:p>
    <w:p w14:paraId="34F9C761" w14:textId="069BEA93" w:rsidR="005A2A64" w:rsidRPr="005A2A64" w:rsidRDefault="005A2A64" w:rsidP="005A2A64">
      <w:pPr>
        <w:rPr>
          <w:rFonts w:ascii="宋体" w:eastAsia="宋体" w:hAnsi="宋体" w:hint="eastAsia"/>
        </w:rPr>
      </w:pPr>
      <w:r>
        <w:rPr>
          <w:rFonts w:ascii="宋体" w:eastAsia="宋体" w:hAnsi="宋体" w:hint="eastAsia"/>
        </w:rPr>
        <w:t>②</w:t>
      </w:r>
      <w:r w:rsidRPr="005A2A64">
        <w:rPr>
          <w:rFonts w:ascii="宋体" w:eastAsia="宋体" w:hAnsi="宋体" w:hint="eastAsia"/>
        </w:rPr>
        <w:t>组胺：增加毛细血管通透性，吸引白细胞浸润（参与炎症反应）；</w:t>
      </w:r>
    </w:p>
    <w:p w14:paraId="2E3143D3" w14:textId="0EA1CB6C" w:rsidR="005A2A64" w:rsidRDefault="005A2A64" w:rsidP="005A2A64">
      <w:pPr>
        <w:rPr>
          <w:rFonts w:ascii="宋体" w:eastAsia="宋体" w:hAnsi="宋体"/>
        </w:rPr>
      </w:pPr>
      <w:r>
        <w:rPr>
          <w:rFonts w:ascii="宋体" w:eastAsia="宋体" w:hAnsi="宋体" w:hint="eastAsia"/>
        </w:rPr>
        <w:t>③</w:t>
      </w:r>
      <w:r w:rsidRPr="005A2A64">
        <w:rPr>
          <w:rFonts w:ascii="宋体" w:eastAsia="宋体" w:hAnsi="宋体" w:hint="eastAsia"/>
        </w:rPr>
        <w:t>前列腺素（PGE、PGA）：舒张局部血管，缓解血管痉挛。</w:t>
      </w:r>
    </w:p>
    <w:p w14:paraId="7EE36D96" w14:textId="6325D290" w:rsidR="0093347C" w:rsidRDefault="0093347C" w:rsidP="0093347C">
      <w:pPr>
        <w:pStyle w:val="1"/>
        <w:jc w:val="center"/>
      </w:pPr>
      <w:r>
        <w:rPr>
          <w:rFonts w:hint="eastAsia"/>
        </w:rPr>
        <w:t>第五章</w:t>
      </w:r>
      <w:r>
        <w:rPr>
          <w:rFonts w:hint="eastAsia"/>
        </w:rPr>
        <w:t xml:space="preserve"> </w:t>
      </w:r>
      <w:r>
        <w:rPr>
          <w:rFonts w:hint="eastAsia"/>
        </w:rPr>
        <w:t>呼吸运动的调节</w:t>
      </w:r>
    </w:p>
    <w:p w14:paraId="05FD9DD6" w14:textId="545CD3A6" w:rsidR="0093347C" w:rsidRDefault="0093347C" w:rsidP="0093347C">
      <w:pPr>
        <w:pStyle w:val="2"/>
      </w:pPr>
      <w:r>
        <w:rPr>
          <w:rFonts w:hint="eastAsia"/>
        </w:rPr>
        <w:t>PPT</w:t>
      </w:r>
      <w:r>
        <w:rPr>
          <w:rFonts w:hint="eastAsia"/>
        </w:rPr>
        <w:t>思考题：</w:t>
      </w:r>
    </w:p>
    <w:p w14:paraId="245EE830" w14:textId="4D6790B9" w:rsidR="0093347C" w:rsidRDefault="0093347C" w:rsidP="0093347C">
      <w:pPr>
        <w:pStyle w:val="3"/>
        <w:rPr>
          <w:rFonts w:ascii="宋体" w:hAnsi="宋体"/>
        </w:rPr>
      </w:pPr>
      <w:r w:rsidRPr="0093347C">
        <w:rPr>
          <w:rFonts w:ascii="宋体" w:hAnsi="宋体" w:hint="eastAsia"/>
        </w:rPr>
        <w:t>1.什么是呼吸神经元？分布于脑干哪些区域？</w:t>
      </w:r>
    </w:p>
    <w:p w14:paraId="07FF5B0E" w14:textId="6145E386" w:rsidR="0093347C" w:rsidRPr="0093347C" w:rsidRDefault="0093347C" w:rsidP="0093347C">
      <w:pPr>
        <w:rPr>
          <w:rFonts w:ascii="宋体" w:eastAsia="宋体" w:hAnsi="宋体" w:hint="eastAsia"/>
        </w:rPr>
      </w:pPr>
      <w:r w:rsidRPr="0093347C">
        <w:rPr>
          <w:rFonts w:ascii="宋体" w:eastAsia="宋体" w:hAnsi="宋体" w:hint="eastAsia"/>
        </w:rPr>
        <w:t>定义</w:t>
      </w:r>
      <w:r w:rsidRPr="0093347C">
        <w:rPr>
          <w:rFonts w:ascii="宋体" w:eastAsia="宋体" w:hAnsi="宋体" w:hint="eastAsia"/>
        </w:rPr>
        <w:t>：</w:t>
      </w:r>
      <w:r w:rsidRPr="0093347C">
        <w:rPr>
          <w:rFonts w:ascii="宋体" w:eastAsia="宋体" w:hAnsi="宋体" w:hint="eastAsia"/>
        </w:rPr>
        <w:t>呼吸神经元是指在脑干中专门参与呼吸节律产生和呼吸运动调节的神经元，按功能可分为吸气神经元（主导吸气过程）和呼气神经元（主导呼气过程），部分为过渡性神经元（协调吸呼转换）。</w:t>
      </w:r>
    </w:p>
    <w:p w14:paraId="6A54D15F" w14:textId="30ECB7F5" w:rsidR="0093347C" w:rsidRPr="0093347C" w:rsidRDefault="0093347C" w:rsidP="0093347C">
      <w:pPr>
        <w:rPr>
          <w:rFonts w:ascii="宋体" w:eastAsia="宋体" w:hAnsi="宋体" w:hint="eastAsia"/>
        </w:rPr>
      </w:pPr>
      <w:r w:rsidRPr="0093347C">
        <w:rPr>
          <w:rFonts w:ascii="宋体" w:eastAsia="宋体" w:hAnsi="宋体" w:hint="eastAsia"/>
        </w:rPr>
        <w:t>脑干分布区域</w:t>
      </w:r>
      <w:r>
        <w:rPr>
          <w:rFonts w:ascii="宋体" w:eastAsia="宋体" w:hAnsi="宋体" w:hint="eastAsia"/>
        </w:rPr>
        <w:t>:</w:t>
      </w:r>
    </w:p>
    <w:p w14:paraId="52F10692" w14:textId="77777777" w:rsidR="0093347C" w:rsidRPr="0093347C" w:rsidRDefault="0093347C" w:rsidP="0093347C">
      <w:pPr>
        <w:rPr>
          <w:rFonts w:ascii="宋体" w:eastAsia="宋体" w:hAnsi="宋体" w:hint="eastAsia"/>
        </w:rPr>
      </w:pPr>
      <w:r w:rsidRPr="0093347C">
        <w:rPr>
          <w:rFonts w:ascii="宋体" w:eastAsia="宋体" w:hAnsi="宋体" w:hint="eastAsia"/>
        </w:rPr>
        <w:t>延髓：核心分布区，是呼吸节律的基本中枢，分为背侧呼吸组（DRG，以吸气神经元为主）和腹侧呼吸组（VRG，含吸气神经元、呼气神经元及过渡性神经元）。</w:t>
      </w:r>
    </w:p>
    <w:p w14:paraId="42624FD1" w14:textId="0395FFCF" w:rsidR="0093347C" w:rsidRPr="0093347C" w:rsidRDefault="0093347C" w:rsidP="0093347C">
      <w:pPr>
        <w:rPr>
          <w:rFonts w:ascii="宋体" w:eastAsia="宋体" w:hAnsi="宋体" w:hint="eastAsia"/>
        </w:rPr>
      </w:pPr>
      <w:r w:rsidRPr="0093347C">
        <w:rPr>
          <w:rFonts w:ascii="宋体" w:eastAsia="宋体" w:hAnsi="宋体" w:hint="eastAsia"/>
        </w:rPr>
        <w:t>脑桥：存在呼吸调整中枢，含呼吸神经元，负责调整呼吸节律（如限制吸气时长、维持呼吸深浅稳定），避免呼吸过度加深或变慢。</w:t>
      </w:r>
    </w:p>
    <w:p w14:paraId="3455DCA3" w14:textId="77777777" w:rsidR="0093347C" w:rsidRDefault="0093347C" w:rsidP="0093347C">
      <w:pPr>
        <w:pStyle w:val="3"/>
        <w:rPr>
          <w:rFonts w:ascii="宋体" w:hAnsi="宋体"/>
        </w:rPr>
      </w:pPr>
      <w:r w:rsidRPr="0093347C">
        <w:rPr>
          <w:rFonts w:ascii="宋体" w:hAnsi="宋体" w:hint="eastAsia"/>
        </w:rPr>
        <w:t>2.为什么切断迷走神经使吸气变慢、变深?</w:t>
      </w:r>
    </w:p>
    <w:p w14:paraId="4B2395EB" w14:textId="060E5C60" w:rsidR="0093347C" w:rsidRPr="0093347C" w:rsidRDefault="0093347C" w:rsidP="0093347C">
      <w:pPr>
        <w:rPr>
          <w:rFonts w:ascii="宋体" w:eastAsia="宋体" w:hAnsi="宋体" w:hint="eastAsia"/>
        </w:rPr>
      </w:pPr>
      <w:r>
        <w:rPr>
          <w:rFonts w:ascii="宋体" w:eastAsia="宋体" w:hAnsi="宋体" w:hint="eastAsia"/>
        </w:rPr>
        <w:t>①</w:t>
      </w:r>
      <w:r w:rsidRPr="0093347C">
        <w:rPr>
          <w:rFonts w:ascii="宋体" w:eastAsia="宋体" w:hAnsi="宋体" w:hint="eastAsia"/>
        </w:rPr>
        <w:t>肺牵张反射是肺扩张时通过迷走神经传入冲动，抑制延髓吸气中枢、触发呼气的反射（避免吸气过深过长）。</w:t>
      </w:r>
    </w:p>
    <w:p w14:paraId="08E2048E" w14:textId="5FCAF0E6" w:rsidR="0093347C" w:rsidRPr="0093347C" w:rsidRDefault="0093347C" w:rsidP="0093347C">
      <w:pPr>
        <w:rPr>
          <w:rFonts w:ascii="宋体" w:eastAsia="宋体" w:hAnsi="宋体" w:hint="eastAsia"/>
        </w:rPr>
      </w:pPr>
      <w:r>
        <w:rPr>
          <w:rFonts w:ascii="宋体" w:eastAsia="宋体" w:hAnsi="宋体" w:hint="eastAsia"/>
        </w:rPr>
        <w:t>②</w:t>
      </w:r>
      <w:r w:rsidRPr="0093347C">
        <w:rPr>
          <w:rFonts w:ascii="宋体" w:eastAsia="宋体" w:hAnsi="宋体" w:hint="eastAsia"/>
        </w:rPr>
        <w:t>切断迷走神经后，肺扩张的传入信号无法传递至脑干，吸气中枢的活动不受抑制，持续兴奋时间延长→吸气变慢、变深；同时吸呼转换延迟，呼吸频率降低。</w:t>
      </w:r>
    </w:p>
    <w:p w14:paraId="08E2048E" w14:textId="5FCAF0E6" w:rsidR="0093347C" w:rsidRDefault="0093347C" w:rsidP="0093347C">
      <w:pPr>
        <w:pStyle w:val="3"/>
        <w:rPr>
          <w:rFonts w:ascii="宋体" w:hAnsi="宋体"/>
        </w:rPr>
      </w:pPr>
      <w:r w:rsidRPr="0093347C">
        <w:rPr>
          <w:rFonts w:ascii="宋体" w:hAnsi="宋体" w:hint="eastAsia"/>
        </w:rPr>
        <w:t>3.切除外周化学感受器后，低氧对呼吸运动有何影响？</w:t>
      </w:r>
    </w:p>
    <w:p w14:paraId="5A066798" w14:textId="77777777" w:rsidR="0093347C" w:rsidRPr="0093347C" w:rsidRDefault="0093347C" w:rsidP="0093347C">
      <w:pPr>
        <w:rPr>
          <w:rFonts w:ascii="宋体" w:eastAsia="宋体" w:hAnsi="宋体" w:hint="eastAsia"/>
        </w:rPr>
      </w:pPr>
      <w:r w:rsidRPr="0093347C">
        <w:rPr>
          <w:rFonts w:ascii="宋体" w:eastAsia="宋体" w:hAnsi="宋体" w:hint="eastAsia"/>
        </w:rPr>
        <w:t>切除外周化学感受器（颈动脉体、主动脉体）后，低氧对呼吸的兴奋作用几乎消失，仅残留微弱抑制效应：</w:t>
      </w:r>
    </w:p>
    <w:p w14:paraId="42C11B7E" w14:textId="77777777" w:rsidR="0093347C" w:rsidRPr="0093347C" w:rsidRDefault="0093347C" w:rsidP="0093347C">
      <w:pPr>
        <w:rPr>
          <w:rFonts w:ascii="宋体" w:eastAsia="宋体" w:hAnsi="宋体"/>
        </w:rPr>
      </w:pPr>
      <w:r w:rsidRPr="0093347C">
        <w:rPr>
          <w:rFonts w:ascii="宋体" w:eastAsia="宋体" w:hAnsi="宋体" w:hint="eastAsia"/>
        </w:rPr>
        <w:t>正常情况下，低氧主要通过外周化学感受器（对</w:t>
      </w:r>
      <w:r w:rsidRPr="0093347C">
        <w:rPr>
          <w:rFonts w:ascii="宋体" w:eastAsia="宋体" w:hAnsi="宋体"/>
        </w:rPr>
        <w:t xml:space="preserve"> PO</w:t>
      </w:r>
      <w:r w:rsidRPr="0093347C">
        <w:rPr>
          <w:rFonts w:ascii="Cambria Math" w:eastAsia="宋体" w:hAnsi="Cambria Math" w:cs="Cambria Math"/>
        </w:rPr>
        <w:t>₂</w:t>
      </w:r>
      <w:r w:rsidRPr="0093347C">
        <w:rPr>
          <w:rFonts w:ascii="宋体" w:eastAsia="宋体" w:hAnsi="宋体"/>
        </w:rPr>
        <w:t>下降高度敏感）产生传入冲动，兴奋呼吸中枢→呼吸加深加快。</w:t>
      </w:r>
    </w:p>
    <w:p w14:paraId="1B124EC8" w14:textId="0548927C" w:rsidR="0093347C" w:rsidRPr="0093347C" w:rsidRDefault="0093347C" w:rsidP="0093347C">
      <w:pPr>
        <w:rPr>
          <w:rFonts w:ascii="宋体" w:eastAsia="宋体" w:hAnsi="宋体" w:hint="eastAsia"/>
        </w:rPr>
      </w:pPr>
      <w:r w:rsidRPr="0093347C">
        <w:rPr>
          <w:rFonts w:ascii="宋体" w:eastAsia="宋体" w:hAnsi="宋体" w:hint="eastAsia"/>
        </w:rPr>
        <w:t>外周化学感受器被切除后，低氧无法通过</w:t>
      </w:r>
      <w:proofErr w:type="gramStart"/>
      <w:r w:rsidRPr="0093347C">
        <w:rPr>
          <w:rFonts w:ascii="宋体" w:eastAsia="宋体" w:hAnsi="宋体" w:hint="eastAsia"/>
        </w:rPr>
        <w:t>该途径</w:t>
      </w:r>
      <w:proofErr w:type="gramEnd"/>
      <w:r w:rsidRPr="0093347C">
        <w:rPr>
          <w:rFonts w:ascii="宋体" w:eastAsia="宋体" w:hAnsi="宋体" w:hint="eastAsia"/>
        </w:rPr>
        <w:t>兴奋呼吸；而低氧对延髓呼吸中枢存在直接抑制作用，此时无兴奋信号对抗，可能导致呼吸轻度减弱（但不会完全停止，因中枢对低氧敏感性低）。</w:t>
      </w:r>
    </w:p>
    <w:p w14:paraId="1B124EC8" w14:textId="0548927C" w:rsidR="0093347C" w:rsidRDefault="0093347C" w:rsidP="0093347C">
      <w:pPr>
        <w:pStyle w:val="3"/>
        <w:rPr>
          <w:rFonts w:ascii="宋体" w:hAnsi="宋体"/>
        </w:rPr>
      </w:pPr>
      <w:r w:rsidRPr="0093347C">
        <w:rPr>
          <w:rFonts w:ascii="宋体" w:hAnsi="宋体" w:hint="eastAsia"/>
        </w:rPr>
        <w:lastRenderedPageBreak/>
        <w:t>4.如果将无效腔增加1倍，呼吸运动会有什么变化？其机制如何？</w:t>
      </w:r>
    </w:p>
    <w:p w14:paraId="69BBA1E3" w14:textId="0B20A2A2" w:rsidR="0093347C" w:rsidRPr="0093347C" w:rsidRDefault="0093347C" w:rsidP="0093347C">
      <w:pPr>
        <w:rPr>
          <w:rFonts w:ascii="宋体" w:eastAsia="宋体" w:hAnsi="宋体" w:hint="eastAsia"/>
        </w:rPr>
      </w:pPr>
      <w:r w:rsidRPr="0093347C">
        <w:rPr>
          <w:rFonts w:ascii="宋体" w:eastAsia="宋体" w:hAnsi="宋体" w:hint="eastAsia"/>
        </w:rPr>
        <w:t>变化</w:t>
      </w:r>
      <w:r>
        <w:rPr>
          <w:rFonts w:ascii="宋体" w:eastAsia="宋体" w:hAnsi="宋体" w:hint="eastAsia"/>
        </w:rPr>
        <w:t>：</w:t>
      </w:r>
      <w:r w:rsidRPr="0093347C">
        <w:rPr>
          <w:rFonts w:ascii="宋体" w:eastAsia="宋体" w:hAnsi="宋体" w:hint="eastAsia"/>
        </w:rPr>
        <w:t>呼吸运动加深加快，呼吸频率升高、潮气量增大，肺泡通气量试图维持稳定。</w:t>
      </w:r>
    </w:p>
    <w:p w14:paraId="5E3E680A" w14:textId="7E0BD0CD" w:rsidR="0093347C" w:rsidRPr="0093347C" w:rsidRDefault="0093347C" w:rsidP="0093347C">
      <w:pPr>
        <w:rPr>
          <w:rFonts w:ascii="宋体" w:eastAsia="宋体" w:hAnsi="宋体" w:hint="eastAsia"/>
        </w:rPr>
      </w:pPr>
      <w:r w:rsidRPr="0093347C">
        <w:rPr>
          <w:rFonts w:ascii="宋体" w:eastAsia="宋体" w:hAnsi="宋体" w:hint="eastAsia"/>
        </w:rPr>
        <w:t>机制</w:t>
      </w:r>
      <w:r>
        <w:rPr>
          <w:rFonts w:ascii="宋体" w:eastAsia="宋体" w:hAnsi="宋体" w:hint="eastAsia"/>
        </w:rPr>
        <w:t>：</w:t>
      </w:r>
    </w:p>
    <w:p w14:paraId="1B2A3B06" w14:textId="1BDB3E5F" w:rsidR="0093347C" w:rsidRPr="0093347C" w:rsidRDefault="0093347C" w:rsidP="0093347C">
      <w:pPr>
        <w:rPr>
          <w:rFonts w:ascii="宋体" w:eastAsia="宋体" w:hAnsi="宋体" w:hint="eastAsia"/>
        </w:rPr>
      </w:pPr>
      <w:r>
        <w:rPr>
          <w:rFonts w:ascii="宋体" w:eastAsia="宋体" w:hAnsi="宋体" w:hint="eastAsia"/>
        </w:rPr>
        <w:t>①</w:t>
      </w:r>
      <w:r w:rsidRPr="0093347C">
        <w:rPr>
          <w:rFonts w:ascii="宋体" w:eastAsia="宋体" w:hAnsi="宋体" w:hint="eastAsia"/>
        </w:rPr>
        <w:t>无效腔（解剖无效腔 + 肺泡无效腔）是无气体交换功能的呼吸道容积，肺泡通气量 =（潮气量 - 无效腔量）× 呼吸频率。</w:t>
      </w:r>
    </w:p>
    <w:p w14:paraId="3E272487" w14:textId="4DDB8BAB" w:rsidR="0093347C" w:rsidRPr="0093347C" w:rsidRDefault="0093347C" w:rsidP="0093347C">
      <w:pPr>
        <w:rPr>
          <w:rFonts w:ascii="宋体" w:eastAsia="宋体" w:hAnsi="宋体"/>
        </w:rPr>
      </w:pPr>
      <w:r>
        <w:rPr>
          <w:rFonts w:ascii="宋体" w:eastAsia="宋体" w:hAnsi="宋体" w:hint="eastAsia"/>
        </w:rPr>
        <w:t>②</w:t>
      </w:r>
      <w:r w:rsidRPr="0093347C">
        <w:rPr>
          <w:rFonts w:ascii="宋体" w:eastAsia="宋体" w:hAnsi="宋体" w:hint="eastAsia"/>
        </w:rPr>
        <w:t>无效腔增加</w:t>
      </w:r>
      <w:r w:rsidRPr="0093347C">
        <w:rPr>
          <w:rFonts w:ascii="宋体" w:eastAsia="宋体" w:hAnsi="宋体"/>
        </w:rPr>
        <w:t xml:space="preserve"> 1 </w:t>
      </w:r>
      <w:proofErr w:type="gramStart"/>
      <w:r w:rsidRPr="0093347C">
        <w:rPr>
          <w:rFonts w:ascii="宋体" w:eastAsia="宋体" w:hAnsi="宋体"/>
        </w:rPr>
        <w:t>倍</w:t>
      </w:r>
      <w:proofErr w:type="gramEnd"/>
      <w:r w:rsidRPr="0093347C">
        <w:rPr>
          <w:rFonts w:ascii="宋体" w:eastAsia="宋体" w:hAnsi="宋体"/>
        </w:rPr>
        <w:t>→每次吸气中参与气体交换的有效气量减少→肺泡内 PO</w:t>
      </w:r>
      <w:r w:rsidRPr="0093347C">
        <w:rPr>
          <w:rFonts w:ascii="Cambria Math" w:eastAsia="宋体" w:hAnsi="Cambria Math" w:cs="Cambria Math"/>
        </w:rPr>
        <w:t>₂</w:t>
      </w:r>
      <w:r w:rsidRPr="0093347C">
        <w:rPr>
          <w:rFonts w:ascii="宋体" w:eastAsia="宋体" w:hAnsi="宋体"/>
        </w:rPr>
        <w:t>下降、PCO</w:t>
      </w:r>
      <w:r w:rsidRPr="0093347C">
        <w:rPr>
          <w:rFonts w:ascii="Cambria Math" w:eastAsia="宋体" w:hAnsi="Cambria Math" w:cs="Cambria Math"/>
        </w:rPr>
        <w:t>₂</w:t>
      </w:r>
      <w:r w:rsidRPr="0093347C">
        <w:rPr>
          <w:rFonts w:ascii="宋体" w:eastAsia="宋体" w:hAnsi="宋体"/>
        </w:rPr>
        <w:t>升高。</w:t>
      </w:r>
    </w:p>
    <w:p w14:paraId="5547ECAA" w14:textId="52DA05E6" w:rsidR="0093347C" w:rsidRPr="0093347C" w:rsidRDefault="0093347C" w:rsidP="0093347C">
      <w:pPr>
        <w:rPr>
          <w:rFonts w:ascii="宋体" w:eastAsia="宋体" w:hAnsi="宋体" w:hint="eastAsia"/>
        </w:rPr>
      </w:pPr>
      <w:r>
        <w:rPr>
          <w:rFonts w:ascii="宋体" w:eastAsia="宋体" w:hAnsi="宋体" w:hint="eastAsia"/>
        </w:rPr>
        <w:t>③</w:t>
      </w:r>
      <w:r w:rsidRPr="0093347C">
        <w:rPr>
          <w:rFonts w:ascii="宋体" w:eastAsia="宋体" w:hAnsi="宋体"/>
        </w:rPr>
        <w:t>PCO</w:t>
      </w:r>
      <w:r w:rsidRPr="0093347C">
        <w:rPr>
          <w:rFonts w:ascii="Cambria Math" w:eastAsia="宋体" w:hAnsi="Cambria Math" w:cs="Cambria Math"/>
        </w:rPr>
        <w:t>₂</w:t>
      </w:r>
      <w:r w:rsidRPr="0093347C">
        <w:rPr>
          <w:rFonts w:ascii="宋体" w:eastAsia="宋体" w:hAnsi="宋体"/>
        </w:rPr>
        <w:t>升高通过中枢化学感受器（主要）和外周化学感受器兴奋呼吸中枢；PO</w:t>
      </w:r>
      <w:r w:rsidRPr="0093347C">
        <w:rPr>
          <w:rFonts w:ascii="Cambria Math" w:eastAsia="宋体" w:hAnsi="Cambria Math" w:cs="Cambria Math"/>
        </w:rPr>
        <w:t>₂</w:t>
      </w:r>
      <w:r w:rsidRPr="0093347C">
        <w:rPr>
          <w:rFonts w:ascii="宋体" w:eastAsia="宋体" w:hAnsi="宋体"/>
        </w:rPr>
        <w:t>下降通过外周化学感受器辅助兴奋呼吸→驱动呼吸加深加快，以补偿无效腔增加带来的气体交换不足。</w:t>
      </w:r>
    </w:p>
    <w:p w14:paraId="5547ECAA" w14:textId="52DA05E6" w:rsidR="0093347C" w:rsidRDefault="0093347C" w:rsidP="0093347C">
      <w:pPr>
        <w:pStyle w:val="3"/>
        <w:rPr>
          <w:rFonts w:ascii="宋体" w:hAnsi="宋体"/>
        </w:rPr>
      </w:pPr>
      <w:r w:rsidRPr="0093347C">
        <w:rPr>
          <w:rFonts w:ascii="宋体" w:hAnsi="宋体" w:hint="eastAsia"/>
        </w:rPr>
        <w:t>5.为什么慢性阻塞性肺病患者不能吸高浓度氧？</w:t>
      </w:r>
    </w:p>
    <w:p w14:paraId="5AEB526F" w14:textId="38812D2C" w:rsidR="0093347C" w:rsidRPr="0093347C" w:rsidRDefault="0093347C" w:rsidP="0093347C">
      <w:pPr>
        <w:rPr>
          <w:rFonts w:ascii="宋体" w:eastAsia="宋体" w:hAnsi="宋体"/>
        </w:rPr>
      </w:pPr>
      <w:r>
        <w:rPr>
          <w:rFonts w:ascii="宋体" w:eastAsia="宋体" w:hAnsi="宋体" w:hint="eastAsia"/>
        </w:rPr>
        <w:t>①</w:t>
      </w:r>
      <w:r w:rsidRPr="0093347C">
        <w:rPr>
          <w:rFonts w:ascii="宋体" w:eastAsia="宋体" w:hAnsi="宋体" w:hint="eastAsia"/>
        </w:rPr>
        <w:t>此类患者长期存在缺氧和</w:t>
      </w:r>
      <w:r w:rsidRPr="0093347C">
        <w:rPr>
          <w:rFonts w:ascii="宋体" w:eastAsia="宋体" w:hAnsi="宋体"/>
        </w:rPr>
        <w:t xml:space="preserve"> CO</w:t>
      </w:r>
      <w:r w:rsidRPr="0093347C">
        <w:rPr>
          <w:rFonts w:ascii="Cambria Math" w:eastAsia="宋体" w:hAnsi="Cambria Math" w:cs="Cambria Math"/>
        </w:rPr>
        <w:t>₂</w:t>
      </w:r>
      <w:r w:rsidRPr="0093347C">
        <w:rPr>
          <w:rFonts w:ascii="宋体" w:eastAsia="宋体" w:hAnsi="宋体"/>
        </w:rPr>
        <w:t>潴留，呼吸中枢对 CO</w:t>
      </w:r>
      <w:r w:rsidRPr="0093347C">
        <w:rPr>
          <w:rFonts w:ascii="Cambria Math" w:eastAsia="宋体" w:hAnsi="Cambria Math" w:cs="Cambria Math"/>
        </w:rPr>
        <w:t>₂</w:t>
      </w:r>
      <w:r w:rsidRPr="0093347C">
        <w:rPr>
          <w:rFonts w:ascii="宋体" w:eastAsia="宋体" w:hAnsi="宋体"/>
        </w:rPr>
        <w:t>的敏感性降低，仅依赖低氧对外周化学感受器的刺激维持呼吸驱动（“低氧依赖”）。</w:t>
      </w:r>
    </w:p>
    <w:p w14:paraId="10C65C58" w14:textId="50ACC632" w:rsidR="0093347C" w:rsidRPr="0093347C" w:rsidRDefault="0093347C" w:rsidP="0093347C">
      <w:pPr>
        <w:rPr>
          <w:rFonts w:ascii="宋体" w:eastAsia="宋体" w:hAnsi="宋体"/>
        </w:rPr>
      </w:pPr>
      <w:r>
        <w:rPr>
          <w:rFonts w:ascii="宋体" w:eastAsia="宋体" w:hAnsi="宋体" w:hint="eastAsia"/>
        </w:rPr>
        <w:t>②</w:t>
      </w:r>
      <w:r w:rsidRPr="0093347C">
        <w:rPr>
          <w:rFonts w:ascii="宋体" w:eastAsia="宋体" w:hAnsi="宋体" w:hint="eastAsia"/>
        </w:rPr>
        <w:t>吸入高浓度氧后，</w:t>
      </w:r>
      <w:r w:rsidRPr="0093347C">
        <w:rPr>
          <w:rFonts w:ascii="宋体" w:eastAsia="宋体" w:hAnsi="宋体"/>
        </w:rPr>
        <w:t>PO</w:t>
      </w:r>
      <w:r w:rsidRPr="0093347C">
        <w:rPr>
          <w:rFonts w:ascii="Cambria Math" w:eastAsia="宋体" w:hAnsi="Cambria Math" w:cs="Cambria Math"/>
        </w:rPr>
        <w:t>₂</w:t>
      </w:r>
      <w:r w:rsidRPr="0093347C">
        <w:rPr>
          <w:rFonts w:ascii="宋体" w:eastAsia="宋体" w:hAnsi="宋体"/>
        </w:rPr>
        <w:t>快速升高→低氧对呼吸的刺激作用消失，而呼吸中枢对 CO</w:t>
      </w:r>
      <w:r w:rsidRPr="0093347C">
        <w:rPr>
          <w:rFonts w:ascii="Cambria Math" w:eastAsia="宋体" w:hAnsi="Cambria Math" w:cs="Cambria Math"/>
        </w:rPr>
        <w:t>₂</w:t>
      </w:r>
      <w:r w:rsidRPr="0093347C">
        <w:rPr>
          <w:rFonts w:ascii="宋体" w:eastAsia="宋体" w:hAnsi="宋体"/>
        </w:rPr>
        <w:t>的敏感性未恢复→呼吸中枢抑制→呼吸变浅变慢。</w:t>
      </w:r>
    </w:p>
    <w:p w14:paraId="3F22EF03" w14:textId="51B1C606" w:rsidR="0093347C" w:rsidRPr="0093347C" w:rsidRDefault="0093347C" w:rsidP="0093347C">
      <w:pPr>
        <w:rPr>
          <w:rFonts w:ascii="宋体" w:eastAsia="宋体" w:hAnsi="宋体" w:hint="eastAsia"/>
        </w:rPr>
      </w:pPr>
      <w:r>
        <w:rPr>
          <w:rFonts w:ascii="宋体" w:eastAsia="宋体" w:hAnsi="宋体" w:hint="eastAsia"/>
        </w:rPr>
        <w:t>③</w:t>
      </w:r>
      <w:r w:rsidRPr="0093347C">
        <w:rPr>
          <w:rFonts w:ascii="宋体" w:eastAsia="宋体" w:hAnsi="宋体" w:hint="eastAsia"/>
        </w:rPr>
        <w:t>呼吸减慢导致</w:t>
      </w:r>
      <w:r w:rsidRPr="0093347C">
        <w:rPr>
          <w:rFonts w:ascii="宋体" w:eastAsia="宋体" w:hAnsi="宋体"/>
        </w:rPr>
        <w:t xml:space="preserve"> CO</w:t>
      </w:r>
      <w:r w:rsidRPr="0093347C">
        <w:rPr>
          <w:rFonts w:ascii="Cambria Math" w:eastAsia="宋体" w:hAnsi="Cambria Math" w:cs="Cambria Math"/>
        </w:rPr>
        <w:t>₂</w:t>
      </w:r>
      <w:r w:rsidRPr="0093347C">
        <w:rPr>
          <w:rFonts w:ascii="宋体" w:eastAsia="宋体" w:hAnsi="宋体"/>
        </w:rPr>
        <w:t>排出减少，加重 CO</w:t>
      </w:r>
      <w:r w:rsidRPr="0093347C">
        <w:rPr>
          <w:rFonts w:ascii="Cambria Math" w:eastAsia="宋体" w:hAnsi="Cambria Math" w:cs="Cambria Math"/>
        </w:rPr>
        <w:t>₂</w:t>
      </w:r>
      <w:r w:rsidRPr="0093347C">
        <w:rPr>
          <w:rFonts w:ascii="宋体" w:eastAsia="宋体" w:hAnsi="宋体"/>
        </w:rPr>
        <w:t>潴留，可能引发肺性脑病（头痛、意识模糊甚至昏迷）</w:t>
      </w:r>
    </w:p>
    <w:p w14:paraId="5DA25259" w14:textId="77777777" w:rsidR="0093347C" w:rsidRDefault="0093347C" w:rsidP="0093347C">
      <w:pPr>
        <w:pStyle w:val="3"/>
      </w:pPr>
      <w:r w:rsidRPr="0093347C">
        <w:rPr>
          <w:rFonts w:hint="eastAsia"/>
        </w:rPr>
        <w:t>6.</w:t>
      </w:r>
      <w:r w:rsidRPr="0093347C">
        <w:rPr>
          <w:rFonts w:hint="eastAsia"/>
        </w:rPr>
        <w:t>试述缺氧和</w:t>
      </w:r>
      <w:r w:rsidRPr="0093347C">
        <w:rPr>
          <w:rFonts w:hint="eastAsia"/>
        </w:rPr>
        <w:t>CO2</w:t>
      </w:r>
      <w:r w:rsidRPr="0093347C">
        <w:rPr>
          <w:rFonts w:hint="eastAsia"/>
        </w:rPr>
        <w:t>增多时对呼吸影响的主要机制。</w:t>
      </w:r>
    </w:p>
    <w:p w14:paraId="1BD26F05" w14:textId="4FA87B81" w:rsidR="0093347C" w:rsidRPr="0093347C" w:rsidRDefault="0093347C" w:rsidP="0093347C">
      <w:pPr>
        <w:rPr>
          <w:rFonts w:ascii="宋体" w:eastAsia="宋体" w:hAnsi="宋体"/>
        </w:rPr>
      </w:pPr>
      <w:r>
        <w:rPr>
          <w:rFonts w:ascii="宋体" w:eastAsia="宋体" w:hAnsi="宋体" w:hint="eastAsia"/>
        </w:rPr>
        <w:t>（</w:t>
      </w:r>
      <w:r w:rsidRPr="0093347C">
        <w:rPr>
          <w:rFonts w:ascii="宋体" w:eastAsia="宋体" w:hAnsi="宋体"/>
        </w:rPr>
        <w:t>1）缺氧（PO</w:t>
      </w:r>
      <w:r w:rsidRPr="0093347C">
        <w:rPr>
          <w:rFonts w:ascii="Cambria Math" w:eastAsia="宋体" w:hAnsi="Cambria Math" w:cs="Cambria Math"/>
        </w:rPr>
        <w:t>₂</w:t>
      </w:r>
      <w:r w:rsidRPr="0093347C">
        <w:rPr>
          <w:rFonts w:ascii="宋体" w:eastAsia="宋体" w:hAnsi="宋体"/>
        </w:rPr>
        <w:t>下降）的影响机制</w:t>
      </w:r>
    </w:p>
    <w:p w14:paraId="72F9CDB5" w14:textId="77777777" w:rsidR="0093347C" w:rsidRPr="0093347C" w:rsidRDefault="0093347C" w:rsidP="0093347C">
      <w:pPr>
        <w:rPr>
          <w:rFonts w:ascii="宋体" w:eastAsia="宋体" w:hAnsi="宋体" w:hint="eastAsia"/>
        </w:rPr>
      </w:pPr>
      <w:r w:rsidRPr="0093347C">
        <w:rPr>
          <w:rFonts w:ascii="宋体" w:eastAsia="宋体" w:hAnsi="宋体" w:hint="eastAsia"/>
        </w:rPr>
        <w:t>主要途径：兴奋外周化学感受器（颈动脉体、主动脉体）→传入</w:t>
      </w:r>
      <w:proofErr w:type="gramStart"/>
      <w:r w:rsidRPr="0093347C">
        <w:rPr>
          <w:rFonts w:ascii="宋体" w:eastAsia="宋体" w:hAnsi="宋体" w:hint="eastAsia"/>
        </w:rPr>
        <w:t>冲动经</w:t>
      </w:r>
      <w:proofErr w:type="gramEnd"/>
      <w:r w:rsidRPr="0093347C">
        <w:rPr>
          <w:rFonts w:ascii="宋体" w:eastAsia="宋体" w:hAnsi="宋体" w:hint="eastAsia"/>
        </w:rPr>
        <w:t>窦神经、迷走神经传入延髓呼吸中枢→呼吸中枢</w:t>
      </w:r>
      <w:proofErr w:type="gramStart"/>
      <w:r w:rsidRPr="0093347C">
        <w:rPr>
          <w:rFonts w:ascii="宋体" w:eastAsia="宋体" w:hAnsi="宋体" w:hint="eastAsia"/>
        </w:rPr>
        <w:t>兴奋→</w:t>
      </w:r>
      <w:proofErr w:type="gramEnd"/>
      <w:r w:rsidRPr="0093347C">
        <w:rPr>
          <w:rFonts w:ascii="宋体" w:eastAsia="宋体" w:hAnsi="宋体" w:hint="eastAsia"/>
        </w:rPr>
        <w:t>呼吸加深加快（肺通气量增加）。</w:t>
      </w:r>
    </w:p>
    <w:p w14:paraId="7455901D" w14:textId="77777777" w:rsidR="0093347C" w:rsidRPr="0093347C" w:rsidRDefault="0093347C" w:rsidP="0093347C">
      <w:pPr>
        <w:rPr>
          <w:rFonts w:ascii="宋体" w:eastAsia="宋体" w:hAnsi="宋体" w:hint="eastAsia"/>
        </w:rPr>
      </w:pPr>
      <w:r w:rsidRPr="0093347C">
        <w:rPr>
          <w:rFonts w:ascii="宋体" w:eastAsia="宋体" w:hAnsi="宋体" w:hint="eastAsia"/>
        </w:rPr>
        <w:t>次要途径：严重缺氧时，直接抑制延髓呼吸中枢→呼吸减弱甚至停止（需外周化学感受器的兴奋信号对抗）。</w:t>
      </w:r>
    </w:p>
    <w:p w14:paraId="11869004" w14:textId="77777777" w:rsidR="0093347C" w:rsidRPr="0093347C" w:rsidRDefault="0093347C" w:rsidP="0093347C">
      <w:pPr>
        <w:rPr>
          <w:rFonts w:ascii="宋体" w:eastAsia="宋体" w:hAnsi="宋体"/>
        </w:rPr>
      </w:pPr>
      <w:r w:rsidRPr="0093347C">
        <w:rPr>
          <w:rFonts w:ascii="宋体" w:eastAsia="宋体" w:hAnsi="宋体" w:hint="eastAsia"/>
        </w:rPr>
        <w:t>（</w:t>
      </w:r>
      <w:r w:rsidRPr="0093347C">
        <w:rPr>
          <w:rFonts w:ascii="宋体" w:eastAsia="宋体" w:hAnsi="宋体"/>
        </w:rPr>
        <w:t>2）CO</w:t>
      </w:r>
      <w:r w:rsidRPr="0093347C">
        <w:rPr>
          <w:rFonts w:ascii="Cambria Math" w:eastAsia="宋体" w:hAnsi="Cambria Math" w:cs="Cambria Math"/>
        </w:rPr>
        <w:t>₂</w:t>
      </w:r>
      <w:r w:rsidRPr="0093347C">
        <w:rPr>
          <w:rFonts w:ascii="宋体" w:eastAsia="宋体" w:hAnsi="宋体"/>
        </w:rPr>
        <w:t>增多（PCO</w:t>
      </w:r>
      <w:r w:rsidRPr="0093347C">
        <w:rPr>
          <w:rFonts w:ascii="Cambria Math" w:eastAsia="宋体" w:hAnsi="Cambria Math" w:cs="Cambria Math"/>
        </w:rPr>
        <w:t>₂</w:t>
      </w:r>
      <w:r w:rsidRPr="0093347C">
        <w:rPr>
          <w:rFonts w:ascii="宋体" w:eastAsia="宋体" w:hAnsi="宋体"/>
        </w:rPr>
        <w:t>升高）的影响机制</w:t>
      </w:r>
    </w:p>
    <w:p w14:paraId="724F9715" w14:textId="77777777" w:rsidR="0093347C" w:rsidRPr="0093347C" w:rsidRDefault="0093347C" w:rsidP="0093347C">
      <w:pPr>
        <w:rPr>
          <w:rFonts w:ascii="宋体" w:eastAsia="宋体" w:hAnsi="宋体"/>
        </w:rPr>
      </w:pPr>
      <w:r w:rsidRPr="0093347C">
        <w:rPr>
          <w:rFonts w:ascii="宋体" w:eastAsia="宋体" w:hAnsi="宋体" w:hint="eastAsia"/>
        </w:rPr>
        <w:t>主要途径（占</w:t>
      </w:r>
      <w:r w:rsidRPr="0093347C">
        <w:rPr>
          <w:rFonts w:ascii="宋体" w:eastAsia="宋体" w:hAnsi="宋体"/>
        </w:rPr>
        <w:t xml:space="preserve"> 80%）：CO</w:t>
      </w:r>
      <w:r w:rsidRPr="0093347C">
        <w:rPr>
          <w:rFonts w:ascii="Cambria Math" w:eastAsia="宋体" w:hAnsi="Cambria Math" w:cs="Cambria Math"/>
        </w:rPr>
        <w:t>₂</w:t>
      </w:r>
      <w:r w:rsidRPr="0093347C">
        <w:rPr>
          <w:rFonts w:ascii="宋体" w:eastAsia="宋体" w:hAnsi="宋体"/>
        </w:rPr>
        <w:t>透过血脑屏障进入脑脊液，与水结合生成 H</w:t>
      </w:r>
      <w:r w:rsidRPr="0093347C">
        <w:rPr>
          <w:rFonts w:ascii="Cambria Math" w:eastAsia="宋体" w:hAnsi="Cambria Math" w:cs="Cambria Math"/>
        </w:rPr>
        <w:t>₂</w:t>
      </w:r>
      <w:r w:rsidRPr="0093347C">
        <w:rPr>
          <w:rFonts w:ascii="宋体" w:eastAsia="宋体" w:hAnsi="宋体"/>
        </w:rPr>
        <w:t>CO</w:t>
      </w:r>
      <w:r w:rsidRPr="0093347C">
        <w:rPr>
          <w:rFonts w:ascii="Cambria Math" w:eastAsia="宋体" w:hAnsi="Cambria Math" w:cs="Cambria Math"/>
        </w:rPr>
        <w:t>₃</w:t>
      </w:r>
      <w:r w:rsidRPr="0093347C">
        <w:rPr>
          <w:rFonts w:ascii="宋体" w:eastAsia="宋体" w:hAnsi="宋体" w:cs="等线" w:hint="eastAsia"/>
        </w:rPr>
        <w:t>→</w:t>
      </w:r>
      <w:r w:rsidRPr="0093347C">
        <w:rPr>
          <w:rFonts w:ascii="宋体" w:eastAsia="宋体" w:hAnsi="宋体"/>
        </w:rPr>
        <w:t>解离出 H</w:t>
      </w:r>
      <w:r w:rsidRPr="0093347C">
        <w:rPr>
          <w:rFonts w:ascii="Cambria Math" w:eastAsia="宋体" w:hAnsi="Cambria Math" w:cs="Cambria Math"/>
        </w:rPr>
        <w:t>⁺</w:t>
      </w:r>
      <w:r w:rsidRPr="0093347C">
        <w:rPr>
          <w:rFonts w:ascii="宋体" w:eastAsia="宋体" w:hAnsi="宋体" w:cs="等线" w:hint="eastAsia"/>
        </w:rPr>
        <w:t>→</w:t>
      </w:r>
      <w:r w:rsidRPr="0093347C">
        <w:rPr>
          <w:rFonts w:ascii="宋体" w:eastAsia="宋体" w:hAnsi="宋体"/>
        </w:rPr>
        <w:t>兴奋中枢化学感受器→驱动呼吸中枢</w:t>
      </w:r>
      <w:proofErr w:type="gramStart"/>
      <w:r w:rsidRPr="0093347C">
        <w:rPr>
          <w:rFonts w:ascii="宋体" w:eastAsia="宋体" w:hAnsi="宋体"/>
        </w:rPr>
        <w:t>兴奋→</w:t>
      </w:r>
      <w:proofErr w:type="gramEnd"/>
      <w:r w:rsidRPr="0093347C">
        <w:rPr>
          <w:rFonts w:ascii="宋体" w:eastAsia="宋体" w:hAnsi="宋体"/>
        </w:rPr>
        <w:t>呼吸加深加快（CO</w:t>
      </w:r>
      <w:r w:rsidRPr="0093347C">
        <w:rPr>
          <w:rFonts w:ascii="Cambria Math" w:eastAsia="宋体" w:hAnsi="Cambria Math" w:cs="Cambria Math"/>
        </w:rPr>
        <w:t>₂</w:t>
      </w:r>
      <w:r w:rsidRPr="0093347C">
        <w:rPr>
          <w:rFonts w:ascii="宋体" w:eastAsia="宋体" w:hAnsi="宋体"/>
        </w:rPr>
        <w:t>是调节呼吸的最强生理性刺激）。</w:t>
      </w:r>
    </w:p>
    <w:p w14:paraId="7263F238" w14:textId="77777777" w:rsidR="0093347C" w:rsidRPr="0093347C" w:rsidRDefault="0093347C" w:rsidP="0093347C">
      <w:pPr>
        <w:rPr>
          <w:rFonts w:ascii="宋体" w:eastAsia="宋体" w:hAnsi="宋体"/>
        </w:rPr>
      </w:pPr>
      <w:r w:rsidRPr="0093347C">
        <w:rPr>
          <w:rFonts w:ascii="宋体" w:eastAsia="宋体" w:hAnsi="宋体" w:hint="eastAsia"/>
        </w:rPr>
        <w:t>次要途径：</w:t>
      </w:r>
      <w:r w:rsidRPr="0093347C">
        <w:rPr>
          <w:rFonts w:ascii="宋体" w:eastAsia="宋体" w:hAnsi="宋体"/>
        </w:rPr>
        <w:t>PCO</w:t>
      </w:r>
      <w:r w:rsidRPr="0093347C">
        <w:rPr>
          <w:rFonts w:ascii="Cambria Math" w:eastAsia="宋体" w:hAnsi="Cambria Math" w:cs="Cambria Math"/>
        </w:rPr>
        <w:t>₂</w:t>
      </w:r>
      <w:r w:rsidRPr="0093347C">
        <w:rPr>
          <w:rFonts w:ascii="宋体" w:eastAsia="宋体" w:hAnsi="宋体"/>
        </w:rPr>
        <w:t>升高直接刺激外周化学感受器→辅助兴奋呼吸中枢，增强呼吸反应。</w:t>
      </w:r>
    </w:p>
    <w:p w14:paraId="1A346620" w14:textId="7F503644" w:rsidR="0093347C" w:rsidRPr="0093347C" w:rsidRDefault="0093347C" w:rsidP="0093347C">
      <w:pPr>
        <w:rPr>
          <w:rFonts w:ascii="宋体" w:eastAsia="宋体" w:hAnsi="宋体" w:hint="eastAsia"/>
        </w:rPr>
      </w:pPr>
      <w:r w:rsidRPr="0093347C">
        <w:rPr>
          <w:rFonts w:ascii="宋体" w:eastAsia="宋体" w:hAnsi="宋体" w:hint="eastAsia"/>
        </w:rPr>
        <w:t>注意：</w:t>
      </w:r>
      <w:r w:rsidRPr="0093347C">
        <w:rPr>
          <w:rFonts w:ascii="宋体" w:eastAsia="宋体" w:hAnsi="宋体"/>
        </w:rPr>
        <w:t>PCO</w:t>
      </w:r>
      <w:r w:rsidRPr="0093347C">
        <w:rPr>
          <w:rFonts w:ascii="Cambria Math" w:eastAsia="宋体" w:hAnsi="Cambria Math" w:cs="Cambria Math"/>
        </w:rPr>
        <w:t>₂</w:t>
      </w:r>
      <w:r w:rsidRPr="0093347C">
        <w:rPr>
          <w:rFonts w:ascii="宋体" w:eastAsia="宋体" w:hAnsi="宋体"/>
        </w:rPr>
        <w:t>过高（&gt;7%）会导致 CO</w:t>
      </w:r>
      <w:r w:rsidRPr="0093347C">
        <w:rPr>
          <w:rFonts w:ascii="Cambria Math" w:eastAsia="宋体" w:hAnsi="Cambria Math" w:cs="Cambria Math"/>
        </w:rPr>
        <w:t>₂</w:t>
      </w:r>
      <w:r w:rsidRPr="0093347C">
        <w:rPr>
          <w:rFonts w:ascii="宋体" w:eastAsia="宋体" w:hAnsi="宋体"/>
        </w:rPr>
        <w:t>麻醉，抑制呼吸中枢→呼吸减弱。</w:t>
      </w:r>
    </w:p>
    <w:p w14:paraId="4217451B" w14:textId="630F50F9" w:rsidR="0093347C" w:rsidRDefault="0093347C" w:rsidP="0093347C">
      <w:pPr>
        <w:pStyle w:val="3"/>
      </w:pPr>
      <w:r w:rsidRPr="0093347C">
        <w:rPr>
          <w:rFonts w:hint="eastAsia"/>
        </w:rPr>
        <w:t>7.</w:t>
      </w:r>
      <w:r w:rsidRPr="0093347C">
        <w:rPr>
          <w:rFonts w:hint="eastAsia"/>
        </w:rPr>
        <w:t>试述长管呼吸时呼吸运动加深加快的机制。</w:t>
      </w:r>
    </w:p>
    <w:p w14:paraId="2769F385" w14:textId="77777777" w:rsidR="0093347C" w:rsidRPr="0093347C" w:rsidRDefault="0093347C" w:rsidP="0093347C">
      <w:pPr>
        <w:rPr>
          <w:rFonts w:ascii="宋体" w:eastAsia="宋体" w:hAnsi="宋体" w:hint="eastAsia"/>
        </w:rPr>
      </w:pPr>
      <w:r w:rsidRPr="0093347C">
        <w:rPr>
          <w:rFonts w:ascii="宋体" w:eastAsia="宋体" w:hAnsi="宋体" w:hint="eastAsia"/>
        </w:rPr>
        <w:t>长管呼吸（如通过长导管呼吸）本质是增加解剖无效腔和气道阻力，引发呼吸加深加快，核心机制如下：</w:t>
      </w:r>
    </w:p>
    <w:p w14:paraId="26AFFAB4" w14:textId="4769AEAD" w:rsidR="0093347C" w:rsidRPr="0093347C" w:rsidRDefault="0093347C" w:rsidP="0093347C">
      <w:pPr>
        <w:rPr>
          <w:rFonts w:ascii="宋体" w:eastAsia="宋体" w:hAnsi="宋体"/>
        </w:rPr>
      </w:pPr>
      <w:r>
        <w:rPr>
          <w:rFonts w:ascii="宋体" w:eastAsia="宋体" w:hAnsi="宋体" w:hint="eastAsia"/>
        </w:rPr>
        <w:t>①</w:t>
      </w:r>
      <w:r w:rsidRPr="0093347C">
        <w:rPr>
          <w:rFonts w:ascii="宋体" w:eastAsia="宋体" w:hAnsi="宋体" w:hint="eastAsia"/>
        </w:rPr>
        <w:t>长管增加了解剖无效腔→每次呼吸的有效肺泡通气量减少→肺泡内</w:t>
      </w:r>
      <w:r w:rsidRPr="0093347C">
        <w:rPr>
          <w:rFonts w:ascii="宋体" w:eastAsia="宋体" w:hAnsi="宋体"/>
        </w:rPr>
        <w:t xml:space="preserve"> PO</w:t>
      </w:r>
      <w:r w:rsidRPr="0093347C">
        <w:rPr>
          <w:rFonts w:ascii="Cambria Math" w:eastAsia="宋体" w:hAnsi="Cambria Math" w:cs="Cambria Math"/>
        </w:rPr>
        <w:t>₂</w:t>
      </w:r>
      <w:r w:rsidRPr="0093347C">
        <w:rPr>
          <w:rFonts w:ascii="宋体" w:eastAsia="宋体" w:hAnsi="宋体"/>
        </w:rPr>
        <w:t>下降、PCO</w:t>
      </w:r>
      <w:r w:rsidRPr="0093347C">
        <w:rPr>
          <w:rFonts w:ascii="Cambria Math" w:eastAsia="宋体" w:hAnsi="Cambria Math" w:cs="Cambria Math"/>
        </w:rPr>
        <w:t>₂</w:t>
      </w:r>
      <w:r w:rsidRPr="0093347C">
        <w:rPr>
          <w:rFonts w:ascii="宋体" w:eastAsia="宋体" w:hAnsi="宋体"/>
        </w:rPr>
        <w:t>升高（同无效腔增大机制）→通过中枢 + 外周化学感受器兴奋呼吸中枢。</w:t>
      </w:r>
    </w:p>
    <w:p w14:paraId="48318682" w14:textId="5E33EC02" w:rsidR="0093347C" w:rsidRPr="0093347C" w:rsidRDefault="0093347C" w:rsidP="0093347C">
      <w:pPr>
        <w:rPr>
          <w:rFonts w:ascii="宋体" w:eastAsia="宋体" w:hAnsi="宋体" w:hint="eastAsia"/>
        </w:rPr>
      </w:pPr>
      <w:r>
        <w:rPr>
          <w:rFonts w:ascii="宋体" w:eastAsia="宋体" w:hAnsi="宋体" w:hint="eastAsia"/>
        </w:rPr>
        <w:t>②</w:t>
      </w:r>
      <w:r w:rsidRPr="0093347C">
        <w:rPr>
          <w:rFonts w:ascii="宋体" w:eastAsia="宋体" w:hAnsi="宋体" w:hint="eastAsia"/>
        </w:rPr>
        <w:t>长管导致气道阻力增加→</w:t>
      </w:r>
      <w:proofErr w:type="gramStart"/>
      <w:r w:rsidRPr="0093347C">
        <w:rPr>
          <w:rFonts w:ascii="宋体" w:eastAsia="宋体" w:hAnsi="宋体" w:hint="eastAsia"/>
        </w:rPr>
        <w:t>呼吸肌需克服</w:t>
      </w:r>
      <w:proofErr w:type="gramEnd"/>
      <w:r w:rsidRPr="0093347C">
        <w:rPr>
          <w:rFonts w:ascii="宋体" w:eastAsia="宋体" w:hAnsi="宋体" w:hint="eastAsia"/>
        </w:rPr>
        <w:t>更大阻力做功，通过本体感受器（呼吸肌内）产生传入</w:t>
      </w:r>
      <w:proofErr w:type="gramStart"/>
      <w:r w:rsidRPr="0093347C">
        <w:rPr>
          <w:rFonts w:ascii="宋体" w:eastAsia="宋体" w:hAnsi="宋体" w:hint="eastAsia"/>
        </w:rPr>
        <w:t>冲动→</w:t>
      </w:r>
      <w:proofErr w:type="gramEnd"/>
      <w:r w:rsidRPr="0093347C">
        <w:rPr>
          <w:rFonts w:ascii="宋体" w:eastAsia="宋体" w:hAnsi="宋体" w:hint="eastAsia"/>
        </w:rPr>
        <w:t>反射性增强呼吸</w:t>
      </w:r>
      <w:proofErr w:type="gramStart"/>
      <w:r w:rsidRPr="0093347C">
        <w:rPr>
          <w:rFonts w:ascii="宋体" w:eastAsia="宋体" w:hAnsi="宋体" w:hint="eastAsia"/>
        </w:rPr>
        <w:t>肌</w:t>
      </w:r>
      <w:proofErr w:type="gramEnd"/>
      <w:r w:rsidRPr="0093347C">
        <w:rPr>
          <w:rFonts w:ascii="宋体" w:eastAsia="宋体" w:hAnsi="宋体" w:hint="eastAsia"/>
        </w:rPr>
        <w:t>收缩力度→呼吸加深。</w:t>
      </w:r>
    </w:p>
    <w:p w14:paraId="6F2E9AC9" w14:textId="6E885FCA" w:rsidR="0093347C" w:rsidRDefault="0093347C" w:rsidP="0093347C">
      <w:pPr>
        <w:rPr>
          <w:rFonts w:ascii="宋体" w:eastAsia="宋体" w:hAnsi="宋体"/>
        </w:rPr>
      </w:pPr>
      <w:r>
        <w:rPr>
          <w:rFonts w:ascii="宋体" w:eastAsia="宋体" w:hAnsi="宋体" w:hint="eastAsia"/>
        </w:rPr>
        <w:t>③</w:t>
      </w:r>
      <w:r w:rsidRPr="0093347C">
        <w:rPr>
          <w:rFonts w:ascii="宋体" w:eastAsia="宋体" w:hAnsi="宋体" w:hint="eastAsia"/>
        </w:rPr>
        <w:t>长管内气体更新缓慢，吸气时吸入的气体含较多呼出气（</w:t>
      </w:r>
      <w:r w:rsidRPr="0093347C">
        <w:rPr>
          <w:rFonts w:ascii="宋体" w:eastAsia="宋体" w:hAnsi="宋体"/>
        </w:rPr>
        <w:t>CO</w:t>
      </w:r>
      <w:r w:rsidRPr="0093347C">
        <w:rPr>
          <w:rFonts w:ascii="Cambria Math" w:eastAsia="宋体" w:hAnsi="Cambria Math" w:cs="Cambria Math"/>
        </w:rPr>
        <w:t>₂</w:t>
      </w:r>
      <w:r w:rsidRPr="0093347C">
        <w:rPr>
          <w:rFonts w:ascii="宋体" w:eastAsia="宋体" w:hAnsi="宋体"/>
        </w:rPr>
        <w:t>浓度高、O</w:t>
      </w:r>
      <w:r w:rsidRPr="0093347C">
        <w:rPr>
          <w:rFonts w:ascii="Cambria Math" w:eastAsia="宋体" w:hAnsi="Cambria Math" w:cs="Cambria Math"/>
        </w:rPr>
        <w:t>₂</w:t>
      </w:r>
      <w:r w:rsidRPr="0093347C">
        <w:rPr>
          <w:rFonts w:ascii="宋体" w:eastAsia="宋体" w:hAnsi="宋体"/>
        </w:rPr>
        <w:t>浓度低）→进一步加剧肺泡内气体交换异常，强化呼吸加深加快的反射。</w:t>
      </w:r>
    </w:p>
    <w:p w14:paraId="3D468023" w14:textId="5D262BE6" w:rsidR="0093347C" w:rsidRDefault="00244B61" w:rsidP="00244B61">
      <w:pPr>
        <w:pStyle w:val="1"/>
        <w:jc w:val="center"/>
      </w:pPr>
      <w:r>
        <w:rPr>
          <w:rFonts w:hint="eastAsia"/>
        </w:rPr>
        <w:lastRenderedPageBreak/>
        <w:t>第六章</w:t>
      </w:r>
      <w:r>
        <w:rPr>
          <w:rFonts w:hint="eastAsia"/>
        </w:rPr>
        <w:t xml:space="preserve"> </w:t>
      </w:r>
      <w:r>
        <w:rPr>
          <w:rFonts w:hint="eastAsia"/>
        </w:rPr>
        <w:t>消化与吸收</w:t>
      </w:r>
    </w:p>
    <w:p w14:paraId="678A7E8B" w14:textId="6F9B8FDA" w:rsidR="00244B61" w:rsidRDefault="00244B61" w:rsidP="00244B61">
      <w:pPr>
        <w:pStyle w:val="2"/>
      </w:pPr>
      <w:r>
        <w:rPr>
          <w:rFonts w:hint="eastAsia"/>
        </w:rPr>
        <w:t>PPT</w:t>
      </w:r>
      <w:r>
        <w:rPr>
          <w:rFonts w:hint="eastAsia"/>
        </w:rPr>
        <w:t>思考题：</w:t>
      </w:r>
    </w:p>
    <w:p w14:paraId="3E032CE8" w14:textId="77777777" w:rsidR="00244B61" w:rsidRDefault="00244B61" w:rsidP="00244B61">
      <w:pPr>
        <w:pStyle w:val="3"/>
        <w:rPr>
          <w:rFonts w:ascii="宋体" w:hAnsi="宋体"/>
        </w:rPr>
      </w:pPr>
      <w:r w:rsidRPr="00244B61">
        <w:rPr>
          <w:rFonts w:ascii="宋体" w:hAnsi="宋体" w:hint="eastAsia"/>
        </w:rPr>
        <w:t>1.胃液的成分、作用与胃酸分泌机制。</w:t>
      </w:r>
    </w:p>
    <w:p w14:paraId="1A2B8360" w14:textId="40750174" w:rsidR="00244B61" w:rsidRPr="00244B61" w:rsidRDefault="00244B61" w:rsidP="00244B61">
      <w:pPr>
        <w:rPr>
          <w:rFonts w:ascii="宋体" w:eastAsia="宋体" w:hAnsi="宋体" w:hint="eastAsia"/>
        </w:rPr>
      </w:pPr>
      <w:r>
        <w:rPr>
          <w:rFonts w:ascii="宋体" w:eastAsia="宋体" w:hAnsi="宋体" w:hint="eastAsia"/>
        </w:rPr>
        <w:t>（</w:t>
      </w:r>
      <w:r w:rsidRPr="00244B61">
        <w:rPr>
          <w:rFonts w:ascii="宋体" w:eastAsia="宋体" w:hAnsi="宋体" w:hint="eastAsia"/>
        </w:rPr>
        <w:t>1）胃液成分</w:t>
      </w:r>
    </w:p>
    <w:p w14:paraId="125BCBDA" w14:textId="77777777" w:rsidR="00244B61" w:rsidRPr="00244B61" w:rsidRDefault="00244B61" w:rsidP="00244B61">
      <w:pPr>
        <w:rPr>
          <w:rFonts w:ascii="宋体" w:eastAsia="宋体" w:hAnsi="宋体"/>
        </w:rPr>
      </w:pPr>
      <w:r w:rsidRPr="00244B61">
        <w:rPr>
          <w:rFonts w:ascii="宋体" w:eastAsia="宋体" w:hAnsi="宋体" w:hint="eastAsia"/>
        </w:rPr>
        <w:t>胃液是</w:t>
      </w:r>
      <w:r w:rsidRPr="00244B61">
        <w:rPr>
          <w:rFonts w:ascii="宋体" w:eastAsia="宋体" w:hAnsi="宋体"/>
        </w:rPr>
        <w:t xml:space="preserve"> pH 0.5~1.5 的酸性液体，核心成分包括盐酸、胃蛋白酶原、黏液、内因子，以及 HCO</w:t>
      </w:r>
      <w:r w:rsidRPr="00244B61">
        <w:rPr>
          <w:rFonts w:ascii="Cambria Math" w:eastAsia="宋体" w:hAnsi="Cambria Math" w:cs="Cambria Math"/>
        </w:rPr>
        <w:t>₃⁻</w:t>
      </w:r>
      <w:r w:rsidRPr="00244B61">
        <w:rPr>
          <w:rFonts w:ascii="宋体" w:eastAsia="宋体" w:hAnsi="宋体"/>
        </w:rPr>
        <w:t>等无机物。</w:t>
      </w:r>
    </w:p>
    <w:p w14:paraId="66A812BB" w14:textId="77777777" w:rsidR="00244B61" w:rsidRPr="00244B61" w:rsidRDefault="00244B61" w:rsidP="00244B61">
      <w:pPr>
        <w:rPr>
          <w:rFonts w:ascii="宋体" w:eastAsia="宋体" w:hAnsi="宋体" w:hint="eastAsia"/>
        </w:rPr>
      </w:pPr>
      <w:r w:rsidRPr="00244B61">
        <w:rPr>
          <w:rFonts w:ascii="宋体" w:eastAsia="宋体" w:hAnsi="宋体" w:hint="eastAsia"/>
        </w:rPr>
        <w:t>（2）各成分作用</w:t>
      </w:r>
    </w:p>
    <w:p w14:paraId="58E37409" w14:textId="17D7B52C" w:rsidR="00244B61" w:rsidRPr="00244B61" w:rsidRDefault="00244B61" w:rsidP="00244B61">
      <w:pPr>
        <w:rPr>
          <w:rFonts w:ascii="宋体" w:eastAsia="宋体" w:hAnsi="宋体" w:hint="eastAsia"/>
        </w:rPr>
      </w:pPr>
      <w:r>
        <w:rPr>
          <w:rFonts w:ascii="宋体" w:eastAsia="宋体" w:hAnsi="宋体" w:hint="eastAsia"/>
        </w:rPr>
        <w:t>①</w:t>
      </w:r>
      <w:r w:rsidRPr="00244B61">
        <w:rPr>
          <w:rFonts w:ascii="宋体" w:eastAsia="宋体" w:hAnsi="宋体" w:hint="eastAsia"/>
        </w:rPr>
        <w:t>盐酸：激活胃蛋白酶原并提供酸性消化环境；使蛋白质变性，便于水解；促进胰液、胆汁、</w:t>
      </w:r>
      <w:r>
        <w:rPr>
          <w:rFonts w:ascii="宋体" w:eastAsia="宋体" w:hAnsi="宋体" w:hint="eastAsia"/>
        </w:rPr>
        <w:t>②</w:t>
      </w:r>
      <w:r w:rsidRPr="00244B61">
        <w:rPr>
          <w:rFonts w:ascii="宋体" w:eastAsia="宋体" w:hAnsi="宋体" w:hint="eastAsia"/>
        </w:rPr>
        <w:t>小肠液分泌；助力铁、钙吸收；抑制和杀灭胃内细菌。</w:t>
      </w:r>
    </w:p>
    <w:p w14:paraId="28E770E3" w14:textId="2CA41053" w:rsidR="00244B61" w:rsidRPr="00244B61" w:rsidRDefault="00244B61" w:rsidP="00244B61">
      <w:pPr>
        <w:rPr>
          <w:rFonts w:ascii="宋体" w:eastAsia="宋体" w:hAnsi="宋体"/>
        </w:rPr>
      </w:pPr>
      <w:r>
        <w:rPr>
          <w:rFonts w:ascii="宋体" w:eastAsia="宋体" w:hAnsi="宋体" w:hint="eastAsia"/>
        </w:rPr>
        <w:t>③</w:t>
      </w:r>
      <w:r w:rsidRPr="00244B61">
        <w:rPr>
          <w:rFonts w:ascii="宋体" w:eastAsia="宋体" w:hAnsi="宋体" w:hint="eastAsia"/>
        </w:rPr>
        <w:t>胃蛋白酶原：经盐酸激活为胃蛋白酶，水解蛋白质为䏡、</w:t>
      </w:r>
      <w:proofErr w:type="gramStart"/>
      <w:r w:rsidRPr="00244B61">
        <w:rPr>
          <w:rFonts w:ascii="宋体" w:eastAsia="宋体" w:hAnsi="宋体" w:hint="eastAsia"/>
        </w:rPr>
        <w:t>胨</w:t>
      </w:r>
      <w:proofErr w:type="gramEnd"/>
      <w:r w:rsidRPr="00244B61">
        <w:rPr>
          <w:rFonts w:ascii="宋体" w:eastAsia="宋体" w:hAnsi="宋体" w:hint="eastAsia"/>
        </w:rPr>
        <w:t>（</w:t>
      </w:r>
      <w:proofErr w:type="gramStart"/>
      <w:r w:rsidRPr="00244B61">
        <w:rPr>
          <w:rFonts w:ascii="宋体" w:eastAsia="宋体" w:hAnsi="宋体" w:hint="eastAsia"/>
        </w:rPr>
        <w:t>最</w:t>
      </w:r>
      <w:proofErr w:type="gramEnd"/>
      <w:r w:rsidRPr="00244B61">
        <w:rPr>
          <w:rFonts w:ascii="宋体" w:eastAsia="宋体" w:hAnsi="宋体" w:hint="eastAsia"/>
        </w:rPr>
        <w:t>适</w:t>
      </w:r>
      <w:r w:rsidRPr="00244B61">
        <w:rPr>
          <w:rFonts w:ascii="宋体" w:eastAsia="宋体" w:hAnsi="宋体"/>
        </w:rPr>
        <w:t xml:space="preserve"> pH=2.0，pH&gt;6.0 失活）。</w:t>
      </w:r>
    </w:p>
    <w:p w14:paraId="51E2725B" w14:textId="588210D3" w:rsidR="00244B61" w:rsidRPr="00244B61" w:rsidRDefault="00244B61" w:rsidP="00244B61">
      <w:pPr>
        <w:rPr>
          <w:rFonts w:ascii="宋体" w:eastAsia="宋体" w:hAnsi="宋体" w:hint="eastAsia"/>
        </w:rPr>
      </w:pPr>
      <w:r>
        <w:rPr>
          <w:rFonts w:ascii="宋体" w:eastAsia="宋体" w:hAnsi="宋体" w:hint="eastAsia"/>
        </w:rPr>
        <w:t>④</w:t>
      </w:r>
      <w:r w:rsidRPr="00244B61">
        <w:rPr>
          <w:rFonts w:ascii="宋体" w:eastAsia="宋体" w:hAnsi="宋体" w:hint="eastAsia"/>
        </w:rPr>
        <w:t>黏液：由胃黏膜细胞分泌，形成黏液 - 碳酸氢盐屏障，阻止盐酸向胃壁扩散，中和部分胃酸，保护胃黏膜免受自身消化。</w:t>
      </w:r>
    </w:p>
    <w:p w14:paraId="7749E83E" w14:textId="2566F6FB" w:rsidR="00244B61" w:rsidRPr="00244B61" w:rsidRDefault="00244B61" w:rsidP="00244B61">
      <w:pPr>
        <w:rPr>
          <w:rFonts w:ascii="宋体" w:eastAsia="宋体" w:hAnsi="宋体"/>
        </w:rPr>
      </w:pPr>
      <w:r>
        <w:rPr>
          <w:rFonts w:ascii="宋体" w:eastAsia="宋体" w:hAnsi="宋体" w:hint="eastAsia"/>
        </w:rPr>
        <w:t>⑤</w:t>
      </w:r>
      <w:r w:rsidRPr="00244B61">
        <w:rPr>
          <w:rFonts w:ascii="宋体" w:eastAsia="宋体" w:hAnsi="宋体" w:hint="eastAsia"/>
        </w:rPr>
        <w:t>内因子：壁细胞分泌的糖蛋白，促进回肠末端维生素</w:t>
      </w:r>
      <w:r w:rsidRPr="00244B61">
        <w:rPr>
          <w:rFonts w:ascii="宋体" w:eastAsia="宋体" w:hAnsi="宋体"/>
        </w:rPr>
        <w:t xml:space="preserve"> B</w:t>
      </w:r>
      <w:r w:rsidRPr="00244B61">
        <w:rPr>
          <w:rFonts w:ascii="Cambria Math" w:eastAsia="宋体" w:hAnsi="Cambria Math" w:cs="Cambria Math"/>
        </w:rPr>
        <w:t>₁₂</w:t>
      </w:r>
      <w:r w:rsidRPr="00244B61">
        <w:rPr>
          <w:rFonts w:ascii="宋体" w:eastAsia="宋体" w:hAnsi="宋体"/>
        </w:rPr>
        <w:t>的吸收（缺乏会导致巨幼红细胞性贫血）。</w:t>
      </w:r>
    </w:p>
    <w:p w14:paraId="695F94E5" w14:textId="77777777" w:rsidR="00244B61" w:rsidRPr="00244B61" w:rsidRDefault="00244B61" w:rsidP="00244B61">
      <w:pPr>
        <w:rPr>
          <w:rFonts w:ascii="宋体" w:eastAsia="宋体" w:hAnsi="宋体" w:hint="eastAsia"/>
        </w:rPr>
      </w:pPr>
      <w:r w:rsidRPr="00244B61">
        <w:rPr>
          <w:rFonts w:ascii="宋体" w:eastAsia="宋体" w:hAnsi="宋体" w:hint="eastAsia"/>
        </w:rPr>
        <w:t>（3）胃酸分泌机制</w:t>
      </w:r>
    </w:p>
    <w:p w14:paraId="12E0177F" w14:textId="5C7BDE96" w:rsidR="00244B61" w:rsidRPr="00244B61" w:rsidRDefault="00244B61" w:rsidP="00244B61">
      <w:pPr>
        <w:rPr>
          <w:rFonts w:ascii="宋体" w:eastAsia="宋体" w:hAnsi="宋体"/>
        </w:rPr>
      </w:pPr>
      <w:r>
        <w:rPr>
          <w:rFonts w:ascii="宋体" w:eastAsia="宋体" w:hAnsi="宋体" w:hint="eastAsia"/>
        </w:rPr>
        <w:t>①</w:t>
      </w:r>
      <w:r w:rsidRPr="00244B61">
        <w:rPr>
          <w:rFonts w:ascii="宋体" w:eastAsia="宋体" w:hAnsi="宋体" w:hint="eastAsia"/>
        </w:rPr>
        <w:t>壁细胞内的</w:t>
      </w:r>
      <w:r w:rsidRPr="00244B61">
        <w:rPr>
          <w:rFonts w:ascii="宋体" w:eastAsia="宋体" w:hAnsi="宋体"/>
        </w:rPr>
        <w:t xml:space="preserve"> H</w:t>
      </w:r>
      <w:r w:rsidRPr="00244B61">
        <w:rPr>
          <w:rFonts w:ascii="Cambria Math" w:eastAsia="宋体" w:hAnsi="Cambria Math" w:cs="Cambria Math"/>
        </w:rPr>
        <w:t>₂</w:t>
      </w:r>
      <w:r w:rsidRPr="00244B61">
        <w:rPr>
          <w:rFonts w:ascii="宋体" w:eastAsia="宋体" w:hAnsi="宋体"/>
        </w:rPr>
        <w:t>O 解离为 H</w:t>
      </w:r>
      <w:r w:rsidRPr="00244B61">
        <w:rPr>
          <w:rFonts w:ascii="Cambria Math" w:eastAsia="宋体" w:hAnsi="Cambria Math" w:cs="Cambria Math"/>
        </w:rPr>
        <w:t>⁺</w:t>
      </w:r>
      <w:r w:rsidRPr="00244B61">
        <w:rPr>
          <w:rFonts w:ascii="宋体" w:eastAsia="宋体" w:hAnsi="宋体"/>
        </w:rPr>
        <w:t>和 OH</w:t>
      </w:r>
      <w:r w:rsidRPr="00244B61">
        <w:rPr>
          <w:rFonts w:ascii="Cambria Math" w:eastAsia="宋体" w:hAnsi="Cambria Math" w:cs="Cambria Math"/>
        </w:rPr>
        <w:t>⁻</w:t>
      </w:r>
      <w:r w:rsidRPr="00244B61">
        <w:rPr>
          <w:rFonts w:ascii="宋体" w:eastAsia="宋体" w:hAnsi="宋体"/>
        </w:rPr>
        <w:t>，H</w:t>
      </w:r>
      <w:r w:rsidRPr="00244B61">
        <w:rPr>
          <w:rFonts w:ascii="Cambria Math" w:eastAsia="宋体" w:hAnsi="Cambria Math" w:cs="Cambria Math"/>
        </w:rPr>
        <w:t>⁺</w:t>
      </w:r>
      <w:r w:rsidRPr="00244B61">
        <w:rPr>
          <w:rFonts w:ascii="宋体" w:eastAsia="宋体" w:hAnsi="宋体"/>
        </w:rPr>
        <w:t>通过质子泵（H</w:t>
      </w:r>
      <w:r w:rsidRPr="00244B61">
        <w:rPr>
          <w:rFonts w:ascii="Cambria Math" w:eastAsia="宋体" w:hAnsi="Cambria Math" w:cs="Cambria Math"/>
        </w:rPr>
        <w:t>⁺</w:t>
      </w:r>
      <w:r w:rsidRPr="00244B61">
        <w:rPr>
          <w:rFonts w:ascii="宋体" w:eastAsia="宋体" w:hAnsi="宋体"/>
        </w:rPr>
        <w:t>-K</w:t>
      </w:r>
      <w:r w:rsidRPr="00244B61">
        <w:rPr>
          <w:rFonts w:ascii="Cambria Math" w:eastAsia="宋体" w:hAnsi="Cambria Math" w:cs="Cambria Math"/>
        </w:rPr>
        <w:t>⁺</w:t>
      </w:r>
      <w:r w:rsidRPr="00244B61">
        <w:rPr>
          <w:rFonts w:ascii="宋体" w:eastAsia="宋体" w:hAnsi="宋体"/>
        </w:rPr>
        <w:t>-ATP 酶）主动转运至胃腔，与 K</w:t>
      </w:r>
      <w:r w:rsidRPr="00244B61">
        <w:rPr>
          <w:rFonts w:ascii="Cambria Math" w:eastAsia="宋体" w:hAnsi="Cambria Math" w:cs="Cambria Math"/>
        </w:rPr>
        <w:t>⁺</w:t>
      </w:r>
      <w:r w:rsidRPr="00244B61">
        <w:rPr>
          <w:rFonts w:ascii="宋体" w:eastAsia="宋体" w:hAnsi="宋体"/>
        </w:rPr>
        <w:t>交换。</w:t>
      </w:r>
    </w:p>
    <w:p w14:paraId="39F211BE" w14:textId="51165380" w:rsidR="00244B61" w:rsidRPr="00244B61" w:rsidRDefault="00244B61" w:rsidP="00244B61">
      <w:pPr>
        <w:rPr>
          <w:rFonts w:ascii="宋体" w:eastAsia="宋体" w:hAnsi="宋体"/>
        </w:rPr>
      </w:pPr>
      <w:r>
        <w:rPr>
          <w:rFonts w:ascii="宋体" w:eastAsia="宋体" w:hAnsi="宋体" w:hint="eastAsia"/>
        </w:rPr>
        <w:t>②</w:t>
      </w:r>
      <w:r w:rsidRPr="00244B61">
        <w:rPr>
          <w:rFonts w:ascii="宋体" w:eastAsia="宋体" w:hAnsi="宋体" w:hint="eastAsia"/>
        </w:rPr>
        <w:t>壁细胞代谢产生的</w:t>
      </w:r>
      <w:r w:rsidRPr="00244B61">
        <w:rPr>
          <w:rFonts w:ascii="宋体" w:eastAsia="宋体" w:hAnsi="宋体"/>
        </w:rPr>
        <w:t xml:space="preserve"> CO</w:t>
      </w:r>
      <w:r w:rsidRPr="00244B61">
        <w:rPr>
          <w:rFonts w:ascii="Cambria Math" w:eastAsia="宋体" w:hAnsi="Cambria Math" w:cs="Cambria Math"/>
        </w:rPr>
        <w:t>₂</w:t>
      </w:r>
      <w:r w:rsidRPr="00244B61">
        <w:rPr>
          <w:rFonts w:ascii="宋体" w:eastAsia="宋体" w:hAnsi="宋体"/>
        </w:rPr>
        <w:t>在碳酸酐酶（CA）催化下，与 H</w:t>
      </w:r>
      <w:r w:rsidRPr="00244B61">
        <w:rPr>
          <w:rFonts w:ascii="Cambria Math" w:eastAsia="宋体" w:hAnsi="Cambria Math" w:cs="Cambria Math"/>
        </w:rPr>
        <w:t>₂</w:t>
      </w:r>
      <w:r w:rsidRPr="00244B61">
        <w:rPr>
          <w:rFonts w:ascii="宋体" w:eastAsia="宋体" w:hAnsi="宋体"/>
        </w:rPr>
        <w:t>O 结合生成 H</w:t>
      </w:r>
      <w:r w:rsidRPr="00244B61">
        <w:rPr>
          <w:rFonts w:ascii="Cambria Math" w:eastAsia="宋体" w:hAnsi="Cambria Math" w:cs="Cambria Math"/>
        </w:rPr>
        <w:t>₂</w:t>
      </w:r>
      <w:r w:rsidRPr="00244B61">
        <w:rPr>
          <w:rFonts w:ascii="宋体" w:eastAsia="宋体" w:hAnsi="宋体"/>
        </w:rPr>
        <w:t>CO</w:t>
      </w:r>
      <w:r w:rsidRPr="00244B61">
        <w:rPr>
          <w:rFonts w:ascii="Cambria Math" w:eastAsia="宋体" w:hAnsi="Cambria Math" w:cs="Cambria Math"/>
        </w:rPr>
        <w:t>₃</w:t>
      </w:r>
      <w:r w:rsidRPr="00244B61">
        <w:rPr>
          <w:rFonts w:ascii="宋体" w:eastAsia="宋体" w:hAnsi="宋体"/>
        </w:rPr>
        <w:t>，后者解离为 H</w:t>
      </w:r>
      <w:r w:rsidRPr="00244B61">
        <w:rPr>
          <w:rFonts w:ascii="Cambria Math" w:eastAsia="宋体" w:hAnsi="Cambria Math" w:cs="Cambria Math"/>
        </w:rPr>
        <w:t>⁺</w:t>
      </w:r>
      <w:r w:rsidRPr="00244B61">
        <w:rPr>
          <w:rFonts w:ascii="宋体" w:eastAsia="宋体" w:hAnsi="宋体"/>
        </w:rPr>
        <w:t>和 HCO</w:t>
      </w:r>
      <w:r w:rsidRPr="00244B61">
        <w:rPr>
          <w:rFonts w:ascii="Cambria Math" w:eastAsia="宋体" w:hAnsi="Cambria Math" w:cs="Cambria Math"/>
        </w:rPr>
        <w:t>₃⁻</w:t>
      </w:r>
      <w:r w:rsidRPr="00244B61">
        <w:rPr>
          <w:rFonts w:ascii="宋体" w:eastAsia="宋体" w:hAnsi="宋体"/>
        </w:rPr>
        <w:t>。</w:t>
      </w:r>
    </w:p>
    <w:p w14:paraId="7A0DA7EC" w14:textId="6F314496" w:rsidR="00244B61" w:rsidRPr="00244B61" w:rsidRDefault="00244B61" w:rsidP="00244B61">
      <w:pPr>
        <w:rPr>
          <w:rFonts w:ascii="宋体" w:eastAsia="宋体" w:hAnsi="宋体" w:hint="eastAsia"/>
        </w:rPr>
      </w:pPr>
      <w:r>
        <w:rPr>
          <w:rFonts w:ascii="宋体" w:eastAsia="宋体" w:hAnsi="宋体" w:hint="eastAsia"/>
        </w:rPr>
        <w:t>③</w:t>
      </w:r>
      <w:r w:rsidRPr="00244B61">
        <w:rPr>
          <w:rFonts w:ascii="宋体" w:eastAsia="宋体" w:hAnsi="宋体"/>
        </w:rPr>
        <w:t>HCO</w:t>
      </w:r>
      <w:r w:rsidRPr="00244B61">
        <w:rPr>
          <w:rFonts w:ascii="Cambria Math" w:eastAsia="宋体" w:hAnsi="Cambria Math" w:cs="Cambria Math"/>
        </w:rPr>
        <w:t>₃⁻</w:t>
      </w:r>
      <w:r w:rsidRPr="00244B61">
        <w:rPr>
          <w:rFonts w:ascii="宋体" w:eastAsia="宋体" w:hAnsi="宋体"/>
        </w:rPr>
        <w:t>扩散进入血液，与血液中的 Cl</w:t>
      </w:r>
      <w:r w:rsidRPr="00244B61">
        <w:rPr>
          <w:rFonts w:ascii="Cambria Math" w:eastAsia="宋体" w:hAnsi="Cambria Math" w:cs="Cambria Math"/>
        </w:rPr>
        <w:t>⁻</w:t>
      </w:r>
      <w:r w:rsidRPr="00244B61">
        <w:rPr>
          <w:rFonts w:ascii="宋体" w:eastAsia="宋体" w:hAnsi="宋体"/>
        </w:rPr>
        <w:t>交换；Cl</w:t>
      </w:r>
      <w:r w:rsidRPr="00244B61">
        <w:rPr>
          <w:rFonts w:ascii="Cambria Math" w:eastAsia="宋体" w:hAnsi="Cambria Math" w:cs="Cambria Math"/>
        </w:rPr>
        <w:t>⁻</w:t>
      </w:r>
      <w:r w:rsidRPr="00244B61">
        <w:rPr>
          <w:rFonts w:ascii="宋体" w:eastAsia="宋体" w:hAnsi="宋体"/>
        </w:rPr>
        <w:t>主动转运至胃腔，与 H</w:t>
      </w:r>
      <w:r w:rsidRPr="00244B61">
        <w:rPr>
          <w:rFonts w:ascii="Cambria Math" w:eastAsia="宋体" w:hAnsi="Cambria Math" w:cs="Cambria Math"/>
        </w:rPr>
        <w:t>⁺</w:t>
      </w:r>
      <w:r w:rsidRPr="00244B61">
        <w:rPr>
          <w:rFonts w:ascii="宋体" w:eastAsia="宋体" w:hAnsi="宋体"/>
        </w:rPr>
        <w:t>结合形成盐酸。</w:t>
      </w:r>
    </w:p>
    <w:p w14:paraId="1ADEA0F1" w14:textId="77777777" w:rsidR="00244B61" w:rsidRDefault="00244B61" w:rsidP="00244B61">
      <w:pPr>
        <w:pStyle w:val="3"/>
        <w:rPr>
          <w:rFonts w:ascii="宋体" w:hAnsi="宋体"/>
        </w:rPr>
      </w:pPr>
      <w:r w:rsidRPr="00244B61">
        <w:rPr>
          <w:rFonts w:ascii="宋体" w:hAnsi="宋体" w:hint="eastAsia"/>
        </w:rPr>
        <w:t>2.试述头期、胃期与肠期胃液分泌调节机制。</w:t>
      </w:r>
    </w:p>
    <w:p w14:paraId="375E0F74" w14:textId="77777777" w:rsidR="00244B61" w:rsidRPr="00244B61" w:rsidRDefault="00244B61" w:rsidP="00244B61">
      <w:pPr>
        <w:rPr>
          <w:rFonts w:ascii="宋体" w:eastAsia="宋体" w:hAnsi="宋体" w:hint="eastAsia"/>
        </w:rPr>
      </w:pPr>
      <w:r w:rsidRPr="00244B61">
        <w:rPr>
          <w:rFonts w:ascii="宋体" w:eastAsia="宋体" w:hAnsi="宋体" w:hint="eastAsia"/>
        </w:rPr>
        <w:t>（1）头期</w:t>
      </w:r>
    </w:p>
    <w:p w14:paraId="2E839F8C" w14:textId="77777777" w:rsidR="00244B61" w:rsidRPr="00244B61" w:rsidRDefault="00244B61" w:rsidP="00244B61">
      <w:pPr>
        <w:rPr>
          <w:rFonts w:ascii="宋体" w:eastAsia="宋体" w:hAnsi="宋体" w:hint="eastAsia"/>
        </w:rPr>
      </w:pPr>
      <w:r w:rsidRPr="00244B61">
        <w:rPr>
          <w:rFonts w:ascii="宋体" w:eastAsia="宋体" w:hAnsi="宋体" w:hint="eastAsia"/>
        </w:rPr>
        <w:t>刺激信号：食物的视觉、嗅觉、味觉等刺激头部感受器。</w:t>
      </w:r>
    </w:p>
    <w:p w14:paraId="0A8C7F80" w14:textId="77777777" w:rsidR="00244B61" w:rsidRPr="00244B61" w:rsidRDefault="00244B61" w:rsidP="00244B61">
      <w:pPr>
        <w:rPr>
          <w:rFonts w:ascii="宋体" w:eastAsia="宋体" w:hAnsi="宋体" w:hint="eastAsia"/>
        </w:rPr>
      </w:pPr>
      <w:r w:rsidRPr="00244B61">
        <w:rPr>
          <w:rFonts w:ascii="宋体" w:eastAsia="宋体" w:hAnsi="宋体" w:hint="eastAsia"/>
        </w:rPr>
        <w:t>调节机制：条件反射（如 “望梅止渴”）和非条件反射，传出神经为迷走神经。</w:t>
      </w:r>
    </w:p>
    <w:p w14:paraId="4B040979" w14:textId="1FE50166" w:rsidR="00244B61" w:rsidRPr="00244B61" w:rsidRDefault="00244B61" w:rsidP="00244B61">
      <w:pPr>
        <w:rPr>
          <w:rFonts w:ascii="宋体" w:eastAsia="宋体" w:hAnsi="宋体" w:hint="eastAsia"/>
        </w:rPr>
      </w:pPr>
      <w:r>
        <w:rPr>
          <w:rFonts w:ascii="宋体" w:eastAsia="宋体" w:hAnsi="宋体" w:hint="eastAsia"/>
        </w:rPr>
        <w:t>①</w:t>
      </w:r>
      <w:r w:rsidRPr="00244B61">
        <w:rPr>
          <w:rFonts w:ascii="宋体" w:eastAsia="宋体" w:hAnsi="宋体" w:hint="eastAsia"/>
        </w:rPr>
        <w:t>迷走神经直接刺激壁细胞分泌胃酸；</w:t>
      </w:r>
    </w:p>
    <w:p w14:paraId="74EC34BB" w14:textId="200F99A4"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hint="eastAsia"/>
        </w:rPr>
        <w:t>迷走神经促进胃窦部 G 细胞分泌胃泌素，间接促进胃酸分泌。</w:t>
      </w:r>
    </w:p>
    <w:p w14:paraId="24AFD89B" w14:textId="77777777" w:rsidR="00244B61" w:rsidRPr="00244B61" w:rsidRDefault="00244B61" w:rsidP="00244B61">
      <w:pPr>
        <w:rPr>
          <w:rFonts w:ascii="宋体" w:eastAsia="宋体" w:hAnsi="宋体" w:hint="eastAsia"/>
        </w:rPr>
      </w:pPr>
      <w:r w:rsidRPr="00244B61">
        <w:rPr>
          <w:rFonts w:ascii="宋体" w:eastAsia="宋体" w:hAnsi="宋体" w:hint="eastAsia"/>
        </w:rPr>
        <w:t>特点：潜伏期长、持续时间久，分泌量占总分泌量 30%，酸度和胃蛋白酶原含量高。</w:t>
      </w:r>
    </w:p>
    <w:p w14:paraId="091570BA" w14:textId="77777777" w:rsidR="00244B61" w:rsidRPr="00244B61" w:rsidRDefault="00244B61" w:rsidP="00244B61">
      <w:pPr>
        <w:rPr>
          <w:rFonts w:ascii="宋体" w:eastAsia="宋体" w:hAnsi="宋体" w:hint="eastAsia"/>
        </w:rPr>
      </w:pPr>
      <w:r w:rsidRPr="00244B61">
        <w:rPr>
          <w:rFonts w:ascii="宋体" w:eastAsia="宋体" w:hAnsi="宋体" w:hint="eastAsia"/>
        </w:rPr>
        <w:t>（2）胃期</w:t>
      </w:r>
    </w:p>
    <w:p w14:paraId="16924ED0" w14:textId="77777777" w:rsidR="00244B61" w:rsidRPr="00244B61" w:rsidRDefault="00244B61" w:rsidP="00244B61">
      <w:pPr>
        <w:rPr>
          <w:rFonts w:ascii="宋体" w:eastAsia="宋体" w:hAnsi="宋体" w:hint="eastAsia"/>
        </w:rPr>
      </w:pPr>
      <w:r w:rsidRPr="00244B61">
        <w:rPr>
          <w:rFonts w:ascii="宋体" w:eastAsia="宋体" w:hAnsi="宋体" w:hint="eastAsia"/>
        </w:rPr>
        <w:t>刺激信号：食物进入胃后，对胃底、胃体的机械扩张刺激，以及食物化学成分（如蛋白质）对幽门部的化学刺激。</w:t>
      </w:r>
    </w:p>
    <w:p w14:paraId="05E640BB" w14:textId="77777777" w:rsidR="00244B61" w:rsidRPr="00244B61" w:rsidRDefault="00244B61" w:rsidP="00244B61">
      <w:pPr>
        <w:rPr>
          <w:rFonts w:ascii="宋体" w:eastAsia="宋体" w:hAnsi="宋体" w:hint="eastAsia"/>
        </w:rPr>
      </w:pPr>
      <w:r w:rsidRPr="00244B61">
        <w:rPr>
          <w:rFonts w:ascii="宋体" w:eastAsia="宋体" w:hAnsi="宋体" w:hint="eastAsia"/>
        </w:rPr>
        <w:t>调节机制：神经 - 体液调节。</w:t>
      </w:r>
    </w:p>
    <w:p w14:paraId="6D4DFE21" w14:textId="4839C232" w:rsidR="00244B61" w:rsidRPr="00244B61" w:rsidRDefault="00244B61" w:rsidP="00244B61">
      <w:pPr>
        <w:rPr>
          <w:rFonts w:ascii="宋体" w:eastAsia="宋体" w:hAnsi="宋体" w:hint="eastAsia"/>
        </w:rPr>
      </w:pPr>
      <w:r>
        <w:rPr>
          <w:rFonts w:ascii="宋体" w:eastAsia="宋体" w:hAnsi="宋体" w:hint="eastAsia"/>
        </w:rPr>
        <w:t>①</w:t>
      </w:r>
      <w:r w:rsidRPr="00244B61">
        <w:rPr>
          <w:rFonts w:ascii="宋体" w:eastAsia="宋体" w:hAnsi="宋体" w:hint="eastAsia"/>
        </w:rPr>
        <w:t>神经调节：扩张刺激通过迷走 - 迷走长反射和壁内神经丛短反射，直接兴奋壁细胞；</w:t>
      </w:r>
    </w:p>
    <w:p w14:paraId="641B1AAB" w14:textId="1F40EF32"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hint="eastAsia"/>
        </w:rPr>
        <w:t>体液调节：食物化学成分刺激幽门部 G 细胞分泌胃泌素，促进胃酸分泌。</w:t>
      </w:r>
    </w:p>
    <w:p w14:paraId="7EDAF480" w14:textId="77777777" w:rsidR="00244B61" w:rsidRPr="00244B61" w:rsidRDefault="00244B61" w:rsidP="00244B61">
      <w:pPr>
        <w:rPr>
          <w:rFonts w:ascii="宋体" w:eastAsia="宋体" w:hAnsi="宋体" w:hint="eastAsia"/>
        </w:rPr>
      </w:pPr>
      <w:r w:rsidRPr="00244B61">
        <w:rPr>
          <w:rFonts w:ascii="宋体" w:eastAsia="宋体" w:hAnsi="宋体" w:hint="eastAsia"/>
        </w:rPr>
        <w:t>特点：分泌量占总分泌量 60%，酸度高，但胃蛋白酶原含量较少，消化力较弱。</w:t>
      </w:r>
    </w:p>
    <w:p w14:paraId="30E2BF4C" w14:textId="77777777" w:rsidR="00244B61" w:rsidRPr="00244B61" w:rsidRDefault="00244B61" w:rsidP="00244B61">
      <w:pPr>
        <w:rPr>
          <w:rFonts w:ascii="宋体" w:eastAsia="宋体" w:hAnsi="宋体" w:hint="eastAsia"/>
        </w:rPr>
      </w:pPr>
      <w:r w:rsidRPr="00244B61">
        <w:rPr>
          <w:rFonts w:ascii="宋体" w:eastAsia="宋体" w:hAnsi="宋体" w:hint="eastAsia"/>
        </w:rPr>
        <w:t>（3）肠期</w:t>
      </w:r>
    </w:p>
    <w:p w14:paraId="05D19690" w14:textId="77777777" w:rsidR="00244B61" w:rsidRPr="00244B61" w:rsidRDefault="00244B61" w:rsidP="00244B61">
      <w:pPr>
        <w:rPr>
          <w:rFonts w:ascii="宋体" w:eastAsia="宋体" w:hAnsi="宋体" w:hint="eastAsia"/>
        </w:rPr>
      </w:pPr>
      <w:r w:rsidRPr="00244B61">
        <w:rPr>
          <w:rFonts w:ascii="宋体" w:eastAsia="宋体" w:hAnsi="宋体" w:hint="eastAsia"/>
        </w:rPr>
        <w:t>刺激信号：食糜进入小肠后，小肠黏膜受氨基酸等消化产物刺激。</w:t>
      </w:r>
    </w:p>
    <w:p w14:paraId="5489BE85" w14:textId="77777777" w:rsidR="00244B61" w:rsidRPr="00244B61" w:rsidRDefault="00244B61" w:rsidP="00244B61">
      <w:pPr>
        <w:rPr>
          <w:rFonts w:ascii="宋体" w:eastAsia="宋体" w:hAnsi="宋体" w:hint="eastAsia"/>
        </w:rPr>
      </w:pPr>
      <w:r w:rsidRPr="00244B61">
        <w:rPr>
          <w:rFonts w:ascii="宋体" w:eastAsia="宋体" w:hAnsi="宋体" w:hint="eastAsia"/>
        </w:rPr>
        <w:t>调节机制：以体液调节为主。</w:t>
      </w:r>
    </w:p>
    <w:p w14:paraId="435ED499" w14:textId="0360FC2A" w:rsidR="00244B61" w:rsidRPr="00244B61" w:rsidRDefault="00244B61" w:rsidP="00244B61">
      <w:pPr>
        <w:rPr>
          <w:rFonts w:ascii="宋体" w:eastAsia="宋体" w:hAnsi="宋体" w:hint="eastAsia"/>
        </w:rPr>
      </w:pPr>
      <w:r>
        <w:rPr>
          <w:rFonts w:ascii="宋体" w:eastAsia="宋体" w:hAnsi="宋体" w:hint="eastAsia"/>
        </w:rPr>
        <w:lastRenderedPageBreak/>
        <w:t>①</w:t>
      </w:r>
      <w:r w:rsidRPr="00244B61">
        <w:rPr>
          <w:rFonts w:ascii="宋体" w:eastAsia="宋体" w:hAnsi="宋体" w:hint="eastAsia"/>
        </w:rPr>
        <w:t>小肠黏膜 G 细胞分泌胃泌素，经血液循环作用于壁细胞；</w:t>
      </w:r>
    </w:p>
    <w:p w14:paraId="280EDB15" w14:textId="73B1630C"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hint="eastAsia"/>
        </w:rPr>
        <w:t>小肠黏膜分泌 “肠泌酸素”，辅助促进胃酸分泌。</w:t>
      </w:r>
    </w:p>
    <w:p w14:paraId="1F6EA970" w14:textId="5CF784E0" w:rsidR="00244B61" w:rsidRPr="00244B61" w:rsidRDefault="00244B61" w:rsidP="00244B61">
      <w:pPr>
        <w:rPr>
          <w:rFonts w:ascii="宋体" w:eastAsia="宋体" w:hAnsi="宋体" w:hint="eastAsia"/>
        </w:rPr>
      </w:pPr>
      <w:r w:rsidRPr="00244B61">
        <w:rPr>
          <w:rFonts w:ascii="宋体" w:eastAsia="宋体" w:hAnsi="宋体" w:hint="eastAsia"/>
        </w:rPr>
        <w:t>特点：分泌量少（仅占总分泌量 10%），调节作用较弱。</w:t>
      </w:r>
    </w:p>
    <w:p w14:paraId="69D0FD2A" w14:textId="77777777" w:rsidR="00244B61" w:rsidRDefault="00244B61" w:rsidP="00244B61">
      <w:pPr>
        <w:pStyle w:val="3"/>
        <w:rPr>
          <w:rFonts w:ascii="宋体" w:hAnsi="宋体"/>
        </w:rPr>
      </w:pPr>
      <w:r w:rsidRPr="00244B61">
        <w:rPr>
          <w:rFonts w:ascii="宋体" w:hAnsi="宋体" w:hint="eastAsia"/>
        </w:rPr>
        <w:t>3.复胃动物胃消化过程及特点？</w:t>
      </w:r>
    </w:p>
    <w:p w14:paraId="39E5178E" w14:textId="77777777" w:rsidR="00244B61" w:rsidRPr="00244B61" w:rsidRDefault="00244B61" w:rsidP="00244B61">
      <w:pPr>
        <w:rPr>
          <w:rFonts w:ascii="宋体" w:eastAsia="宋体" w:hAnsi="宋体" w:hint="eastAsia"/>
        </w:rPr>
      </w:pPr>
      <w:r w:rsidRPr="00244B61">
        <w:rPr>
          <w:rFonts w:ascii="宋体" w:eastAsia="宋体" w:hAnsi="宋体" w:hint="eastAsia"/>
        </w:rPr>
        <w:t>复胃由瘤胃、网胃、瓣胃、皱胃组成，前三者为前胃（无消化腺），皱胃为真胃（</w:t>
      </w:r>
      <w:proofErr w:type="gramStart"/>
      <w:r w:rsidRPr="00244B61">
        <w:rPr>
          <w:rFonts w:ascii="宋体" w:eastAsia="宋体" w:hAnsi="宋体" w:hint="eastAsia"/>
        </w:rPr>
        <w:t>类似单</w:t>
      </w:r>
      <w:proofErr w:type="gramEnd"/>
      <w:r w:rsidRPr="00244B61">
        <w:rPr>
          <w:rFonts w:ascii="宋体" w:eastAsia="宋体" w:hAnsi="宋体" w:hint="eastAsia"/>
        </w:rPr>
        <w:t>胃），核心依赖微生物消化。</w:t>
      </w:r>
    </w:p>
    <w:p w14:paraId="24C58186" w14:textId="77777777" w:rsidR="00244B61" w:rsidRPr="00244B61" w:rsidRDefault="00244B61" w:rsidP="00244B61">
      <w:pPr>
        <w:rPr>
          <w:rFonts w:ascii="宋体" w:eastAsia="宋体" w:hAnsi="宋体" w:hint="eastAsia"/>
        </w:rPr>
      </w:pPr>
      <w:r w:rsidRPr="00244B61">
        <w:rPr>
          <w:rFonts w:ascii="宋体" w:eastAsia="宋体" w:hAnsi="宋体" w:hint="eastAsia"/>
        </w:rPr>
        <w:t>（1）消化过程</w:t>
      </w:r>
    </w:p>
    <w:p w14:paraId="4806AA7A" w14:textId="7C44C74D" w:rsidR="00244B61" w:rsidRPr="00244B61" w:rsidRDefault="00244B61" w:rsidP="00244B61">
      <w:pPr>
        <w:rPr>
          <w:rFonts w:ascii="宋体" w:eastAsia="宋体" w:hAnsi="宋体" w:hint="eastAsia"/>
        </w:rPr>
      </w:pPr>
      <w:r>
        <w:rPr>
          <w:rFonts w:ascii="宋体" w:eastAsia="宋体" w:hAnsi="宋体" w:hint="eastAsia"/>
        </w:rPr>
        <w:t>①</w:t>
      </w:r>
      <w:r w:rsidRPr="00244B61">
        <w:rPr>
          <w:rFonts w:ascii="宋体" w:eastAsia="宋体" w:hAnsi="宋体" w:hint="eastAsia"/>
        </w:rPr>
        <w:t>前胃运动与食物转运：网胃先收缩（两相收缩），将食物混合并推送至瘤胃；瘤胃缓慢运动（混合、磨碎食物）；瓣胃紧接网胃收缩，挤压食物进入皱胃。</w:t>
      </w:r>
    </w:p>
    <w:p w14:paraId="42C6D805" w14:textId="6C381D92"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hint="eastAsia"/>
        </w:rPr>
        <w:t>微生物消化（瘤胃核心功能）：瘤胃内的纤毛虫、细菌、真菌分解食物中的纤维素、蛋白质、糖类等。</w:t>
      </w:r>
    </w:p>
    <w:p w14:paraId="615A1F84" w14:textId="77777777" w:rsidR="00244B61" w:rsidRPr="00244B61" w:rsidRDefault="00244B61" w:rsidP="00244B61">
      <w:pPr>
        <w:rPr>
          <w:rFonts w:ascii="宋体" w:eastAsia="宋体" w:hAnsi="宋体" w:hint="eastAsia"/>
        </w:rPr>
      </w:pPr>
      <w:r w:rsidRPr="00244B61">
        <w:rPr>
          <w:rFonts w:ascii="宋体" w:eastAsia="宋体" w:hAnsi="宋体" w:hint="eastAsia"/>
        </w:rPr>
        <w:t>糖类：纤维素→葡萄糖→发酵产生挥发性脂肪酸（乙酸、丙酸、丁酸），供能或合成脂肪；</w:t>
      </w:r>
    </w:p>
    <w:p w14:paraId="5977F3C7" w14:textId="77777777" w:rsidR="00244B61" w:rsidRPr="00244B61" w:rsidRDefault="00244B61" w:rsidP="00244B61">
      <w:pPr>
        <w:rPr>
          <w:rFonts w:ascii="宋体" w:eastAsia="宋体" w:hAnsi="宋体" w:hint="eastAsia"/>
        </w:rPr>
      </w:pPr>
      <w:r w:rsidRPr="00244B61">
        <w:rPr>
          <w:rFonts w:ascii="宋体" w:eastAsia="宋体" w:hAnsi="宋体" w:hint="eastAsia"/>
        </w:rPr>
        <w:t>蛋白质：饲料蛋白→氨基酸→氨→微生物利用合成菌体蛋白；非蛋白含氮物（如尿素）→氨→氨基酸→菌体蛋白；</w:t>
      </w:r>
    </w:p>
    <w:p w14:paraId="69CFF78D" w14:textId="77777777" w:rsidR="00244B61" w:rsidRPr="00244B61" w:rsidRDefault="00244B61" w:rsidP="00244B61">
      <w:pPr>
        <w:rPr>
          <w:rFonts w:ascii="宋体" w:eastAsia="宋体" w:hAnsi="宋体" w:hint="eastAsia"/>
        </w:rPr>
      </w:pPr>
      <w:r w:rsidRPr="00244B61">
        <w:rPr>
          <w:rFonts w:ascii="宋体" w:eastAsia="宋体" w:hAnsi="宋体" w:hint="eastAsia"/>
        </w:rPr>
        <w:t>维生素：微生物合成 B 族维生素和维生素 K。</w:t>
      </w:r>
    </w:p>
    <w:p w14:paraId="6A58C964" w14:textId="23903641" w:rsidR="00244B61" w:rsidRPr="00244B61" w:rsidRDefault="00244B61" w:rsidP="00244B61">
      <w:pPr>
        <w:rPr>
          <w:rFonts w:ascii="宋体" w:eastAsia="宋体" w:hAnsi="宋体" w:hint="eastAsia"/>
        </w:rPr>
      </w:pPr>
      <w:r>
        <w:rPr>
          <w:rFonts w:ascii="宋体" w:eastAsia="宋体" w:hAnsi="宋体" w:hint="eastAsia"/>
        </w:rPr>
        <w:t>③</w:t>
      </w:r>
      <w:r w:rsidRPr="00244B61">
        <w:rPr>
          <w:rFonts w:ascii="宋体" w:eastAsia="宋体" w:hAnsi="宋体" w:hint="eastAsia"/>
        </w:rPr>
        <w:t>皱胃消化：菌体蛋白、未被微生物分解的饲料蛋白进入皱胃，皱胃分泌胃液（盐酸、胃蛋白酶等），进行化学消化，</w:t>
      </w:r>
      <w:proofErr w:type="gramStart"/>
      <w:r w:rsidRPr="00244B61">
        <w:rPr>
          <w:rFonts w:ascii="宋体" w:eastAsia="宋体" w:hAnsi="宋体" w:hint="eastAsia"/>
        </w:rPr>
        <w:t>类似单</w:t>
      </w:r>
      <w:proofErr w:type="gramEnd"/>
      <w:r w:rsidRPr="00244B61">
        <w:rPr>
          <w:rFonts w:ascii="宋体" w:eastAsia="宋体" w:hAnsi="宋体" w:hint="eastAsia"/>
        </w:rPr>
        <w:t>胃。</w:t>
      </w:r>
    </w:p>
    <w:p w14:paraId="6B32F41E" w14:textId="47C990FC" w:rsidR="00244B61" w:rsidRPr="00244B61" w:rsidRDefault="00244B61" w:rsidP="00244B61">
      <w:pPr>
        <w:rPr>
          <w:rFonts w:ascii="宋体" w:eastAsia="宋体" w:hAnsi="宋体"/>
        </w:rPr>
      </w:pPr>
      <w:r>
        <w:rPr>
          <w:rFonts w:ascii="宋体" w:eastAsia="宋体" w:hAnsi="宋体" w:hint="eastAsia"/>
        </w:rPr>
        <w:t>④</w:t>
      </w:r>
      <w:r w:rsidRPr="00244B61">
        <w:rPr>
          <w:rFonts w:ascii="宋体" w:eastAsia="宋体" w:hAnsi="宋体" w:hint="eastAsia"/>
        </w:rPr>
        <w:t>特有反射：反刍（逆呕→咀嚼→吞咽）、嗳气（排出瘤胃内甲烷和</w:t>
      </w:r>
      <w:r w:rsidRPr="00244B61">
        <w:rPr>
          <w:rFonts w:ascii="宋体" w:eastAsia="宋体" w:hAnsi="宋体"/>
        </w:rPr>
        <w:t xml:space="preserve"> CO</w:t>
      </w:r>
      <w:r w:rsidRPr="00244B61">
        <w:rPr>
          <w:rFonts w:ascii="Cambria Math" w:eastAsia="宋体" w:hAnsi="Cambria Math" w:cs="Cambria Math"/>
        </w:rPr>
        <w:t>₂</w:t>
      </w:r>
      <w:r w:rsidRPr="00244B61">
        <w:rPr>
          <w:rFonts w:ascii="宋体" w:eastAsia="宋体" w:hAnsi="宋体"/>
        </w:rPr>
        <w:t>）、食管沟反射（幼畜乳汁直接进入皱胃）。</w:t>
      </w:r>
    </w:p>
    <w:p w14:paraId="1CCC073B" w14:textId="77777777" w:rsidR="00244B61" w:rsidRPr="00244B61" w:rsidRDefault="00244B61" w:rsidP="00244B61">
      <w:pPr>
        <w:rPr>
          <w:rFonts w:ascii="宋体" w:eastAsia="宋体" w:hAnsi="宋体" w:hint="eastAsia"/>
        </w:rPr>
      </w:pPr>
      <w:r w:rsidRPr="00244B61">
        <w:rPr>
          <w:rFonts w:ascii="宋体" w:eastAsia="宋体" w:hAnsi="宋体" w:hint="eastAsia"/>
        </w:rPr>
        <w:t>（2）核心特点</w:t>
      </w:r>
    </w:p>
    <w:p w14:paraId="5A3E1E4D" w14:textId="558693B4" w:rsidR="00244B61" w:rsidRPr="00244B61" w:rsidRDefault="00244B61" w:rsidP="00244B61">
      <w:pPr>
        <w:rPr>
          <w:rFonts w:ascii="宋体" w:eastAsia="宋体" w:hAnsi="宋体" w:hint="eastAsia"/>
        </w:rPr>
      </w:pPr>
      <w:r>
        <w:rPr>
          <w:rFonts w:ascii="宋体" w:eastAsia="宋体" w:hAnsi="宋体" w:hint="eastAsia"/>
        </w:rPr>
        <w:t>①</w:t>
      </w:r>
      <w:r w:rsidRPr="00244B61">
        <w:rPr>
          <w:rFonts w:ascii="宋体" w:eastAsia="宋体" w:hAnsi="宋体" w:hint="eastAsia"/>
        </w:rPr>
        <w:t>微生物主导消化：前胃无消化腺，依赖共生微生物分解纤维素等难以消化的营养物质。</w:t>
      </w:r>
    </w:p>
    <w:p w14:paraId="1C1D4ED6" w14:textId="7C53B619"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hint="eastAsia"/>
        </w:rPr>
        <w:t>消化与代谢耦合：微生物发酵产物（挥发性脂肪酸、菌体蛋白）是动物主要营养来源。</w:t>
      </w:r>
    </w:p>
    <w:p w14:paraId="48879B52" w14:textId="46FD9C61" w:rsidR="00244B61" w:rsidRPr="00244B61" w:rsidRDefault="00244B61" w:rsidP="00244B61">
      <w:pPr>
        <w:rPr>
          <w:rFonts w:ascii="宋体" w:eastAsia="宋体" w:hAnsi="宋体" w:hint="eastAsia"/>
        </w:rPr>
      </w:pPr>
      <w:r>
        <w:rPr>
          <w:rFonts w:ascii="宋体" w:eastAsia="宋体" w:hAnsi="宋体" w:hint="eastAsia"/>
        </w:rPr>
        <w:t>③</w:t>
      </w:r>
      <w:r w:rsidRPr="00244B61">
        <w:rPr>
          <w:rFonts w:ascii="宋体" w:eastAsia="宋体" w:hAnsi="宋体" w:hint="eastAsia"/>
        </w:rPr>
        <w:t>存在特殊生理反射：反刍、嗳气、食管沟反射，适应草食性消化需求。</w:t>
      </w:r>
    </w:p>
    <w:p w14:paraId="118D1644" w14:textId="77777777" w:rsidR="00244B61" w:rsidRDefault="00244B61" w:rsidP="00244B61">
      <w:pPr>
        <w:pStyle w:val="3"/>
        <w:rPr>
          <w:rFonts w:ascii="宋体" w:hAnsi="宋体"/>
        </w:rPr>
      </w:pPr>
      <w:r w:rsidRPr="00244B61">
        <w:rPr>
          <w:rFonts w:ascii="宋体" w:hAnsi="宋体" w:hint="eastAsia"/>
        </w:rPr>
        <w:t>4.试述钠离子和水的吸收过程。</w:t>
      </w:r>
    </w:p>
    <w:p w14:paraId="0E8971BC" w14:textId="77777777" w:rsidR="00244B61" w:rsidRPr="00244B61" w:rsidRDefault="00244B61" w:rsidP="00244B61">
      <w:pPr>
        <w:rPr>
          <w:rFonts w:ascii="宋体" w:eastAsia="宋体" w:hAnsi="宋体" w:hint="eastAsia"/>
        </w:rPr>
      </w:pPr>
      <w:r w:rsidRPr="00244B61">
        <w:rPr>
          <w:rFonts w:ascii="宋体" w:eastAsia="宋体" w:hAnsi="宋体" w:hint="eastAsia"/>
        </w:rPr>
        <w:t>（1）钠离子吸收过程</w:t>
      </w:r>
    </w:p>
    <w:p w14:paraId="49DCE7E7" w14:textId="43A00030" w:rsidR="00244B61" w:rsidRPr="00244B61" w:rsidRDefault="00244B61" w:rsidP="00244B61">
      <w:pPr>
        <w:rPr>
          <w:rFonts w:ascii="宋体" w:eastAsia="宋体" w:hAnsi="宋体"/>
        </w:rPr>
      </w:pPr>
      <w:r>
        <w:rPr>
          <w:rFonts w:ascii="宋体" w:eastAsia="宋体" w:hAnsi="宋体" w:hint="eastAsia"/>
        </w:rPr>
        <w:t>①</w:t>
      </w:r>
      <w:r w:rsidRPr="00244B61">
        <w:rPr>
          <w:rFonts w:ascii="宋体" w:eastAsia="宋体" w:hAnsi="宋体" w:hint="eastAsia"/>
        </w:rPr>
        <w:t>肠上皮细胞底</w:t>
      </w:r>
      <w:r w:rsidRPr="00244B61">
        <w:rPr>
          <w:rFonts w:ascii="宋体" w:eastAsia="宋体" w:hAnsi="宋体"/>
        </w:rPr>
        <w:t xml:space="preserve"> - 侧膜存在钠泵（Na</w:t>
      </w:r>
      <w:r w:rsidRPr="00244B61">
        <w:rPr>
          <w:rFonts w:ascii="Cambria Math" w:eastAsia="宋体" w:hAnsi="Cambria Math" w:cs="Cambria Math"/>
        </w:rPr>
        <w:t>⁺</w:t>
      </w:r>
      <w:r w:rsidRPr="00244B61">
        <w:rPr>
          <w:rFonts w:ascii="宋体" w:eastAsia="宋体" w:hAnsi="宋体"/>
        </w:rPr>
        <w:t>-K</w:t>
      </w:r>
      <w:r w:rsidRPr="00244B61">
        <w:rPr>
          <w:rFonts w:ascii="Cambria Math" w:eastAsia="宋体" w:hAnsi="Cambria Math" w:cs="Cambria Math"/>
        </w:rPr>
        <w:t>⁺</w:t>
      </w:r>
      <w:r w:rsidRPr="00244B61">
        <w:rPr>
          <w:rFonts w:ascii="宋体" w:eastAsia="宋体" w:hAnsi="宋体"/>
        </w:rPr>
        <w:t>-ATP 酶），主动将胞内 Na</w:t>
      </w:r>
      <w:r w:rsidRPr="00244B61">
        <w:rPr>
          <w:rFonts w:ascii="Cambria Math" w:eastAsia="宋体" w:hAnsi="Cambria Math" w:cs="Cambria Math"/>
        </w:rPr>
        <w:t>⁺</w:t>
      </w:r>
      <w:proofErr w:type="gramStart"/>
      <w:r w:rsidRPr="00244B61">
        <w:rPr>
          <w:rFonts w:ascii="宋体" w:eastAsia="宋体" w:hAnsi="宋体"/>
        </w:rPr>
        <w:t>泵至细胞间隙</w:t>
      </w:r>
      <w:proofErr w:type="gramEnd"/>
      <w:r w:rsidRPr="00244B61">
        <w:rPr>
          <w:rFonts w:ascii="宋体" w:eastAsia="宋体" w:hAnsi="宋体"/>
        </w:rPr>
        <w:t>，形成胞内低 Na</w:t>
      </w:r>
      <w:r w:rsidRPr="00244B61">
        <w:rPr>
          <w:rFonts w:ascii="Cambria Math" w:eastAsia="宋体" w:hAnsi="Cambria Math" w:cs="Cambria Math"/>
        </w:rPr>
        <w:t>⁺</w:t>
      </w:r>
      <w:r w:rsidRPr="00244B61">
        <w:rPr>
          <w:rFonts w:ascii="宋体" w:eastAsia="宋体" w:hAnsi="宋体"/>
        </w:rPr>
        <w:t>环境。</w:t>
      </w:r>
    </w:p>
    <w:p w14:paraId="3AB96202" w14:textId="566611F7" w:rsidR="00244B61" w:rsidRPr="00244B61" w:rsidRDefault="00244B61" w:rsidP="00244B61">
      <w:pPr>
        <w:rPr>
          <w:rFonts w:ascii="宋体" w:eastAsia="宋体" w:hAnsi="宋体"/>
        </w:rPr>
      </w:pPr>
      <w:r>
        <w:rPr>
          <w:rFonts w:ascii="宋体" w:eastAsia="宋体" w:hAnsi="宋体" w:hint="eastAsia"/>
        </w:rPr>
        <w:t>②</w:t>
      </w:r>
      <w:r w:rsidRPr="00244B61">
        <w:rPr>
          <w:rFonts w:ascii="宋体" w:eastAsia="宋体" w:hAnsi="宋体" w:hint="eastAsia"/>
        </w:rPr>
        <w:t>肠腔中的</w:t>
      </w:r>
      <w:r w:rsidRPr="00244B61">
        <w:rPr>
          <w:rFonts w:ascii="宋体" w:eastAsia="宋体" w:hAnsi="宋体"/>
        </w:rPr>
        <w:t xml:space="preserve"> Na</w:t>
      </w:r>
      <w:r w:rsidRPr="00244B61">
        <w:rPr>
          <w:rFonts w:ascii="Cambria Math" w:eastAsia="宋体" w:hAnsi="Cambria Math" w:cs="Cambria Math"/>
        </w:rPr>
        <w:t>⁺</w:t>
      </w:r>
      <w:r w:rsidRPr="00244B61">
        <w:rPr>
          <w:rFonts w:ascii="宋体" w:eastAsia="宋体" w:hAnsi="宋体"/>
        </w:rPr>
        <w:t>顺浓度梯度，通过管腔膜上的载体蛋白（如 Na</w:t>
      </w:r>
      <w:r w:rsidRPr="00244B61">
        <w:rPr>
          <w:rFonts w:ascii="Cambria Math" w:eastAsia="宋体" w:hAnsi="Cambria Math" w:cs="Cambria Math"/>
        </w:rPr>
        <w:t>⁺</w:t>
      </w:r>
      <w:r w:rsidRPr="00244B61">
        <w:rPr>
          <w:rFonts w:ascii="宋体" w:eastAsia="宋体" w:hAnsi="宋体"/>
        </w:rPr>
        <w:t>- 葡萄糖同向转运体、Na</w:t>
      </w:r>
      <w:r w:rsidRPr="00244B61">
        <w:rPr>
          <w:rFonts w:ascii="Cambria Math" w:eastAsia="宋体" w:hAnsi="Cambria Math" w:cs="Cambria Math"/>
        </w:rPr>
        <w:t>⁺</w:t>
      </w:r>
      <w:r w:rsidRPr="00244B61">
        <w:rPr>
          <w:rFonts w:ascii="宋体" w:eastAsia="宋体" w:hAnsi="宋体"/>
        </w:rPr>
        <w:t>- 氨基酸同向转运体）或离子通道，与葡萄糖、氨基酸等物质协同进入胞内。</w:t>
      </w:r>
    </w:p>
    <w:p w14:paraId="74F1BF70" w14:textId="74806C5A" w:rsidR="00244B61" w:rsidRPr="00244B61" w:rsidRDefault="00244B61" w:rsidP="00244B61">
      <w:pPr>
        <w:rPr>
          <w:rFonts w:ascii="宋体" w:eastAsia="宋体" w:hAnsi="宋体"/>
        </w:rPr>
      </w:pPr>
      <w:r>
        <w:rPr>
          <w:rFonts w:ascii="宋体" w:eastAsia="宋体" w:hAnsi="宋体" w:hint="eastAsia"/>
        </w:rPr>
        <w:t>③</w:t>
      </w:r>
      <w:r w:rsidRPr="00244B61">
        <w:rPr>
          <w:rFonts w:ascii="宋体" w:eastAsia="宋体" w:hAnsi="宋体" w:hint="eastAsia"/>
        </w:rPr>
        <w:t>细胞间隙的</w:t>
      </w:r>
      <w:r w:rsidRPr="00244B61">
        <w:rPr>
          <w:rFonts w:ascii="宋体" w:eastAsia="宋体" w:hAnsi="宋体"/>
        </w:rPr>
        <w:t xml:space="preserve"> Na</w:t>
      </w:r>
      <w:r w:rsidRPr="00244B61">
        <w:rPr>
          <w:rFonts w:ascii="Cambria Math" w:eastAsia="宋体" w:hAnsi="Cambria Math" w:cs="Cambria Math"/>
        </w:rPr>
        <w:t>⁺</w:t>
      </w:r>
      <w:r w:rsidRPr="00244B61">
        <w:rPr>
          <w:rFonts w:ascii="宋体" w:eastAsia="宋体" w:hAnsi="宋体"/>
        </w:rPr>
        <w:t>通过毛细血管壁进入血液循环，95%~99% 的肠腔 Na</w:t>
      </w:r>
      <w:r w:rsidRPr="00244B61">
        <w:rPr>
          <w:rFonts w:ascii="Cambria Math" w:eastAsia="宋体" w:hAnsi="Cambria Math" w:cs="Cambria Math"/>
        </w:rPr>
        <w:t>⁺</w:t>
      </w:r>
      <w:r w:rsidRPr="00244B61">
        <w:rPr>
          <w:rFonts w:ascii="宋体" w:eastAsia="宋体" w:hAnsi="宋体"/>
        </w:rPr>
        <w:t>被主动吸收。</w:t>
      </w:r>
    </w:p>
    <w:p w14:paraId="794A2E49" w14:textId="77777777" w:rsidR="00244B61" w:rsidRPr="00244B61" w:rsidRDefault="00244B61" w:rsidP="00244B61">
      <w:pPr>
        <w:rPr>
          <w:rFonts w:ascii="宋体" w:eastAsia="宋体" w:hAnsi="宋体" w:hint="eastAsia"/>
        </w:rPr>
      </w:pPr>
      <w:r w:rsidRPr="00244B61">
        <w:rPr>
          <w:rFonts w:ascii="宋体" w:eastAsia="宋体" w:hAnsi="宋体" w:hint="eastAsia"/>
        </w:rPr>
        <w:t>（2）水的吸收过程</w:t>
      </w:r>
    </w:p>
    <w:p w14:paraId="2DDE9770" w14:textId="21459877" w:rsidR="00244B61" w:rsidRPr="00244B61" w:rsidRDefault="00244B61" w:rsidP="00244B61">
      <w:pPr>
        <w:rPr>
          <w:rFonts w:ascii="宋体" w:eastAsia="宋体" w:hAnsi="宋体"/>
        </w:rPr>
      </w:pPr>
      <w:r>
        <w:rPr>
          <w:rFonts w:ascii="宋体" w:eastAsia="宋体" w:hAnsi="宋体" w:hint="eastAsia"/>
        </w:rPr>
        <w:t>①</w:t>
      </w:r>
      <w:r w:rsidRPr="00244B61">
        <w:rPr>
          <w:rFonts w:ascii="宋体" w:eastAsia="宋体" w:hAnsi="宋体" w:hint="eastAsia"/>
        </w:rPr>
        <w:t>水的吸收为被动过程，动力是</w:t>
      </w:r>
      <w:r w:rsidRPr="00244B61">
        <w:rPr>
          <w:rFonts w:ascii="宋体" w:eastAsia="宋体" w:hAnsi="宋体"/>
        </w:rPr>
        <w:t xml:space="preserve"> Na</w:t>
      </w:r>
      <w:r w:rsidRPr="00244B61">
        <w:rPr>
          <w:rFonts w:ascii="Cambria Math" w:eastAsia="宋体" w:hAnsi="Cambria Math" w:cs="Cambria Math"/>
        </w:rPr>
        <w:t>⁺</w:t>
      </w:r>
      <w:r w:rsidRPr="00244B61">
        <w:rPr>
          <w:rFonts w:ascii="宋体" w:eastAsia="宋体" w:hAnsi="宋体"/>
        </w:rPr>
        <w:t>主动吸收形成的渗透压梯度。</w:t>
      </w:r>
    </w:p>
    <w:p w14:paraId="5F6561F1" w14:textId="62FBECDA"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rPr>
        <w:t>Na</w:t>
      </w:r>
      <w:r w:rsidRPr="00244B61">
        <w:rPr>
          <w:rFonts w:ascii="Cambria Math" w:eastAsia="宋体" w:hAnsi="Cambria Math" w:cs="Cambria Math"/>
        </w:rPr>
        <w:t>⁺</w:t>
      </w:r>
      <w:r w:rsidRPr="00244B61">
        <w:rPr>
          <w:rFonts w:ascii="宋体" w:eastAsia="宋体" w:hAnsi="宋体"/>
        </w:rPr>
        <w:t>进入细胞间隙后，使细胞间隙渗透压升高，肠腔中的水通过跨细胞途径（渗透进入胞内再到细胞间隙）或旁细胞途径（通过细胞间紧密连接），顺渗透压梯度进入细胞间隙，最终汇入血液循环。</w:t>
      </w:r>
    </w:p>
    <w:p w14:paraId="6C7824A0" w14:textId="6C9BF8A8" w:rsidR="00244B61" w:rsidRDefault="00244B61" w:rsidP="00244B61">
      <w:pPr>
        <w:pStyle w:val="3"/>
        <w:rPr>
          <w:rFonts w:ascii="宋体" w:hAnsi="宋体"/>
        </w:rPr>
      </w:pPr>
      <w:r w:rsidRPr="00244B61">
        <w:rPr>
          <w:rFonts w:ascii="宋体" w:hAnsi="宋体" w:hint="eastAsia"/>
        </w:rPr>
        <w:t>5.食物中的糖、脂肪和蛋白质是怎样吸收的？</w:t>
      </w:r>
    </w:p>
    <w:p w14:paraId="5455DA69" w14:textId="77777777" w:rsidR="00244B61" w:rsidRPr="00244B61" w:rsidRDefault="00244B61" w:rsidP="00244B61">
      <w:pPr>
        <w:rPr>
          <w:rFonts w:ascii="宋体" w:eastAsia="宋体" w:hAnsi="宋体" w:hint="eastAsia"/>
        </w:rPr>
      </w:pPr>
      <w:r w:rsidRPr="00244B61">
        <w:rPr>
          <w:rFonts w:ascii="宋体" w:eastAsia="宋体" w:hAnsi="宋体" w:hint="eastAsia"/>
        </w:rPr>
        <w:t>（1）糖类吸收</w:t>
      </w:r>
    </w:p>
    <w:p w14:paraId="7CA8D9D0" w14:textId="77777777" w:rsidR="00244B61" w:rsidRPr="00244B61" w:rsidRDefault="00244B61" w:rsidP="00244B61">
      <w:pPr>
        <w:rPr>
          <w:rFonts w:ascii="宋体" w:eastAsia="宋体" w:hAnsi="宋体" w:hint="eastAsia"/>
        </w:rPr>
      </w:pPr>
      <w:r w:rsidRPr="00244B61">
        <w:rPr>
          <w:rFonts w:ascii="宋体" w:eastAsia="宋体" w:hAnsi="宋体" w:hint="eastAsia"/>
        </w:rPr>
        <w:t>吸收形式：仅单糖（葡萄糖、半乳糖、果糖）可被吸收。</w:t>
      </w:r>
    </w:p>
    <w:p w14:paraId="74B90170" w14:textId="77777777" w:rsidR="00244B61" w:rsidRPr="00244B61" w:rsidRDefault="00244B61" w:rsidP="00244B61">
      <w:pPr>
        <w:rPr>
          <w:rFonts w:ascii="宋体" w:eastAsia="宋体" w:hAnsi="宋体" w:hint="eastAsia"/>
        </w:rPr>
      </w:pPr>
      <w:r w:rsidRPr="00244B61">
        <w:rPr>
          <w:rFonts w:ascii="宋体" w:eastAsia="宋体" w:hAnsi="宋体" w:hint="eastAsia"/>
        </w:rPr>
        <w:t>吸收部位：小肠上段（空肠为主）。</w:t>
      </w:r>
    </w:p>
    <w:p w14:paraId="78790FB5" w14:textId="77777777" w:rsidR="00244B61" w:rsidRPr="00244B61" w:rsidRDefault="00244B61" w:rsidP="00244B61">
      <w:pPr>
        <w:rPr>
          <w:rFonts w:ascii="宋体" w:eastAsia="宋体" w:hAnsi="宋体" w:hint="eastAsia"/>
        </w:rPr>
      </w:pPr>
      <w:r w:rsidRPr="00244B61">
        <w:rPr>
          <w:rFonts w:ascii="宋体" w:eastAsia="宋体" w:hAnsi="宋体" w:hint="eastAsia"/>
        </w:rPr>
        <w:t>吸收机制：</w:t>
      </w:r>
    </w:p>
    <w:p w14:paraId="575C93DB" w14:textId="06F80B37" w:rsidR="00244B61" w:rsidRPr="00244B61" w:rsidRDefault="00244B61" w:rsidP="00244B61">
      <w:pPr>
        <w:rPr>
          <w:rFonts w:ascii="宋体" w:eastAsia="宋体" w:hAnsi="宋体"/>
        </w:rPr>
      </w:pPr>
      <w:r>
        <w:rPr>
          <w:rFonts w:ascii="宋体" w:eastAsia="宋体" w:hAnsi="宋体" w:hint="eastAsia"/>
        </w:rPr>
        <w:t>①</w:t>
      </w:r>
      <w:r w:rsidRPr="00244B61">
        <w:rPr>
          <w:rFonts w:ascii="宋体" w:eastAsia="宋体" w:hAnsi="宋体" w:hint="eastAsia"/>
        </w:rPr>
        <w:t>葡萄糖、半乳糖：继发性主动转运</w:t>
      </w:r>
      <w:r w:rsidRPr="00244B61">
        <w:rPr>
          <w:rFonts w:ascii="宋体" w:eastAsia="宋体" w:hAnsi="宋体"/>
        </w:rPr>
        <w:t xml:space="preserve"> —— 与 Na</w:t>
      </w:r>
      <w:r w:rsidRPr="00244B61">
        <w:rPr>
          <w:rFonts w:ascii="Cambria Math" w:eastAsia="宋体" w:hAnsi="Cambria Math" w:cs="Cambria Math"/>
        </w:rPr>
        <w:t>⁺</w:t>
      </w:r>
      <w:r w:rsidRPr="00244B61">
        <w:rPr>
          <w:rFonts w:ascii="宋体" w:eastAsia="宋体" w:hAnsi="宋体"/>
        </w:rPr>
        <w:t>结合形成 “Na</w:t>
      </w:r>
      <w:r w:rsidRPr="00244B61">
        <w:rPr>
          <w:rFonts w:ascii="Cambria Math" w:eastAsia="宋体" w:hAnsi="Cambria Math" w:cs="Cambria Math"/>
        </w:rPr>
        <w:t>⁺</w:t>
      </w:r>
      <w:r w:rsidRPr="00244B61">
        <w:rPr>
          <w:rFonts w:ascii="宋体" w:eastAsia="宋体" w:hAnsi="宋体"/>
        </w:rPr>
        <w:t>- 载体 - 葡萄糖” 复合物，顺 Na</w:t>
      </w:r>
      <w:r w:rsidRPr="00244B61">
        <w:rPr>
          <w:rFonts w:ascii="Cambria Math" w:eastAsia="宋体" w:hAnsi="Cambria Math" w:cs="Cambria Math"/>
        </w:rPr>
        <w:t>⁺</w:t>
      </w:r>
      <w:r w:rsidRPr="00244B61">
        <w:rPr>
          <w:rFonts w:ascii="宋体" w:eastAsia="宋体" w:hAnsi="宋体"/>
        </w:rPr>
        <w:t>浓度梯度进入肠上皮细胞，Na</w:t>
      </w:r>
      <w:r w:rsidRPr="00244B61">
        <w:rPr>
          <w:rFonts w:ascii="Cambria Math" w:eastAsia="宋体" w:hAnsi="Cambria Math" w:cs="Cambria Math"/>
        </w:rPr>
        <w:t>⁺</w:t>
      </w:r>
      <w:r w:rsidRPr="00244B61">
        <w:rPr>
          <w:rFonts w:ascii="宋体" w:eastAsia="宋体" w:hAnsi="宋体"/>
        </w:rPr>
        <w:t>后续被钠泵排出，葡萄糖通过易化扩散进入血液。</w:t>
      </w:r>
    </w:p>
    <w:p w14:paraId="15A11134" w14:textId="5D3FB0B9" w:rsidR="00244B61" w:rsidRPr="00244B61" w:rsidRDefault="00244B61" w:rsidP="00244B61">
      <w:pPr>
        <w:rPr>
          <w:rFonts w:ascii="宋体" w:eastAsia="宋体" w:hAnsi="宋体" w:hint="eastAsia"/>
        </w:rPr>
      </w:pPr>
      <w:r>
        <w:rPr>
          <w:rFonts w:ascii="宋体" w:eastAsia="宋体" w:hAnsi="宋体" w:hint="eastAsia"/>
        </w:rPr>
        <w:lastRenderedPageBreak/>
        <w:t>②</w:t>
      </w:r>
      <w:r w:rsidRPr="00244B61">
        <w:rPr>
          <w:rFonts w:ascii="宋体" w:eastAsia="宋体" w:hAnsi="宋体" w:hint="eastAsia"/>
        </w:rPr>
        <w:t>果糖：易化扩散进入肠上皮细胞，再通过易化扩散进入血液（吸收速率慢于葡萄糖）。</w:t>
      </w:r>
    </w:p>
    <w:p w14:paraId="5F1DA6CB" w14:textId="77777777" w:rsidR="00244B61" w:rsidRPr="00244B61" w:rsidRDefault="00244B61" w:rsidP="00244B61">
      <w:pPr>
        <w:rPr>
          <w:rFonts w:ascii="宋体" w:eastAsia="宋体" w:hAnsi="宋体" w:hint="eastAsia"/>
        </w:rPr>
      </w:pPr>
      <w:r w:rsidRPr="00244B61">
        <w:rPr>
          <w:rFonts w:ascii="宋体" w:eastAsia="宋体" w:hAnsi="宋体" w:hint="eastAsia"/>
        </w:rPr>
        <w:t>（2）脂肪吸收</w:t>
      </w:r>
    </w:p>
    <w:p w14:paraId="0F94AEB6" w14:textId="77777777" w:rsidR="00244B61" w:rsidRPr="00244B61" w:rsidRDefault="00244B61" w:rsidP="00244B61">
      <w:pPr>
        <w:rPr>
          <w:rFonts w:ascii="宋体" w:eastAsia="宋体" w:hAnsi="宋体" w:hint="eastAsia"/>
        </w:rPr>
      </w:pPr>
      <w:r w:rsidRPr="00244B61">
        <w:rPr>
          <w:rFonts w:ascii="宋体" w:eastAsia="宋体" w:hAnsi="宋体" w:hint="eastAsia"/>
        </w:rPr>
        <w:t>吸收形式：脂肪酸、甘油</w:t>
      </w:r>
      <w:proofErr w:type="gramStart"/>
      <w:r w:rsidRPr="00244B61">
        <w:rPr>
          <w:rFonts w:ascii="宋体" w:eastAsia="宋体" w:hAnsi="宋体" w:hint="eastAsia"/>
        </w:rPr>
        <w:t>一</w:t>
      </w:r>
      <w:proofErr w:type="gramEnd"/>
      <w:r w:rsidRPr="00244B61">
        <w:rPr>
          <w:rFonts w:ascii="宋体" w:eastAsia="宋体" w:hAnsi="宋体" w:hint="eastAsia"/>
        </w:rPr>
        <w:t>酯（中短链脂肪酸可直接吸收，长链脂肪酸需形成混合微胶粒）。</w:t>
      </w:r>
    </w:p>
    <w:p w14:paraId="55FF4459" w14:textId="77777777" w:rsidR="00244B61" w:rsidRPr="00244B61" w:rsidRDefault="00244B61" w:rsidP="00244B61">
      <w:pPr>
        <w:rPr>
          <w:rFonts w:ascii="宋体" w:eastAsia="宋体" w:hAnsi="宋体" w:hint="eastAsia"/>
        </w:rPr>
      </w:pPr>
      <w:r w:rsidRPr="00244B61">
        <w:rPr>
          <w:rFonts w:ascii="宋体" w:eastAsia="宋体" w:hAnsi="宋体" w:hint="eastAsia"/>
        </w:rPr>
        <w:t>吸收部位：小肠上段。</w:t>
      </w:r>
    </w:p>
    <w:p w14:paraId="3CEDE811" w14:textId="77777777" w:rsidR="00244B61" w:rsidRPr="00244B61" w:rsidRDefault="00244B61" w:rsidP="00244B61">
      <w:pPr>
        <w:rPr>
          <w:rFonts w:ascii="宋体" w:eastAsia="宋体" w:hAnsi="宋体" w:hint="eastAsia"/>
        </w:rPr>
      </w:pPr>
      <w:r w:rsidRPr="00244B61">
        <w:rPr>
          <w:rFonts w:ascii="宋体" w:eastAsia="宋体" w:hAnsi="宋体" w:hint="eastAsia"/>
        </w:rPr>
        <w:t>吸收机制：</w:t>
      </w:r>
    </w:p>
    <w:p w14:paraId="0DECB6EF" w14:textId="121C696D" w:rsidR="00244B61" w:rsidRPr="00244B61" w:rsidRDefault="00244B61" w:rsidP="00244B61">
      <w:pPr>
        <w:rPr>
          <w:rFonts w:ascii="宋体" w:eastAsia="宋体" w:hAnsi="宋体" w:hint="eastAsia"/>
        </w:rPr>
      </w:pPr>
      <w:r>
        <w:rPr>
          <w:rFonts w:ascii="宋体" w:eastAsia="宋体" w:hAnsi="宋体" w:hint="eastAsia"/>
        </w:rPr>
        <w:t>①</w:t>
      </w:r>
      <w:r w:rsidRPr="00244B61">
        <w:rPr>
          <w:rFonts w:ascii="宋体" w:eastAsia="宋体" w:hAnsi="宋体" w:hint="eastAsia"/>
        </w:rPr>
        <w:t>脂肪经胰脂肪酶水解为脂肪酸和甘油</w:t>
      </w:r>
      <w:proofErr w:type="gramStart"/>
      <w:r w:rsidRPr="00244B61">
        <w:rPr>
          <w:rFonts w:ascii="宋体" w:eastAsia="宋体" w:hAnsi="宋体" w:hint="eastAsia"/>
        </w:rPr>
        <w:t>一</w:t>
      </w:r>
      <w:proofErr w:type="gramEnd"/>
      <w:r w:rsidRPr="00244B61">
        <w:rPr>
          <w:rFonts w:ascii="宋体" w:eastAsia="宋体" w:hAnsi="宋体" w:hint="eastAsia"/>
        </w:rPr>
        <w:t>酯，与胆盐结合形成水溶性混合微胶粒，穿过肠黏膜表面静水层。</w:t>
      </w:r>
    </w:p>
    <w:p w14:paraId="4D32B1BC" w14:textId="43D45C5D"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hint="eastAsia"/>
        </w:rPr>
        <w:t>脂肪酸、甘油</w:t>
      </w:r>
      <w:proofErr w:type="gramStart"/>
      <w:r w:rsidRPr="00244B61">
        <w:rPr>
          <w:rFonts w:ascii="宋体" w:eastAsia="宋体" w:hAnsi="宋体" w:hint="eastAsia"/>
        </w:rPr>
        <w:t>一酯从</w:t>
      </w:r>
      <w:proofErr w:type="gramEnd"/>
      <w:r w:rsidRPr="00244B61">
        <w:rPr>
          <w:rFonts w:ascii="宋体" w:eastAsia="宋体" w:hAnsi="宋体" w:hint="eastAsia"/>
        </w:rPr>
        <w:t>微胶粒中释放，被动扩散进入肠上皮细胞。</w:t>
      </w:r>
    </w:p>
    <w:p w14:paraId="2CD95B01" w14:textId="3DA9BE62" w:rsidR="00244B61" w:rsidRPr="00244B61" w:rsidRDefault="00244B61" w:rsidP="00244B61">
      <w:pPr>
        <w:rPr>
          <w:rFonts w:ascii="宋体" w:eastAsia="宋体" w:hAnsi="宋体" w:hint="eastAsia"/>
        </w:rPr>
      </w:pPr>
      <w:r>
        <w:rPr>
          <w:rFonts w:ascii="宋体" w:eastAsia="宋体" w:hAnsi="宋体" w:hint="eastAsia"/>
        </w:rPr>
        <w:t>③</w:t>
      </w:r>
      <w:r w:rsidRPr="00244B61">
        <w:rPr>
          <w:rFonts w:ascii="宋体" w:eastAsia="宋体" w:hAnsi="宋体" w:hint="eastAsia"/>
        </w:rPr>
        <w:t>长链脂肪酸在胞内重新合成甘油三酯，与蛋白质结合形成乳糜微粒，通过胞吐作用进入肠绒毛内的毛细淋巴管（淋巴途径为主）；中短链脂肪酸直接进入血液。</w:t>
      </w:r>
    </w:p>
    <w:p w14:paraId="298509CF" w14:textId="77777777" w:rsidR="00244B61" w:rsidRPr="00244B61" w:rsidRDefault="00244B61" w:rsidP="00244B61">
      <w:pPr>
        <w:rPr>
          <w:rFonts w:ascii="宋体" w:eastAsia="宋体" w:hAnsi="宋体" w:hint="eastAsia"/>
        </w:rPr>
      </w:pPr>
      <w:r w:rsidRPr="00244B61">
        <w:rPr>
          <w:rFonts w:ascii="宋体" w:eastAsia="宋体" w:hAnsi="宋体" w:hint="eastAsia"/>
        </w:rPr>
        <w:t>（3）蛋白质吸收</w:t>
      </w:r>
    </w:p>
    <w:p w14:paraId="6FD618DF" w14:textId="77777777" w:rsidR="00244B61" w:rsidRPr="00244B61" w:rsidRDefault="00244B61" w:rsidP="00244B61">
      <w:pPr>
        <w:rPr>
          <w:rFonts w:ascii="宋体" w:eastAsia="宋体" w:hAnsi="宋体" w:hint="eastAsia"/>
        </w:rPr>
      </w:pPr>
      <w:r w:rsidRPr="00244B61">
        <w:rPr>
          <w:rFonts w:ascii="宋体" w:eastAsia="宋体" w:hAnsi="宋体" w:hint="eastAsia"/>
        </w:rPr>
        <w:t>吸收形式：氨基酸、二肽、三肽（二肽、三肽吸收效率高于氨基酸）。</w:t>
      </w:r>
    </w:p>
    <w:p w14:paraId="03851894" w14:textId="77777777" w:rsidR="00244B61" w:rsidRPr="00244B61" w:rsidRDefault="00244B61" w:rsidP="00244B61">
      <w:pPr>
        <w:rPr>
          <w:rFonts w:ascii="宋体" w:eastAsia="宋体" w:hAnsi="宋体" w:hint="eastAsia"/>
        </w:rPr>
      </w:pPr>
      <w:r w:rsidRPr="00244B61">
        <w:rPr>
          <w:rFonts w:ascii="宋体" w:eastAsia="宋体" w:hAnsi="宋体" w:hint="eastAsia"/>
        </w:rPr>
        <w:t>吸收部位：小肠上段。</w:t>
      </w:r>
    </w:p>
    <w:p w14:paraId="240C9918" w14:textId="77777777" w:rsidR="00244B61" w:rsidRPr="00244B61" w:rsidRDefault="00244B61" w:rsidP="00244B61">
      <w:pPr>
        <w:rPr>
          <w:rFonts w:ascii="宋体" w:eastAsia="宋体" w:hAnsi="宋体" w:hint="eastAsia"/>
        </w:rPr>
      </w:pPr>
      <w:r w:rsidRPr="00244B61">
        <w:rPr>
          <w:rFonts w:ascii="宋体" w:eastAsia="宋体" w:hAnsi="宋体" w:hint="eastAsia"/>
        </w:rPr>
        <w:t>吸收机制：</w:t>
      </w:r>
    </w:p>
    <w:p w14:paraId="1259F175" w14:textId="69AC6E4B" w:rsidR="00244B61" w:rsidRPr="00244B61" w:rsidRDefault="00244B61" w:rsidP="00244B61">
      <w:pPr>
        <w:rPr>
          <w:rFonts w:ascii="宋体" w:eastAsia="宋体" w:hAnsi="宋体"/>
        </w:rPr>
      </w:pPr>
      <w:r>
        <w:rPr>
          <w:rFonts w:ascii="宋体" w:eastAsia="宋体" w:hAnsi="宋体" w:hint="eastAsia"/>
        </w:rPr>
        <w:t>①</w:t>
      </w:r>
      <w:r w:rsidRPr="00244B61">
        <w:rPr>
          <w:rFonts w:ascii="宋体" w:eastAsia="宋体" w:hAnsi="宋体" w:hint="eastAsia"/>
        </w:rPr>
        <w:t>氨基酸：继发性主动转运</w:t>
      </w:r>
      <w:r w:rsidRPr="00244B61">
        <w:rPr>
          <w:rFonts w:ascii="宋体" w:eastAsia="宋体" w:hAnsi="宋体"/>
        </w:rPr>
        <w:t xml:space="preserve"> —— 与 Na</w:t>
      </w:r>
      <w:r w:rsidRPr="00244B61">
        <w:rPr>
          <w:rFonts w:ascii="Cambria Math" w:eastAsia="宋体" w:hAnsi="Cambria Math" w:cs="Cambria Math"/>
        </w:rPr>
        <w:t>⁺</w:t>
      </w:r>
      <w:r w:rsidRPr="00244B61">
        <w:rPr>
          <w:rFonts w:ascii="宋体" w:eastAsia="宋体" w:hAnsi="宋体"/>
        </w:rPr>
        <w:t>偶联，通过 “Na</w:t>
      </w:r>
      <w:r w:rsidRPr="00244B61">
        <w:rPr>
          <w:rFonts w:ascii="Cambria Math" w:eastAsia="宋体" w:hAnsi="Cambria Math" w:cs="Cambria Math"/>
        </w:rPr>
        <w:t>⁺</w:t>
      </w:r>
      <w:r w:rsidRPr="00244B61">
        <w:rPr>
          <w:rFonts w:ascii="宋体" w:eastAsia="宋体" w:hAnsi="宋体"/>
        </w:rPr>
        <w:t>- 氨基酸同向转运体” 进入肠上皮细胞，再经易化扩散进入血液。</w:t>
      </w:r>
    </w:p>
    <w:p w14:paraId="0577A6C8" w14:textId="4A0D63BA" w:rsidR="00244B61" w:rsidRDefault="00244B61" w:rsidP="00244B61">
      <w:pPr>
        <w:rPr>
          <w:rFonts w:ascii="宋体" w:eastAsia="宋体" w:hAnsi="宋体"/>
        </w:rPr>
      </w:pPr>
      <w:r>
        <w:rPr>
          <w:rFonts w:ascii="宋体" w:eastAsia="宋体" w:hAnsi="宋体" w:hint="eastAsia"/>
        </w:rPr>
        <w:t>②</w:t>
      </w:r>
      <w:r w:rsidRPr="00244B61">
        <w:rPr>
          <w:rFonts w:ascii="宋体" w:eastAsia="宋体" w:hAnsi="宋体" w:hint="eastAsia"/>
        </w:rPr>
        <w:t>二肽、三肽：通过</w:t>
      </w:r>
      <w:r w:rsidRPr="00244B61">
        <w:rPr>
          <w:rFonts w:ascii="宋体" w:eastAsia="宋体" w:hAnsi="宋体"/>
        </w:rPr>
        <w:t xml:space="preserve"> “H</w:t>
      </w:r>
      <w:r w:rsidRPr="00244B61">
        <w:rPr>
          <w:rFonts w:ascii="Cambria Math" w:eastAsia="宋体" w:hAnsi="Cambria Math" w:cs="Cambria Math"/>
        </w:rPr>
        <w:t>⁺</w:t>
      </w:r>
      <w:r w:rsidRPr="00244B61">
        <w:rPr>
          <w:rFonts w:ascii="宋体" w:eastAsia="宋体" w:hAnsi="宋体"/>
        </w:rPr>
        <w:t>- 肽同向转运体” 进入肠上皮细胞，胞内被肽酶水解为氨基酸后，再进入血液。</w:t>
      </w:r>
    </w:p>
    <w:p w14:paraId="6B055AA3" w14:textId="49FC5D97" w:rsidR="00244B61" w:rsidRDefault="00244B61" w:rsidP="00244B61">
      <w:pPr>
        <w:pStyle w:val="a3"/>
      </w:pPr>
      <w:r>
        <w:rPr>
          <w:rFonts w:hint="eastAsia"/>
        </w:rPr>
        <w:t>第八章 神经系统</w:t>
      </w:r>
    </w:p>
    <w:p w14:paraId="0584BA62" w14:textId="1E485593" w:rsidR="00244B61" w:rsidRDefault="00244B61" w:rsidP="00244B61">
      <w:pPr>
        <w:pStyle w:val="2"/>
      </w:pPr>
      <w:r>
        <w:rPr>
          <w:rFonts w:hint="eastAsia"/>
        </w:rPr>
        <w:t>PPT</w:t>
      </w:r>
      <w:r>
        <w:rPr>
          <w:rFonts w:hint="eastAsia"/>
        </w:rPr>
        <w:t>思考题：</w:t>
      </w:r>
    </w:p>
    <w:p w14:paraId="5265A3CB" w14:textId="77777777" w:rsidR="00244B61" w:rsidRDefault="00244B61" w:rsidP="00244B61">
      <w:pPr>
        <w:pStyle w:val="3"/>
        <w:rPr>
          <w:rFonts w:ascii="宋体" w:hAnsi="宋体"/>
        </w:rPr>
      </w:pPr>
      <w:r w:rsidRPr="00244B61">
        <w:rPr>
          <w:rFonts w:ascii="宋体" w:hAnsi="宋体"/>
        </w:rPr>
        <w:t>1.试述神经纤维传导的特征。</w:t>
      </w:r>
    </w:p>
    <w:p w14:paraId="096CFC6C" w14:textId="5740D587" w:rsidR="00244B61" w:rsidRPr="00244B61" w:rsidRDefault="00244B61" w:rsidP="00244B61">
      <w:pPr>
        <w:rPr>
          <w:rFonts w:ascii="宋体" w:eastAsia="宋体" w:hAnsi="宋体" w:hint="eastAsia"/>
        </w:rPr>
      </w:pPr>
      <w:r>
        <w:rPr>
          <w:rFonts w:ascii="宋体" w:eastAsia="宋体" w:hAnsi="宋体" w:hint="eastAsia"/>
        </w:rPr>
        <w:t>①</w:t>
      </w:r>
      <w:r w:rsidRPr="00244B61">
        <w:rPr>
          <w:rFonts w:ascii="宋体" w:eastAsia="宋体" w:hAnsi="宋体" w:hint="eastAsia"/>
        </w:rPr>
        <w:t>结构和功能完整性：需神经纤维结构完整（如髓鞘未破损）且功能正常，否则传导中断（如神经纤维断裂、损伤会导致传导受阻）。</w:t>
      </w:r>
    </w:p>
    <w:p w14:paraId="351C674B" w14:textId="238ED0A5" w:rsidR="00244B61" w:rsidRPr="00244B61" w:rsidRDefault="00244B61" w:rsidP="00244B61">
      <w:pPr>
        <w:rPr>
          <w:rFonts w:ascii="宋体" w:eastAsia="宋体" w:hAnsi="宋体" w:hint="eastAsia"/>
        </w:rPr>
      </w:pPr>
      <w:r>
        <w:rPr>
          <w:rFonts w:ascii="宋体" w:eastAsia="宋体" w:hAnsi="宋体" w:hint="eastAsia"/>
        </w:rPr>
        <w:t>②</w:t>
      </w:r>
      <w:r w:rsidRPr="00244B61">
        <w:rPr>
          <w:rFonts w:ascii="宋体" w:eastAsia="宋体" w:hAnsi="宋体" w:hint="eastAsia"/>
        </w:rPr>
        <w:t>绝缘性：相邻神经纤维的兴奋传导互不干扰，依赖髓鞘的隔离作用（无髓鞘纤维也通过组织液实现相对绝缘）。</w:t>
      </w:r>
    </w:p>
    <w:p w14:paraId="1DB37A98" w14:textId="032FC2AF" w:rsidR="00244B61" w:rsidRPr="00244B61" w:rsidRDefault="00244B61" w:rsidP="00244B61">
      <w:pPr>
        <w:rPr>
          <w:rFonts w:ascii="宋体" w:eastAsia="宋体" w:hAnsi="宋体" w:hint="eastAsia"/>
        </w:rPr>
      </w:pPr>
      <w:r>
        <w:rPr>
          <w:rFonts w:ascii="宋体" w:eastAsia="宋体" w:hAnsi="宋体" w:hint="eastAsia"/>
        </w:rPr>
        <w:t>③</w:t>
      </w:r>
      <w:proofErr w:type="gramStart"/>
      <w:r w:rsidRPr="00244B61">
        <w:rPr>
          <w:rFonts w:ascii="宋体" w:eastAsia="宋体" w:hAnsi="宋体" w:hint="eastAsia"/>
        </w:rPr>
        <w:t>不</w:t>
      </w:r>
      <w:proofErr w:type="gramEnd"/>
      <w:r w:rsidRPr="00244B61">
        <w:rPr>
          <w:rFonts w:ascii="宋体" w:eastAsia="宋体" w:hAnsi="宋体" w:hint="eastAsia"/>
        </w:rPr>
        <w:t>衰减性：兴奋以动作电位形式传导，动作电位的幅度和速度不随传导距离增加而减弱（因动作电位 “全或无” 特性，全程不断再生）。</w:t>
      </w:r>
    </w:p>
    <w:p w14:paraId="0972E49A" w14:textId="3AD74308" w:rsidR="00244B61" w:rsidRPr="00244B61" w:rsidRDefault="00244B61" w:rsidP="00244B61">
      <w:pPr>
        <w:rPr>
          <w:rFonts w:ascii="宋体" w:eastAsia="宋体" w:hAnsi="宋体" w:hint="eastAsia"/>
        </w:rPr>
      </w:pPr>
      <w:r>
        <w:rPr>
          <w:rFonts w:ascii="宋体" w:eastAsia="宋体" w:hAnsi="宋体" w:hint="eastAsia"/>
        </w:rPr>
        <w:t>④</w:t>
      </w:r>
      <w:r w:rsidRPr="00244B61">
        <w:rPr>
          <w:rFonts w:ascii="宋体" w:eastAsia="宋体" w:hAnsi="宋体" w:hint="eastAsia"/>
        </w:rPr>
        <w:t>双向传导性：刺激神经纤维任意一点，兴奋可沿纤维向两端同时传导（局部电流双向形成回路）。</w:t>
      </w:r>
    </w:p>
    <w:p w14:paraId="7CAE76A7" w14:textId="6D754552" w:rsidR="00244B61" w:rsidRPr="00244B61" w:rsidRDefault="00244B61" w:rsidP="00244B61">
      <w:pPr>
        <w:rPr>
          <w:rFonts w:ascii="宋体" w:eastAsia="宋体" w:hAnsi="宋体" w:hint="eastAsia"/>
        </w:rPr>
      </w:pPr>
      <w:r>
        <w:rPr>
          <w:rFonts w:ascii="宋体" w:eastAsia="宋体" w:hAnsi="宋体" w:hint="eastAsia"/>
        </w:rPr>
        <w:t>⑤</w:t>
      </w:r>
      <w:r w:rsidRPr="00244B61">
        <w:rPr>
          <w:rFonts w:ascii="宋体" w:eastAsia="宋体" w:hAnsi="宋体" w:hint="eastAsia"/>
        </w:rPr>
        <w:t>相对不疲劳性：传导过程耗能少，远低于突触传递，连续刺激时不易发生疲劳。</w:t>
      </w:r>
    </w:p>
    <w:p w14:paraId="6A37B644" w14:textId="77777777" w:rsidR="00244B61" w:rsidRDefault="00244B61" w:rsidP="00244B61">
      <w:pPr>
        <w:pStyle w:val="3"/>
        <w:rPr>
          <w:rFonts w:ascii="宋体" w:hAnsi="宋体"/>
        </w:rPr>
      </w:pPr>
      <w:r w:rsidRPr="00244B61">
        <w:rPr>
          <w:rFonts w:ascii="宋体" w:hAnsi="宋体"/>
        </w:rPr>
        <w:t>2.简述兴奋通过突触的传递过程及机制。</w:t>
      </w:r>
    </w:p>
    <w:p w14:paraId="0AAAFAE6" w14:textId="77777777" w:rsidR="00A22063" w:rsidRPr="00A22063" w:rsidRDefault="00A22063" w:rsidP="00A22063">
      <w:pPr>
        <w:rPr>
          <w:rFonts w:ascii="宋体" w:eastAsia="宋体" w:hAnsi="宋体" w:hint="eastAsia"/>
        </w:rPr>
      </w:pPr>
      <w:r w:rsidRPr="00A22063">
        <w:rPr>
          <w:rFonts w:ascii="宋体" w:eastAsia="宋体" w:hAnsi="宋体" w:hint="eastAsia"/>
        </w:rPr>
        <w:t>突触传递是 “电信号→化学信号→电信号” 的转换过程，核心步骤如下：</w:t>
      </w:r>
    </w:p>
    <w:p w14:paraId="5C680C8A" w14:textId="46303EBA" w:rsidR="00A22063" w:rsidRPr="00A22063" w:rsidRDefault="00A22063" w:rsidP="00A22063">
      <w:pPr>
        <w:rPr>
          <w:rFonts w:ascii="宋体" w:eastAsia="宋体" w:hAnsi="宋体" w:hint="eastAsia"/>
        </w:rPr>
      </w:pPr>
      <w:r>
        <w:rPr>
          <w:rFonts w:ascii="宋体" w:eastAsia="宋体" w:hAnsi="宋体" w:hint="eastAsia"/>
        </w:rPr>
        <w:t>（1）</w:t>
      </w:r>
      <w:r w:rsidRPr="00A22063">
        <w:rPr>
          <w:rFonts w:ascii="宋体" w:eastAsia="宋体" w:hAnsi="宋体" w:hint="eastAsia"/>
        </w:rPr>
        <w:t>突触前过程：</w:t>
      </w:r>
    </w:p>
    <w:p w14:paraId="1EB5F2CF" w14:textId="32112706"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兴奋（动作电位）到达突触前轴突末梢，引起突触前膜去极化；</w:t>
      </w:r>
    </w:p>
    <w:p w14:paraId="4530BF86" w14:textId="3AD548B7" w:rsidR="00A22063" w:rsidRPr="00A22063" w:rsidRDefault="00A22063" w:rsidP="00A22063">
      <w:pPr>
        <w:rPr>
          <w:rFonts w:ascii="宋体" w:eastAsia="宋体" w:hAnsi="宋体"/>
        </w:rPr>
      </w:pPr>
      <w:r>
        <w:rPr>
          <w:rFonts w:ascii="宋体" w:eastAsia="宋体" w:hAnsi="宋体" w:hint="eastAsia"/>
        </w:rPr>
        <w:t>②</w:t>
      </w:r>
      <w:r w:rsidRPr="00A22063">
        <w:rPr>
          <w:rFonts w:ascii="宋体" w:eastAsia="宋体" w:hAnsi="宋体" w:hint="eastAsia"/>
        </w:rPr>
        <w:t>去极化触发突触前膜</w:t>
      </w:r>
      <w:r w:rsidRPr="00A22063">
        <w:rPr>
          <w:rFonts w:ascii="宋体" w:eastAsia="宋体" w:hAnsi="宋体"/>
        </w:rPr>
        <w:t xml:space="preserve"> Ca²</w:t>
      </w:r>
      <w:r w:rsidRPr="00A22063">
        <w:rPr>
          <w:rFonts w:ascii="Cambria Math" w:eastAsia="宋体" w:hAnsi="Cambria Math" w:cs="Cambria Math"/>
        </w:rPr>
        <w:t>⁺</w:t>
      </w:r>
      <w:r w:rsidRPr="00A22063">
        <w:rPr>
          <w:rFonts w:ascii="宋体" w:eastAsia="宋体" w:hAnsi="宋体"/>
        </w:rPr>
        <w:t>通道开放，Ca²</w:t>
      </w:r>
      <w:r w:rsidRPr="00A22063">
        <w:rPr>
          <w:rFonts w:ascii="Cambria Math" w:eastAsia="宋体" w:hAnsi="Cambria Math" w:cs="Cambria Math"/>
        </w:rPr>
        <w:t>⁺</w:t>
      </w:r>
      <w:r w:rsidRPr="00A22063">
        <w:rPr>
          <w:rFonts w:ascii="宋体" w:eastAsia="宋体" w:hAnsi="宋体"/>
        </w:rPr>
        <w:t>内流（降低轴浆粘度、消除突触前膜负电位）；</w:t>
      </w:r>
    </w:p>
    <w:p w14:paraId="7A3046BA" w14:textId="6A2DFB89" w:rsidR="00A22063" w:rsidRPr="00A22063" w:rsidRDefault="00A22063" w:rsidP="00A22063">
      <w:pPr>
        <w:rPr>
          <w:rFonts w:ascii="宋体" w:eastAsia="宋体" w:hAnsi="宋体"/>
        </w:rPr>
      </w:pPr>
      <w:r>
        <w:rPr>
          <w:rFonts w:ascii="宋体" w:eastAsia="宋体" w:hAnsi="宋体" w:hint="eastAsia"/>
        </w:rPr>
        <w:t>③</w:t>
      </w:r>
      <w:r w:rsidRPr="00A22063">
        <w:rPr>
          <w:rFonts w:ascii="宋体" w:eastAsia="宋体" w:hAnsi="宋体"/>
        </w:rPr>
        <w:t>Ca²</w:t>
      </w:r>
      <w:r w:rsidRPr="00A22063">
        <w:rPr>
          <w:rFonts w:ascii="Cambria Math" w:eastAsia="宋体" w:hAnsi="Cambria Math" w:cs="Cambria Math"/>
        </w:rPr>
        <w:t>⁺</w:t>
      </w:r>
      <w:r w:rsidRPr="00A22063">
        <w:rPr>
          <w:rFonts w:ascii="宋体" w:eastAsia="宋体" w:hAnsi="宋体"/>
        </w:rPr>
        <w:t>驱动突触小泡与突触前膜融合，释放兴奋性或抑制性神经递质到突触间隙。</w:t>
      </w:r>
    </w:p>
    <w:p w14:paraId="29163F9D" w14:textId="557C361C" w:rsidR="00A22063" w:rsidRPr="00A22063" w:rsidRDefault="00A22063" w:rsidP="00A22063">
      <w:pPr>
        <w:rPr>
          <w:rFonts w:ascii="宋体" w:eastAsia="宋体" w:hAnsi="宋体" w:hint="eastAsia"/>
        </w:rPr>
      </w:pPr>
      <w:r>
        <w:rPr>
          <w:rFonts w:ascii="宋体" w:eastAsia="宋体" w:hAnsi="宋体" w:hint="eastAsia"/>
        </w:rPr>
        <w:t>（2）</w:t>
      </w:r>
      <w:r w:rsidRPr="00A22063">
        <w:rPr>
          <w:rFonts w:ascii="宋体" w:eastAsia="宋体" w:hAnsi="宋体" w:hint="eastAsia"/>
        </w:rPr>
        <w:t>突触后过程：</w:t>
      </w:r>
    </w:p>
    <w:p w14:paraId="55932F31" w14:textId="30A18901"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递质扩散至突触后膜，与膜上特异性受体结合；</w:t>
      </w:r>
    </w:p>
    <w:p w14:paraId="0A865DBF" w14:textId="16E6F6AF" w:rsidR="00A22063" w:rsidRPr="00A22063" w:rsidRDefault="00A22063" w:rsidP="00A22063">
      <w:pPr>
        <w:rPr>
          <w:rFonts w:ascii="宋体" w:eastAsia="宋体" w:hAnsi="宋体"/>
        </w:rPr>
      </w:pPr>
      <w:r>
        <w:rPr>
          <w:rFonts w:ascii="宋体" w:eastAsia="宋体" w:hAnsi="宋体" w:hint="eastAsia"/>
        </w:rPr>
        <w:lastRenderedPageBreak/>
        <w:t>②</w:t>
      </w:r>
      <w:r w:rsidRPr="00A22063">
        <w:rPr>
          <w:rFonts w:ascii="宋体" w:eastAsia="宋体" w:hAnsi="宋体" w:hint="eastAsia"/>
        </w:rPr>
        <w:t>若为兴奋性递质（如乙酰胆碱），则开放</w:t>
      </w:r>
      <w:r w:rsidRPr="00A22063">
        <w:rPr>
          <w:rFonts w:ascii="宋体" w:eastAsia="宋体" w:hAnsi="宋体"/>
        </w:rPr>
        <w:t xml:space="preserve"> Na</w:t>
      </w:r>
      <w:r w:rsidRPr="00A22063">
        <w:rPr>
          <w:rFonts w:ascii="Cambria Math" w:eastAsia="宋体" w:hAnsi="Cambria Math" w:cs="Cambria Math"/>
        </w:rPr>
        <w:t>⁺</w:t>
      </w:r>
      <w:r w:rsidRPr="00A22063">
        <w:rPr>
          <w:rFonts w:ascii="宋体" w:eastAsia="宋体" w:hAnsi="宋体"/>
        </w:rPr>
        <w:t>、Ca²</w:t>
      </w:r>
      <w:r w:rsidRPr="00A22063">
        <w:rPr>
          <w:rFonts w:ascii="Cambria Math" w:eastAsia="宋体" w:hAnsi="Cambria Math" w:cs="Cambria Math"/>
        </w:rPr>
        <w:t>⁺</w:t>
      </w:r>
      <w:r w:rsidRPr="00A22063">
        <w:rPr>
          <w:rFonts w:ascii="宋体" w:eastAsia="宋体" w:hAnsi="宋体"/>
        </w:rPr>
        <w:t>通道，导致突触后膜去极化，产生兴奋性突触后电位（EPSP），叠加后可引发突触后神经元兴奋；</w:t>
      </w:r>
    </w:p>
    <w:p w14:paraId="710E786E" w14:textId="0F4D3503" w:rsidR="00A22063" w:rsidRPr="00A22063" w:rsidRDefault="00A22063" w:rsidP="00A22063">
      <w:pPr>
        <w:rPr>
          <w:rFonts w:ascii="宋体" w:eastAsia="宋体" w:hAnsi="宋体" w:hint="eastAsia"/>
        </w:rPr>
      </w:pPr>
      <w:r>
        <w:rPr>
          <w:rFonts w:ascii="宋体" w:eastAsia="宋体" w:hAnsi="宋体" w:hint="eastAsia"/>
        </w:rPr>
        <w:t>③</w:t>
      </w:r>
      <w:r w:rsidRPr="00A22063">
        <w:rPr>
          <w:rFonts w:ascii="宋体" w:eastAsia="宋体" w:hAnsi="宋体" w:hint="eastAsia"/>
        </w:rPr>
        <w:t>若为抑制性递质（如</w:t>
      </w:r>
      <w:r w:rsidRPr="00A22063">
        <w:rPr>
          <w:rFonts w:ascii="宋体" w:eastAsia="宋体" w:hAnsi="宋体"/>
        </w:rPr>
        <w:t xml:space="preserve"> γ- 氨基丁酸），则开放 Cl</w:t>
      </w:r>
      <w:r w:rsidRPr="00A22063">
        <w:rPr>
          <w:rFonts w:ascii="Cambria Math" w:eastAsia="宋体" w:hAnsi="Cambria Math" w:cs="Cambria Math"/>
        </w:rPr>
        <w:t>⁻</w:t>
      </w:r>
      <w:r w:rsidRPr="00A22063">
        <w:rPr>
          <w:rFonts w:ascii="宋体" w:eastAsia="宋体" w:hAnsi="宋体"/>
        </w:rPr>
        <w:t>、K</w:t>
      </w:r>
      <w:r w:rsidRPr="00A22063">
        <w:rPr>
          <w:rFonts w:ascii="Cambria Math" w:eastAsia="宋体" w:hAnsi="Cambria Math" w:cs="Cambria Math"/>
        </w:rPr>
        <w:t>⁺</w:t>
      </w:r>
      <w:r w:rsidRPr="00A22063">
        <w:rPr>
          <w:rFonts w:ascii="宋体" w:eastAsia="宋体" w:hAnsi="宋体"/>
        </w:rPr>
        <w:t>通道，导致突触后膜超极化，产生抑制性突触后电位（IPSP），阻止突触后神经元兴奋。</w:t>
      </w:r>
    </w:p>
    <w:p w14:paraId="79A18994" w14:textId="27845292" w:rsidR="00A22063" w:rsidRDefault="00244B61" w:rsidP="00244B61">
      <w:pPr>
        <w:pStyle w:val="3"/>
        <w:rPr>
          <w:rFonts w:ascii="宋体" w:hAnsi="宋体"/>
        </w:rPr>
      </w:pPr>
      <w:r w:rsidRPr="00244B61">
        <w:rPr>
          <w:rFonts w:ascii="宋体" w:hAnsi="宋体"/>
        </w:rPr>
        <w:t>3.试述中枢抑制及其产生的机理。</w:t>
      </w:r>
    </w:p>
    <w:p w14:paraId="18B5A777" w14:textId="77777777" w:rsidR="00A22063" w:rsidRPr="00A22063" w:rsidRDefault="00A22063" w:rsidP="00A22063">
      <w:pPr>
        <w:rPr>
          <w:rFonts w:ascii="宋体" w:eastAsia="宋体" w:hAnsi="宋体" w:hint="eastAsia"/>
        </w:rPr>
      </w:pPr>
      <w:r w:rsidRPr="00A22063">
        <w:rPr>
          <w:rFonts w:ascii="宋体" w:eastAsia="宋体" w:hAnsi="宋体" w:hint="eastAsia"/>
        </w:rPr>
        <w:t>（1）突触后抑制</w:t>
      </w:r>
    </w:p>
    <w:p w14:paraId="0BE64ADD" w14:textId="77777777" w:rsidR="00A22063" w:rsidRPr="00A22063" w:rsidRDefault="00A22063" w:rsidP="00A22063">
      <w:pPr>
        <w:rPr>
          <w:rFonts w:ascii="宋体" w:eastAsia="宋体" w:hAnsi="宋体" w:hint="eastAsia"/>
        </w:rPr>
      </w:pPr>
      <w:r w:rsidRPr="00A22063">
        <w:rPr>
          <w:rFonts w:ascii="宋体" w:eastAsia="宋体" w:hAnsi="宋体" w:hint="eastAsia"/>
        </w:rPr>
        <w:t xml:space="preserve">结构基础：轴 - 体式、轴 - </w:t>
      </w:r>
      <w:proofErr w:type="gramStart"/>
      <w:r w:rsidRPr="00A22063">
        <w:rPr>
          <w:rFonts w:ascii="宋体" w:eastAsia="宋体" w:hAnsi="宋体" w:hint="eastAsia"/>
        </w:rPr>
        <w:t>树式突触</w:t>
      </w:r>
      <w:proofErr w:type="gramEnd"/>
      <w:r w:rsidRPr="00A22063">
        <w:rPr>
          <w:rFonts w:ascii="宋体" w:eastAsia="宋体" w:hAnsi="宋体" w:hint="eastAsia"/>
        </w:rPr>
        <w:t>，依赖抑制性中间神经元。</w:t>
      </w:r>
    </w:p>
    <w:p w14:paraId="68C707DB" w14:textId="77777777" w:rsidR="00A22063" w:rsidRDefault="00A22063" w:rsidP="00A22063">
      <w:pPr>
        <w:rPr>
          <w:rFonts w:ascii="宋体" w:eastAsia="宋体" w:hAnsi="宋体"/>
        </w:rPr>
      </w:pPr>
    </w:p>
    <w:p w14:paraId="1CD2B077" w14:textId="089C21BD" w:rsidR="00A22063" w:rsidRPr="00A22063" w:rsidRDefault="00A22063" w:rsidP="00A22063">
      <w:pPr>
        <w:rPr>
          <w:rFonts w:ascii="宋体" w:eastAsia="宋体" w:hAnsi="宋体" w:hint="eastAsia"/>
        </w:rPr>
      </w:pPr>
      <w:r w:rsidRPr="00A22063">
        <w:rPr>
          <w:rFonts w:ascii="宋体" w:eastAsia="宋体" w:hAnsi="宋体" w:hint="eastAsia"/>
        </w:rPr>
        <w:t>产生机理：</w:t>
      </w:r>
    </w:p>
    <w:p w14:paraId="59C89733" w14:textId="0196CA70"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传入神经兴奋后，通过侧支激活抑制性中间神经元；</w:t>
      </w:r>
    </w:p>
    <w:p w14:paraId="7F5D74C9" w14:textId="54A45BC9"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抑制性中间神经元释放抑制性递质（如 γ- 氨基丁酸）；</w:t>
      </w:r>
    </w:p>
    <w:p w14:paraId="3F564D7D" w14:textId="6D308577" w:rsidR="00A22063" w:rsidRPr="00A22063" w:rsidRDefault="00A22063" w:rsidP="00A22063">
      <w:pPr>
        <w:rPr>
          <w:rFonts w:ascii="宋体" w:eastAsia="宋体" w:hAnsi="宋体"/>
        </w:rPr>
      </w:pPr>
      <w:r>
        <w:rPr>
          <w:rFonts w:ascii="宋体" w:eastAsia="宋体" w:hAnsi="宋体" w:hint="eastAsia"/>
        </w:rPr>
        <w:t>③</w:t>
      </w:r>
      <w:r w:rsidRPr="00A22063">
        <w:rPr>
          <w:rFonts w:ascii="宋体" w:eastAsia="宋体" w:hAnsi="宋体" w:hint="eastAsia"/>
        </w:rPr>
        <w:t>递质与突触后膜受体结合，导致</w:t>
      </w:r>
      <w:r w:rsidRPr="00A22063">
        <w:rPr>
          <w:rFonts w:ascii="宋体" w:eastAsia="宋体" w:hAnsi="宋体"/>
        </w:rPr>
        <w:t xml:space="preserve"> Cl</w:t>
      </w:r>
      <w:r w:rsidRPr="00A22063">
        <w:rPr>
          <w:rFonts w:ascii="Cambria Math" w:eastAsia="宋体" w:hAnsi="Cambria Math" w:cs="Cambria Math"/>
        </w:rPr>
        <w:t>⁻</w:t>
      </w:r>
      <w:r w:rsidRPr="00A22063">
        <w:rPr>
          <w:rFonts w:ascii="宋体" w:eastAsia="宋体" w:hAnsi="宋体"/>
        </w:rPr>
        <w:t>内流或 K</w:t>
      </w:r>
      <w:r w:rsidRPr="00A22063">
        <w:rPr>
          <w:rFonts w:ascii="Cambria Math" w:eastAsia="宋体" w:hAnsi="Cambria Math" w:cs="Cambria Math"/>
        </w:rPr>
        <w:t>⁺</w:t>
      </w:r>
      <w:r w:rsidRPr="00A22063">
        <w:rPr>
          <w:rFonts w:ascii="宋体" w:eastAsia="宋体" w:hAnsi="宋体"/>
        </w:rPr>
        <w:t>外流，突触后膜超极化，产生 IPSP，使突触后神经元难以达到阈电位，从而发生抑制。</w:t>
      </w:r>
    </w:p>
    <w:p w14:paraId="4CF1136B" w14:textId="77777777" w:rsidR="00A22063" w:rsidRDefault="00A22063" w:rsidP="00A22063">
      <w:pPr>
        <w:rPr>
          <w:rFonts w:ascii="宋体" w:eastAsia="宋体" w:hAnsi="宋体"/>
        </w:rPr>
      </w:pPr>
    </w:p>
    <w:p w14:paraId="6CE781A9" w14:textId="797D09E2" w:rsidR="00A22063" w:rsidRPr="00A22063" w:rsidRDefault="00A22063" w:rsidP="00A22063">
      <w:pPr>
        <w:rPr>
          <w:rFonts w:ascii="宋体" w:eastAsia="宋体" w:hAnsi="宋体" w:hint="eastAsia"/>
        </w:rPr>
      </w:pPr>
      <w:r w:rsidRPr="00A22063">
        <w:rPr>
          <w:rFonts w:ascii="宋体" w:eastAsia="宋体" w:hAnsi="宋体" w:hint="eastAsia"/>
        </w:rPr>
        <w:t>类型：传入侧支性抑制（协调不同神经元活动，如屈肌反射时抑制伸肌神经元）、回返性抑制（终止自身兴奋，如运动神经元通过闰绍细胞抑制自身）。</w:t>
      </w:r>
    </w:p>
    <w:p w14:paraId="086614A7" w14:textId="77777777" w:rsidR="00A22063" w:rsidRPr="00A22063" w:rsidRDefault="00A22063" w:rsidP="00A22063">
      <w:pPr>
        <w:rPr>
          <w:rFonts w:ascii="宋体" w:eastAsia="宋体" w:hAnsi="宋体" w:hint="eastAsia"/>
        </w:rPr>
      </w:pPr>
      <w:r w:rsidRPr="00A22063">
        <w:rPr>
          <w:rFonts w:ascii="宋体" w:eastAsia="宋体" w:hAnsi="宋体" w:hint="eastAsia"/>
        </w:rPr>
        <w:t>（2）突触前抑制</w:t>
      </w:r>
    </w:p>
    <w:p w14:paraId="4F32FFA4" w14:textId="77777777" w:rsidR="00A22063" w:rsidRPr="00A22063" w:rsidRDefault="00A22063" w:rsidP="00A22063">
      <w:pPr>
        <w:rPr>
          <w:rFonts w:ascii="宋体" w:eastAsia="宋体" w:hAnsi="宋体" w:hint="eastAsia"/>
        </w:rPr>
      </w:pPr>
      <w:r w:rsidRPr="00A22063">
        <w:rPr>
          <w:rFonts w:ascii="宋体" w:eastAsia="宋体" w:hAnsi="宋体" w:hint="eastAsia"/>
        </w:rPr>
        <w:t>结构基础：轴 - 轴式突触（抑制性神经元轴突末梢与兴奋性神经元轴突末梢形成突触）。</w:t>
      </w:r>
    </w:p>
    <w:p w14:paraId="30D7E978" w14:textId="77777777" w:rsidR="00A22063" w:rsidRDefault="00A22063" w:rsidP="00A22063">
      <w:pPr>
        <w:rPr>
          <w:rFonts w:ascii="宋体" w:eastAsia="宋体" w:hAnsi="宋体"/>
        </w:rPr>
      </w:pPr>
    </w:p>
    <w:p w14:paraId="72862086" w14:textId="36853F3D" w:rsidR="00A22063" w:rsidRPr="00A22063" w:rsidRDefault="00A22063" w:rsidP="00A22063">
      <w:pPr>
        <w:rPr>
          <w:rFonts w:ascii="宋体" w:eastAsia="宋体" w:hAnsi="宋体" w:hint="eastAsia"/>
        </w:rPr>
      </w:pPr>
      <w:r w:rsidRPr="00A22063">
        <w:rPr>
          <w:rFonts w:ascii="宋体" w:eastAsia="宋体" w:hAnsi="宋体" w:hint="eastAsia"/>
        </w:rPr>
        <w:t>产生机理：</w:t>
      </w:r>
    </w:p>
    <w:p w14:paraId="1E9AAEBE" w14:textId="0D7C5B6C"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抑制性神经元兴奋，释放兴奋性递质（如乙酰胆碱）；</w:t>
      </w:r>
    </w:p>
    <w:p w14:paraId="2F2E5E74" w14:textId="23FA50E5"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递质作用于兴奋性神经元轴突末梢，使其轻度去极化；</w:t>
      </w:r>
    </w:p>
    <w:p w14:paraId="20EA6128" w14:textId="0DE2680B" w:rsidR="00A22063" w:rsidRPr="00A22063" w:rsidRDefault="00A22063" w:rsidP="00A22063">
      <w:pPr>
        <w:rPr>
          <w:rFonts w:ascii="宋体" w:eastAsia="宋体" w:hAnsi="宋体"/>
        </w:rPr>
      </w:pPr>
      <w:r>
        <w:rPr>
          <w:rFonts w:ascii="宋体" w:eastAsia="宋体" w:hAnsi="宋体" w:hint="eastAsia"/>
        </w:rPr>
        <w:t>③</w:t>
      </w:r>
      <w:r w:rsidRPr="00A22063">
        <w:rPr>
          <w:rFonts w:ascii="宋体" w:eastAsia="宋体" w:hAnsi="宋体" w:hint="eastAsia"/>
        </w:rPr>
        <w:t>当兴奋性神经元接受刺激产生动作电位时，去极化幅度减小，导致</w:t>
      </w:r>
      <w:r w:rsidRPr="00A22063">
        <w:rPr>
          <w:rFonts w:ascii="宋体" w:eastAsia="宋体" w:hAnsi="宋体"/>
        </w:rPr>
        <w:t xml:space="preserve"> Ca²</w:t>
      </w:r>
      <w:r w:rsidRPr="00A22063">
        <w:rPr>
          <w:rFonts w:ascii="Cambria Math" w:eastAsia="宋体" w:hAnsi="Cambria Math" w:cs="Cambria Math"/>
        </w:rPr>
        <w:t>⁺</w:t>
      </w:r>
      <w:r w:rsidRPr="00A22063">
        <w:rPr>
          <w:rFonts w:ascii="宋体" w:eastAsia="宋体" w:hAnsi="宋体"/>
        </w:rPr>
        <w:t>内流减少，兴奋性递质释放量下降；</w:t>
      </w:r>
    </w:p>
    <w:p w14:paraId="01ABB660" w14:textId="6D555ED5" w:rsidR="00A22063" w:rsidRPr="00A22063" w:rsidRDefault="00A22063" w:rsidP="00A22063">
      <w:pPr>
        <w:rPr>
          <w:rFonts w:ascii="宋体" w:eastAsia="宋体" w:hAnsi="宋体" w:hint="eastAsia"/>
        </w:rPr>
      </w:pPr>
      <w:r>
        <w:rPr>
          <w:rFonts w:ascii="宋体" w:eastAsia="宋体" w:hAnsi="宋体" w:hint="eastAsia"/>
        </w:rPr>
        <w:t>④</w:t>
      </w:r>
      <w:r w:rsidRPr="00A22063">
        <w:rPr>
          <w:rFonts w:ascii="宋体" w:eastAsia="宋体" w:hAnsi="宋体" w:hint="eastAsia"/>
        </w:rPr>
        <w:t>突触后膜 EPSP 减小甚至消失，无法引发兴奋，实现抑制。</w:t>
      </w:r>
    </w:p>
    <w:p w14:paraId="5AE400D4" w14:textId="4FA4A02C" w:rsidR="00244B61" w:rsidRDefault="00244B61" w:rsidP="00244B61">
      <w:pPr>
        <w:pStyle w:val="3"/>
        <w:rPr>
          <w:rFonts w:ascii="宋体" w:hAnsi="宋体"/>
        </w:rPr>
      </w:pPr>
      <w:r w:rsidRPr="00244B61">
        <w:rPr>
          <w:rFonts w:ascii="宋体" w:hAnsi="宋体"/>
        </w:rPr>
        <w:t>4.试述感觉投射系统及其作用 。</w:t>
      </w:r>
    </w:p>
    <w:p w14:paraId="33B3C518" w14:textId="77777777" w:rsidR="00A22063" w:rsidRPr="00A22063" w:rsidRDefault="00A22063" w:rsidP="00A22063">
      <w:pPr>
        <w:rPr>
          <w:rFonts w:ascii="宋体" w:eastAsia="宋体" w:hAnsi="宋体" w:hint="eastAsia"/>
        </w:rPr>
      </w:pPr>
      <w:r w:rsidRPr="00A22063">
        <w:rPr>
          <w:rFonts w:ascii="宋体" w:eastAsia="宋体" w:hAnsi="宋体" w:hint="eastAsia"/>
        </w:rPr>
        <w:t>感觉投射系统是</w:t>
      </w:r>
      <w:proofErr w:type="gramStart"/>
      <w:r w:rsidRPr="00A22063">
        <w:rPr>
          <w:rFonts w:ascii="宋体" w:eastAsia="宋体" w:hAnsi="宋体" w:hint="eastAsia"/>
        </w:rPr>
        <w:t>指感觉</w:t>
      </w:r>
      <w:proofErr w:type="gramEnd"/>
      <w:r w:rsidRPr="00A22063">
        <w:rPr>
          <w:rFonts w:ascii="宋体" w:eastAsia="宋体" w:hAnsi="宋体" w:hint="eastAsia"/>
        </w:rPr>
        <w:t>冲动从感受器传入大脑皮层的传导路径，分为特异投射系统和非特异投射系统，二者功能互补：</w:t>
      </w:r>
    </w:p>
    <w:p w14:paraId="129CFA32" w14:textId="77777777" w:rsidR="00A22063" w:rsidRPr="00A22063" w:rsidRDefault="00A22063" w:rsidP="00A22063">
      <w:pPr>
        <w:rPr>
          <w:rFonts w:ascii="宋体" w:eastAsia="宋体" w:hAnsi="宋体" w:hint="eastAsia"/>
        </w:rPr>
      </w:pPr>
      <w:r w:rsidRPr="00A22063">
        <w:rPr>
          <w:rFonts w:ascii="宋体" w:eastAsia="宋体" w:hAnsi="宋体" w:hint="eastAsia"/>
        </w:rPr>
        <w:t>（1）特异投射系统</w:t>
      </w:r>
    </w:p>
    <w:p w14:paraId="2B3706CA" w14:textId="77777777" w:rsidR="00A22063" w:rsidRPr="00A22063" w:rsidRDefault="00A22063" w:rsidP="00A22063">
      <w:pPr>
        <w:rPr>
          <w:rFonts w:ascii="宋体" w:eastAsia="宋体" w:hAnsi="宋体" w:hint="eastAsia"/>
        </w:rPr>
      </w:pPr>
      <w:r w:rsidRPr="00A22063">
        <w:rPr>
          <w:rFonts w:ascii="宋体" w:eastAsia="宋体" w:hAnsi="宋体" w:hint="eastAsia"/>
        </w:rPr>
        <w:t>组成：感觉</w:t>
      </w:r>
      <w:proofErr w:type="gramStart"/>
      <w:r w:rsidRPr="00A22063">
        <w:rPr>
          <w:rFonts w:ascii="宋体" w:eastAsia="宋体" w:hAnsi="宋体" w:hint="eastAsia"/>
        </w:rPr>
        <w:t>冲动经</w:t>
      </w:r>
      <w:proofErr w:type="gramEnd"/>
      <w:r w:rsidRPr="00A22063">
        <w:rPr>
          <w:rFonts w:ascii="宋体" w:eastAsia="宋体" w:hAnsi="宋体" w:hint="eastAsia"/>
        </w:rPr>
        <w:t>特定传导通路（如脊髓丘脑束、内侧丘系）传入丘脑感觉接替核，再通过 “点对点” 纤维投射到大脑皮层特定感觉区。</w:t>
      </w:r>
    </w:p>
    <w:p w14:paraId="790C36D1" w14:textId="77777777" w:rsidR="00A22063" w:rsidRPr="00A22063" w:rsidRDefault="00A22063" w:rsidP="00A22063">
      <w:pPr>
        <w:rPr>
          <w:rFonts w:ascii="宋体" w:eastAsia="宋体" w:hAnsi="宋体" w:hint="eastAsia"/>
        </w:rPr>
      </w:pPr>
      <w:r w:rsidRPr="00A22063">
        <w:rPr>
          <w:rFonts w:ascii="宋体" w:eastAsia="宋体" w:hAnsi="宋体" w:hint="eastAsia"/>
        </w:rPr>
        <w:t>作用：</w:t>
      </w:r>
    </w:p>
    <w:p w14:paraId="649FDC0C" w14:textId="55B29735"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引起特定感觉（如视觉、听觉、躯体痛觉）；</w:t>
      </w:r>
    </w:p>
    <w:p w14:paraId="63C99664" w14:textId="76D2A13B"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激发大脑皮层发出传出冲动（如感知疼痛后引发躲避动作）。</w:t>
      </w:r>
    </w:p>
    <w:p w14:paraId="479B78F5" w14:textId="77777777" w:rsidR="00A22063" w:rsidRPr="00A22063" w:rsidRDefault="00A22063" w:rsidP="00A22063">
      <w:pPr>
        <w:rPr>
          <w:rFonts w:ascii="宋体" w:eastAsia="宋体" w:hAnsi="宋体" w:hint="eastAsia"/>
        </w:rPr>
      </w:pPr>
      <w:r w:rsidRPr="00A22063">
        <w:rPr>
          <w:rFonts w:ascii="宋体" w:eastAsia="宋体" w:hAnsi="宋体" w:hint="eastAsia"/>
        </w:rPr>
        <w:t>（2）非特异投射系统</w:t>
      </w:r>
    </w:p>
    <w:p w14:paraId="327C27CC" w14:textId="77777777" w:rsidR="00A22063" w:rsidRPr="00A22063" w:rsidRDefault="00A22063" w:rsidP="00A22063">
      <w:pPr>
        <w:rPr>
          <w:rFonts w:ascii="宋体" w:eastAsia="宋体" w:hAnsi="宋体" w:hint="eastAsia"/>
        </w:rPr>
      </w:pPr>
      <w:r w:rsidRPr="00A22063">
        <w:rPr>
          <w:rFonts w:ascii="宋体" w:eastAsia="宋体" w:hAnsi="宋体" w:hint="eastAsia"/>
        </w:rPr>
        <w:t>组成：感觉传导通路在经过脑干时，发出侧支与脑干网状结构神经元突触联系，经多次换元后到达丘脑</w:t>
      </w:r>
      <w:proofErr w:type="gramStart"/>
      <w:r w:rsidRPr="00A22063">
        <w:rPr>
          <w:rFonts w:ascii="宋体" w:eastAsia="宋体" w:hAnsi="宋体" w:hint="eastAsia"/>
        </w:rPr>
        <w:t>髓</w:t>
      </w:r>
      <w:proofErr w:type="gramEnd"/>
      <w:r w:rsidRPr="00A22063">
        <w:rPr>
          <w:rFonts w:ascii="宋体" w:eastAsia="宋体" w:hAnsi="宋体" w:hint="eastAsia"/>
        </w:rPr>
        <w:t>板内核群，再弥散性投射到大脑皮层广泛区域。</w:t>
      </w:r>
    </w:p>
    <w:p w14:paraId="600F79F3" w14:textId="77777777" w:rsidR="00A22063" w:rsidRPr="00A22063" w:rsidRDefault="00A22063" w:rsidP="00A22063">
      <w:pPr>
        <w:rPr>
          <w:rFonts w:ascii="宋体" w:eastAsia="宋体" w:hAnsi="宋体" w:hint="eastAsia"/>
        </w:rPr>
      </w:pPr>
      <w:r w:rsidRPr="00A22063">
        <w:rPr>
          <w:rFonts w:ascii="宋体" w:eastAsia="宋体" w:hAnsi="宋体" w:hint="eastAsia"/>
        </w:rPr>
        <w:t>作用：</w:t>
      </w:r>
    </w:p>
    <w:p w14:paraId="4CC64BFF" w14:textId="77A781F0"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不引起特定感觉；</w:t>
      </w:r>
    </w:p>
    <w:p w14:paraId="20FAC9F9" w14:textId="3BF060A8"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维持和改变大脑皮层兴奋状态（如觉醒、清醒），为特异投射系统产生特定感觉提供基础（易受药物影响，如巴比妥类催眠药可抑制该系统）。</w:t>
      </w:r>
    </w:p>
    <w:p w14:paraId="7D12B38A" w14:textId="77777777" w:rsidR="00244B61" w:rsidRDefault="00244B61" w:rsidP="00244B61">
      <w:pPr>
        <w:pStyle w:val="3"/>
        <w:rPr>
          <w:rFonts w:ascii="宋体" w:hAnsi="宋体"/>
        </w:rPr>
      </w:pPr>
      <w:r w:rsidRPr="00244B61">
        <w:rPr>
          <w:rFonts w:ascii="宋体" w:hAnsi="宋体"/>
        </w:rPr>
        <w:lastRenderedPageBreak/>
        <w:t>5.何谓去大脑僵直？ 其发生机制如何？</w:t>
      </w:r>
    </w:p>
    <w:p w14:paraId="08ECE4F2" w14:textId="77777777" w:rsidR="00A22063" w:rsidRPr="00A22063" w:rsidRDefault="00A22063" w:rsidP="00A22063">
      <w:pPr>
        <w:rPr>
          <w:rFonts w:ascii="宋体" w:eastAsia="宋体" w:hAnsi="宋体" w:hint="eastAsia"/>
        </w:rPr>
      </w:pPr>
      <w:r w:rsidRPr="00A22063">
        <w:rPr>
          <w:rFonts w:ascii="宋体" w:eastAsia="宋体" w:hAnsi="宋体" w:hint="eastAsia"/>
        </w:rPr>
        <w:t>（1）定义</w:t>
      </w:r>
    </w:p>
    <w:p w14:paraId="0317D715" w14:textId="77777777" w:rsidR="00A22063" w:rsidRPr="00A22063" w:rsidRDefault="00A22063" w:rsidP="00A22063">
      <w:pPr>
        <w:rPr>
          <w:rFonts w:ascii="宋体" w:eastAsia="宋体" w:hAnsi="宋体" w:hint="eastAsia"/>
        </w:rPr>
      </w:pPr>
      <w:r w:rsidRPr="00A22063">
        <w:rPr>
          <w:rFonts w:ascii="宋体" w:eastAsia="宋体" w:hAnsi="宋体" w:hint="eastAsia"/>
        </w:rPr>
        <w:t>在中脑上、下丘之间横断脑干后，动物出现四肢伸直、头尾昂起、</w:t>
      </w:r>
      <w:proofErr w:type="gramStart"/>
      <w:r w:rsidRPr="00A22063">
        <w:rPr>
          <w:rFonts w:ascii="宋体" w:eastAsia="宋体" w:hAnsi="宋体" w:hint="eastAsia"/>
        </w:rPr>
        <w:t>躯干呈角弓</w:t>
      </w:r>
      <w:proofErr w:type="gramEnd"/>
      <w:r w:rsidRPr="00A22063">
        <w:rPr>
          <w:rFonts w:ascii="宋体" w:eastAsia="宋体" w:hAnsi="宋体" w:hint="eastAsia"/>
        </w:rPr>
        <w:t>反张的现象，称为去大脑僵直，本质是伸肌过度紧张。</w:t>
      </w:r>
    </w:p>
    <w:p w14:paraId="44A2F8D3" w14:textId="77777777" w:rsidR="00A22063" w:rsidRPr="00A22063" w:rsidRDefault="00A22063" w:rsidP="00A22063">
      <w:pPr>
        <w:rPr>
          <w:rFonts w:ascii="宋体" w:eastAsia="宋体" w:hAnsi="宋体" w:hint="eastAsia"/>
        </w:rPr>
      </w:pPr>
      <w:r w:rsidRPr="00A22063">
        <w:rPr>
          <w:rFonts w:ascii="宋体" w:eastAsia="宋体" w:hAnsi="宋体" w:hint="eastAsia"/>
        </w:rPr>
        <w:t>（2）发生机制</w:t>
      </w:r>
    </w:p>
    <w:p w14:paraId="3B309956" w14:textId="77777777" w:rsidR="00A22063" w:rsidRPr="00A22063" w:rsidRDefault="00A22063" w:rsidP="00A22063">
      <w:pPr>
        <w:rPr>
          <w:rFonts w:ascii="宋体" w:eastAsia="宋体" w:hAnsi="宋体" w:hint="eastAsia"/>
        </w:rPr>
      </w:pPr>
      <w:r w:rsidRPr="00A22063">
        <w:rPr>
          <w:rFonts w:ascii="宋体" w:eastAsia="宋体" w:hAnsi="宋体" w:hint="eastAsia"/>
        </w:rPr>
        <w:t>脑干网状结构存在易化区（范围大，加强</w:t>
      </w:r>
      <w:proofErr w:type="gramStart"/>
      <w:r w:rsidRPr="00A22063">
        <w:rPr>
          <w:rFonts w:ascii="宋体" w:eastAsia="宋体" w:hAnsi="宋体" w:hint="eastAsia"/>
        </w:rPr>
        <w:t>肌</w:t>
      </w:r>
      <w:proofErr w:type="gramEnd"/>
      <w:r w:rsidRPr="00A22063">
        <w:rPr>
          <w:rFonts w:ascii="宋体" w:eastAsia="宋体" w:hAnsi="宋体" w:hint="eastAsia"/>
        </w:rPr>
        <w:t>紧张）和抑制区（范围小，减弱</w:t>
      </w:r>
      <w:proofErr w:type="gramStart"/>
      <w:r w:rsidRPr="00A22063">
        <w:rPr>
          <w:rFonts w:ascii="宋体" w:eastAsia="宋体" w:hAnsi="宋体" w:hint="eastAsia"/>
        </w:rPr>
        <w:t>肌</w:t>
      </w:r>
      <w:proofErr w:type="gramEnd"/>
      <w:r w:rsidRPr="00A22063">
        <w:rPr>
          <w:rFonts w:ascii="宋体" w:eastAsia="宋体" w:hAnsi="宋体" w:hint="eastAsia"/>
        </w:rPr>
        <w:t>紧张），正常情况下二者功能平衡：</w:t>
      </w:r>
    </w:p>
    <w:p w14:paraId="52774B30" w14:textId="57D280D7"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横断脑干后，来自大脑皮层、纹状体等部位的抑制性联系被切断，抑制区功能减弱；</w:t>
      </w:r>
    </w:p>
    <w:p w14:paraId="458C4D33" w14:textId="5BCF6257"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易化区活动相对占优势，通过下行通路持续增强伸肌</w:t>
      </w:r>
      <w:proofErr w:type="gramStart"/>
      <w:r w:rsidRPr="00A22063">
        <w:rPr>
          <w:rFonts w:ascii="宋体" w:eastAsia="宋体" w:hAnsi="宋体" w:hint="eastAsia"/>
        </w:rPr>
        <w:t>肌</w:t>
      </w:r>
      <w:proofErr w:type="gramEnd"/>
      <w:r w:rsidRPr="00A22063">
        <w:rPr>
          <w:rFonts w:ascii="宋体" w:eastAsia="宋体" w:hAnsi="宋体" w:hint="eastAsia"/>
        </w:rPr>
        <w:t>紧张；</w:t>
      </w:r>
    </w:p>
    <w:p w14:paraId="1BD9DBED" w14:textId="0B32EF2E" w:rsidR="00A22063" w:rsidRPr="00A22063" w:rsidRDefault="00A22063" w:rsidP="00A22063">
      <w:pPr>
        <w:rPr>
          <w:rFonts w:ascii="宋体" w:eastAsia="宋体" w:hAnsi="宋体" w:hint="eastAsia"/>
        </w:rPr>
      </w:pPr>
      <w:r>
        <w:rPr>
          <w:rFonts w:ascii="宋体" w:eastAsia="宋体" w:hAnsi="宋体" w:hint="eastAsia"/>
        </w:rPr>
        <w:t>③</w:t>
      </w:r>
      <w:r w:rsidRPr="00A22063">
        <w:rPr>
          <w:rFonts w:ascii="宋体" w:eastAsia="宋体" w:hAnsi="宋体" w:hint="eastAsia"/>
        </w:rPr>
        <w:t>最终导致伸肌过度收缩，表现出僵直状态。</w:t>
      </w:r>
    </w:p>
    <w:p w14:paraId="76E7721F" w14:textId="77777777" w:rsidR="00244B61" w:rsidRDefault="00244B61" w:rsidP="00244B61">
      <w:pPr>
        <w:pStyle w:val="3"/>
        <w:rPr>
          <w:rFonts w:ascii="宋体" w:hAnsi="宋体"/>
        </w:rPr>
      </w:pPr>
      <w:r w:rsidRPr="00244B61">
        <w:rPr>
          <w:rFonts w:ascii="宋体" w:hAnsi="宋体"/>
        </w:rPr>
        <w:t>6.大脑皮层运动区有哪些功能特点？</w:t>
      </w:r>
    </w:p>
    <w:p w14:paraId="58A6EF3B" w14:textId="4232E661"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对侧支配：左侧皮层运动区支配右侧躯体运动，右侧支配左侧（头面部运动为双侧支配）。</w:t>
      </w:r>
    </w:p>
    <w:p w14:paraId="17347E35" w14:textId="5C0D7113"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精确功能定位：不同躯体部位在运动区有明确的投射区域（如手指、舌的投射区集中，躯干投射区分散）。</w:t>
      </w:r>
    </w:p>
    <w:p w14:paraId="53DA6D93" w14:textId="2876C6B3" w:rsidR="00A22063" w:rsidRPr="00A22063" w:rsidRDefault="00A22063" w:rsidP="00A22063">
      <w:pPr>
        <w:rPr>
          <w:rFonts w:ascii="宋体" w:eastAsia="宋体" w:hAnsi="宋体" w:hint="eastAsia"/>
        </w:rPr>
      </w:pPr>
      <w:r>
        <w:rPr>
          <w:rFonts w:ascii="宋体" w:eastAsia="宋体" w:hAnsi="宋体" w:hint="eastAsia"/>
        </w:rPr>
        <w:t>③</w:t>
      </w:r>
      <w:r w:rsidRPr="00A22063">
        <w:rPr>
          <w:rFonts w:ascii="宋体" w:eastAsia="宋体" w:hAnsi="宋体" w:hint="eastAsia"/>
        </w:rPr>
        <w:t>投射区大小与运动精细程度正相关：运动越精细的部位（如手指、口腔肌肉），在皮层的投射区越大；运动粗糙的部位（如躯干），投射区越小。</w:t>
      </w:r>
    </w:p>
    <w:p w14:paraId="0E47583A" w14:textId="2DB92F5C" w:rsidR="00A22063" w:rsidRPr="00A22063" w:rsidRDefault="00A22063" w:rsidP="00A22063">
      <w:pPr>
        <w:rPr>
          <w:rFonts w:ascii="宋体" w:eastAsia="宋体" w:hAnsi="宋体" w:hint="eastAsia"/>
        </w:rPr>
      </w:pPr>
      <w:r>
        <w:rPr>
          <w:rFonts w:ascii="宋体" w:eastAsia="宋体" w:hAnsi="宋体" w:hint="eastAsia"/>
        </w:rPr>
        <w:t>④</w:t>
      </w:r>
      <w:r w:rsidRPr="00A22063">
        <w:rPr>
          <w:rFonts w:ascii="宋体" w:eastAsia="宋体" w:hAnsi="宋体" w:hint="eastAsia"/>
        </w:rPr>
        <w:t>功能倒置：躯体投射区在皮层的排列呈倒置关系（下肢投射到皮层上部，上肢投射到中部，头面部投射到下部），但头面部内部为正立排列。</w:t>
      </w:r>
    </w:p>
    <w:p w14:paraId="74F53212" w14:textId="77777777" w:rsidR="00244B61" w:rsidRDefault="00244B61" w:rsidP="00244B61">
      <w:pPr>
        <w:pStyle w:val="3"/>
        <w:rPr>
          <w:rFonts w:ascii="宋体" w:hAnsi="宋体"/>
        </w:rPr>
      </w:pPr>
      <w:r w:rsidRPr="00244B61">
        <w:rPr>
          <w:rFonts w:ascii="宋体" w:hAnsi="宋体"/>
        </w:rPr>
        <w:t>7.试述交感和副交感神经的特征及其功能特点。</w:t>
      </w:r>
    </w:p>
    <w:p w14:paraId="4334B09D" w14:textId="37C714C9" w:rsidR="00A22063" w:rsidRDefault="00A22063" w:rsidP="00A22063">
      <w:pPr>
        <w:rPr>
          <w:rFonts w:ascii="宋体" w:eastAsia="宋体" w:hAnsi="宋体"/>
        </w:rPr>
      </w:pPr>
      <w:r w:rsidRPr="00A22063">
        <w:rPr>
          <w:rFonts w:ascii="宋体" w:eastAsia="宋体" w:hAnsi="宋体" w:hint="eastAsia"/>
        </w:rPr>
        <w:t>（1）结果特征对比</w:t>
      </w:r>
    </w:p>
    <w:p w14:paraId="4BA32815" w14:textId="2CBA4D50" w:rsidR="00A22063" w:rsidRPr="00A22063" w:rsidRDefault="00A22063" w:rsidP="00A22063">
      <w:pPr>
        <w:rPr>
          <w:rFonts w:ascii="宋体" w:eastAsia="宋体" w:hAnsi="宋体" w:hint="eastAsia"/>
        </w:rPr>
      </w:pPr>
      <w:r>
        <w:rPr>
          <w:noProof/>
        </w:rPr>
        <w:drawing>
          <wp:inline distT="0" distB="0" distL="0" distR="0" wp14:anchorId="0234BA40" wp14:editId="3F64866F">
            <wp:extent cx="5274310" cy="1906270"/>
            <wp:effectExtent l="0" t="0" r="2540" b="0"/>
            <wp:docPr id="10088535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53551" name=""/>
                    <pic:cNvPicPr/>
                  </pic:nvPicPr>
                  <pic:blipFill>
                    <a:blip r:embed="rId141"/>
                    <a:stretch>
                      <a:fillRect/>
                    </a:stretch>
                  </pic:blipFill>
                  <pic:spPr>
                    <a:xfrm>
                      <a:off x="0" y="0"/>
                      <a:ext cx="5274310" cy="1906270"/>
                    </a:xfrm>
                    <a:prstGeom prst="rect">
                      <a:avLst/>
                    </a:prstGeom>
                  </pic:spPr>
                </pic:pic>
              </a:graphicData>
            </a:graphic>
          </wp:inline>
        </w:drawing>
      </w:r>
    </w:p>
    <w:p w14:paraId="74DC2A41" w14:textId="77777777" w:rsidR="00A22063" w:rsidRPr="00A22063" w:rsidRDefault="00A22063" w:rsidP="00A22063">
      <w:pPr>
        <w:rPr>
          <w:rFonts w:ascii="宋体" w:eastAsia="宋体" w:hAnsi="宋体" w:hint="eastAsia"/>
        </w:rPr>
      </w:pPr>
      <w:r w:rsidRPr="00A22063">
        <w:rPr>
          <w:rFonts w:ascii="宋体" w:eastAsia="宋体" w:hAnsi="宋体" w:hint="eastAsia"/>
        </w:rPr>
        <w:t>（2）功能特点</w:t>
      </w:r>
    </w:p>
    <w:p w14:paraId="3D4DEBCF" w14:textId="05F6413A"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双重支配：多数内脏器官受二者共同支配（如心脏、胃肠道），少数器官仅受交感神经支配（如皮肤血管、汗腺、肾上腺髓质）。</w:t>
      </w:r>
    </w:p>
    <w:p w14:paraId="715C4920" w14:textId="0A2E2BC9"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相互拮抗：二者对同一器官功能相反（如交感神经加快心跳，副交感神经减慢心跳；交感神经抑制胃肠运动，副交感神经促进胃肠运动）。</w:t>
      </w:r>
    </w:p>
    <w:p w14:paraId="16CCDCFD" w14:textId="35D2F784" w:rsidR="00A22063" w:rsidRDefault="00A22063" w:rsidP="00A22063">
      <w:pPr>
        <w:rPr>
          <w:rFonts w:ascii="宋体" w:eastAsia="宋体" w:hAnsi="宋体"/>
        </w:rPr>
      </w:pPr>
      <w:r>
        <w:rPr>
          <w:rFonts w:ascii="宋体" w:eastAsia="宋体" w:hAnsi="宋体" w:hint="eastAsia"/>
        </w:rPr>
        <w:t>③</w:t>
      </w:r>
      <w:r w:rsidRPr="00A22063">
        <w:rPr>
          <w:rFonts w:ascii="宋体" w:eastAsia="宋体" w:hAnsi="宋体" w:hint="eastAsia"/>
        </w:rPr>
        <w:t>紧张性活动：安静时副交感神经占优势（促进消化、积蓄能量），剧烈运动或应激时交感神经占优势（动员能量、适应环境剧变）。</w:t>
      </w:r>
    </w:p>
    <w:p w14:paraId="15FC96AF" w14:textId="1B452B3E" w:rsidR="00A22063" w:rsidRPr="00A22063" w:rsidRDefault="00A22063" w:rsidP="00A22063">
      <w:pPr>
        <w:rPr>
          <w:rFonts w:ascii="宋体" w:eastAsia="宋体" w:hAnsi="宋体" w:hint="eastAsia"/>
        </w:rPr>
      </w:pPr>
      <w:r>
        <w:rPr>
          <w:rFonts w:ascii="宋体" w:eastAsia="宋体" w:hAnsi="宋体" w:hint="eastAsia"/>
        </w:rPr>
        <w:t>④</w:t>
      </w:r>
      <w:r w:rsidRPr="00A22063">
        <w:rPr>
          <w:rFonts w:ascii="宋体" w:eastAsia="宋体" w:hAnsi="宋体" w:hint="eastAsia"/>
        </w:rPr>
        <w:t>系统功能定位：交感神经为 “能量动员系统”，副交感神经为 “能量储备系统”。</w:t>
      </w:r>
    </w:p>
    <w:p w14:paraId="379A90E9" w14:textId="546D0211" w:rsidR="00244B61" w:rsidRDefault="00244B61" w:rsidP="00244B61">
      <w:pPr>
        <w:pStyle w:val="3"/>
        <w:rPr>
          <w:rFonts w:ascii="宋体" w:hAnsi="宋体"/>
        </w:rPr>
      </w:pPr>
      <w:r w:rsidRPr="00244B61">
        <w:rPr>
          <w:rFonts w:ascii="宋体" w:hAnsi="宋体"/>
        </w:rPr>
        <w:t>8.简述条件反射形成的必备条件及其生物学意义。</w:t>
      </w:r>
    </w:p>
    <w:p w14:paraId="46E9CD7D" w14:textId="77777777" w:rsidR="00A22063" w:rsidRPr="00A22063" w:rsidRDefault="00A22063" w:rsidP="00A22063">
      <w:pPr>
        <w:rPr>
          <w:rFonts w:ascii="宋体" w:eastAsia="宋体" w:hAnsi="宋体" w:hint="eastAsia"/>
        </w:rPr>
      </w:pPr>
      <w:r w:rsidRPr="00A22063">
        <w:rPr>
          <w:rFonts w:ascii="宋体" w:eastAsia="宋体" w:hAnsi="宋体" w:hint="eastAsia"/>
        </w:rPr>
        <w:t>（1）必备条件</w:t>
      </w:r>
    </w:p>
    <w:p w14:paraId="127D04A9" w14:textId="77777777" w:rsidR="00A22063" w:rsidRPr="00A22063" w:rsidRDefault="00A22063" w:rsidP="00A22063">
      <w:pPr>
        <w:rPr>
          <w:rFonts w:ascii="宋体" w:eastAsia="宋体" w:hAnsi="宋体" w:hint="eastAsia"/>
        </w:rPr>
      </w:pPr>
      <w:r w:rsidRPr="00A22063">
        <w:rPr>
          <w:rFonts w:ascii="宋体" w:eastAsia="宋体" w:hAnsi="宋体" w:hint="eastAsia"/>
        </w:rPr>
        <w:t xml:space="preserve">条件反射是在非条件反射基础上后天形成的反射，形成需满足 4 </w:t>
      </w:r>
      <w:proofErr w:type="gramStart"/>
      <w:r w:rsidRPr="00A22063">
        <w:rPr>
          <w:rFonts w:ascii="宋体" w:eastAsia="宋体" w:hAnsi="宋体" w:hint="eastAsia"/>
        </w:rPr>
        <w:t>个</w:t>
      </w:r>
      <w:proofErr w:type="gramEnd"/>
      <w:r w:rsidRPr="00A22063">
        <w:rPr>
          <w:rFonts w:ascii="宋体" w:eastAsia="宋体" w:hAnsi="宋体" w:hint="eastAsia"/>
        </w:rPr>
        <w:t>条件：</w:t>
      </w:r>
    </w:p>
    <w:p w14:paraId="61288F79" w14:textId="1D5D9F4D"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以非条件反射为基础（如食物引起唾液分泌的非条件反射）；</w:t>
      </w:r>
    </w:p>
    <w:p w14:paraId="6C150B1E" w14:textId="5BB02B67" w:rsidR="00A22063" w:rsidRPr="00A22063" w:rsidRDefault="00A22063" w:rsidP="00A22063">
      <w:pPr>
        <w:rPr>
          <w:rFonts w:ascii="宋体" w:eastAsia="宋体" w:hAnsi="宋体" w:hint="eastAsia"/>
        </w:rPr>
      </w:pPr>
      <w:r>
        <w:rPr>
          <w:rFonts w:ascii="宋体" w:eastAsia="宋体" w:hAnsi="宋体" w:hint="eastAsia"/>
        </w:rPr>
        <w:lastRenderedPageBreak/>
        <w:t>②</w:t>
      </w:r>
      <w:r w:rsidRPr="00A22063">
        <w:rPr>
          <w:rFonts w:ascii="宋体" w:eastAsia="宋体" w:hAnsi="宋体" w:hint="eastAsia"/>
        </w:rPr>
        <w:t>条件刺激（原无关刺激，如铃声）与非条件刺激（如食物）多次结合（强化）；</w:t>
      </w:r>
    </w:p>
    <w:p w14:paraId="7E5868E4" w14:textId="62AD16A2" w:rsidR="00A22063" w:rsidRPr="00A22063" w:rsidRDefault="00A22063" w:rsidP="00A22063">
      <w:pPr>
        <w:rPr>
          <w:rFonts w:ascii="宋体" w:eastAsia="宋体" w:hAnsi="宋体" w:hint="eastAsia"/>
        </w:rPr>
      </w:pPr>
      <w:r>
        <w:rPr>
          <w:rFonts w:ascii="宋体" w:eastAsia="宋体" w:hAnsi="宋体" w:hint="eastAsia"/>
        </w:rPr>
        <w:t>③</w:t>
      </w:r>
      <w:r w:rsidRPr="00A22063">
        <w:rPr>
          <w:rFonts w:ascii="宋体" w:eastAsia="宋体" w:hAnsi="宋体" w:hint="eastAsia"/>
        </w:rPr>
        <w:t>条件刺激先于非条件刺激出现（如先响铃声，后给食物）；</w:t>
      </w:r>
    </w:p>
    <w:p w14:paraId="20BD01B8" w14:textId="539B2C3D" w:rsidR="00A22063" w:rsidRPr="00A22063" w:rsidRDefault="00A22063" w:rsidP="00A22063">
      <w:pPr>
        <w:rPr>
          <w:rFonts w:ascii="宋体" w:eastAsia="宋体" w:hAnsi="宋体" w:hint="eastAsia"/>
        </w:rPr>
      </w:pPr>
      <w:r>
        <w:rPr>
          <w:rFonts w:ascii="宋体" w:eastAsia="宋体" w:hAnsi="宋体" w:hint="eastAsia"/>
        </w:rPr>
        <w:t>④</w:t>
      </w:r>
      <w:r w:rsidRPr="00A22063">
        <w:rPr>
          <w:rFonts w:ascii="宋体" w:eastAsia="宋体" w:hAnsi="宋体" w:hint="eastAsia"/>
        </w:rPr>
        <w:t>条件刺激强度弱于非条件刺激（避免无关刺激掩盖非条件刺激）。</w:t>
      </w:r>
    </w:p>
    <w:p w14:paraId="0DF7B24F" w14:textId="77777777" w:rsidR="00A22063" w:rsidRPr="00A22063" w:rsidRDefault="00A22063" w:rsidP="00A22063">
      <w:pPr>
        <w:rPr>
          <w:rFonts w:ascii="宋体" w:eastAsia="宋体" w:hAnsi="宋体" w:hint="eastAsia"/>
        </w:rPr>
      </w:pPr>
      <w:r w:rsidRPr="00A22063">
        <w:rPr>
          <w:rFonts w:ascii="宋体" w:eastAsia="宋体" w:hAnsi="宋体" w:hint="eastAsia"/>
        </w:rPr>
        <w:t>（2）生物学意义</w:t>
      </w:r>
    </w:p>
    <w:p w14:paraId="72803898" w14:textId="0763224E" w:rsidR="00A22063" w:rsidRPr="00A22063" w:rsidRDefault="00A22063" w:rsidP="00A22063">
      <w:pPr>
        <w:rPr>
          <w:rFonts w:ascii="宋体" w:eastAsia="宋体" w:hAnsi="宋体" w:hint="eastAsia"/>
        </w:rPr>
      </w:pPr>
      <w:r>
        <w:rPr>
          <w:rFonts w:ascii="宋体" w:eastAsia="宋体" w:hAnsi="宋体" w:hint="eastAsia"/>
        </w:rPr>
        <w:t>①</w:t>
      </w:r>
      <w:r w:rsidRPr="00A22063">
        <w:rPr>
          <w:rFonts w:ascii="宋体" w:eastAsia="宋体" w:hAnsi="宋体" w:hint="eastAsia"/>
        </w:rPr>
        <w:t>提高动物对环境变化的适应能力（如铃声预警食物，使动物提前做好摄食准备）；</w:t>
      </w:r>
    </w:p>
    <w:p w14:paraId="3C080C64" w14:textId="0F3D7D3B" w:rsidR="00A22063" w:rsidRPr="00A22063" w:rsidRDefault="00A22063" w:rsidP="00A22063">
      <w:pPr>
        <w:rPr>
          <w:rFonts w:ascii="宋体" w:eastAsia="宋体" w:hAnsi="宋体" w:hint="eastAsia"/>
        </w:rPr>
      </w:pPr>
      <w:r>
        <w:rPr>
          <w:rFonts w:ascii="宋体" w:eastAsia="宋体" w:hAnsi="宋体" w:hint="eastAsia"/>
        </w:rPr>
        <w:t>②</w:t>
      </w:r>
      <w:r w:rsidRPr="00A22063">
        <w:rPr>
          <w:rFonts w:ascii="宋体" w:eastAsia="宋体" w:hAnsi="宋体" w:hint="eastAsia"/>
        </w:rPr>
        <w:t>增强反应的灵活性和预见性（可对多种无关刺激形成条件反射，扩大适应范围）；</w:t>
      </w:r>
    </w:p>
    <w:p w14:paraId="47837B60" w14:textId="6C893ADE" w:rsidR="00A22063" w:rsidRDefault="00A22063" w:rsidP="00A22063">
      <w:pPr>
        <w:rPr>
          <w:rFonts w:ascii="宋体" w:eastAsia="宋体" w:hAnsi="宋体"/>
        </w:rPr>
      </w:pPr>
      <w:r>
        <w:rPr>
          <w:rFonts w:ascii="宋体" w:eastAsia="宋体" w:hAnsi="宋体" w:hint="eastAsia"/>
        </w:rPr>
        <w:t>③</w:t>
      </w:r>
      <w:r w:rsidRPr="00A22063">
        <w:rPr>
          <w:rFonts w:ascii="宋体" w:eastAsia="宋体" w:hAnsi="宋体" w:hint="eastAsia"/>
        </w:rPr>
        <w:t>是学习和记忆的基础（如训练动物完成特定动作、人类学习知识），使机体能更好地适应复杂多变的外界环境。</w:t>
      </w:r>
    </w:p>
    <w:p w14:paraId="49AD2245" w14:textId="63668D63" w:rsidR="00A22063" w:rsidRDefault="00A22063" w:rsidP="00A22063">
      <w:pPr>
        <w:pStyle w:val="1"/>
        <w:jc w:val="center"/>
      </w:pPr>
      <w:r>
        <w:rPr>
          <w:rFonts w:hint="eastAsia"/>
        </w:rPr>
        <w:t>第九章</w:t>
      </w:r>
    </w:p>
    <w:p w14:paraId="07027F4B" w14:textId="16AB5A89" w:rsidR="00A22063" w:rsidRDefault="00A22063" w:rsidP="00A22063">
      <w:pPr>
        <w:pStyle w:val="2"/>
      </w:pPr>
      <w:r>
        <w:rPr>
          <w:rFonts w:hint="eastAsia"/>
        </w:rPr>
        <w:t>PPT</w:t>
      </w:r>
      <w:r>
        <w:rPr>
          <w:rFonts w:hint="eastAsia"/>
        </w:rPr>
        <w:t>思考题：</w:t>
      </w:r>
    </w:p>
    <w:p w14:paraId="3AC3E25D" w14:textId="77777777" w:rsidR="00A22063" w:rsidRPr="00D86C89" w:rsidRDefault="00A22063" w:rsidP="00A22063">
      <w:pPr>
        <w:pStyle w:val="3"/>
        <w:rPr>
          <w:rFonts w:ascii="宋体" w:hAnsi="宋体"/>
        </w:rPr>
      </w:pPr>
      <w:r w:rsidRPr="00D86C89">
        <w:rPr>
          <w:rFonts w:ascii="宋体" w:hAnsi="宋体"/>
        </w:rPr>
        <w:t>1.激素的一般特性有哪些？</w:t>
      </w:r>
    </w:p>
    <w:p w14:paraId="33E869E7" w14:textId="2375C182" w:rsidR="00A22063" w:rsidRPr="00D86C89" w:rsidRDefault="00A22063" w:rsidP="00A22063">
      <w:pPr>
        <w:rPr>
          <w:rFonts w:ascii="宋体" w:eastAsia="宋体" w:hAnsi="宋体" w:hint="eastAsia"/>
        </w:rPr>
      </w:pPr>
      <w:r w:rsidRPr="00D86C89">
        <w:rPr>
          <w:rFonts w:ascii="宋体" w:eastAsia="宋体" w:hAnsi="宋体" w:hint="eastAsia"/>
        </w:rPr>
        <w:t>①</w:t>
      </w:r>
      <w:r w:rsidRPr="00D86C89">
        <w:rPr>
          <w:rFonts w:ascii="宋体" w:eastAsia="宋体" w:hAnsi="宋体" w:hint="eastAsia"/>
        </w:rPr>
        <w:t>信息传递作用：仅传递调节信号（如促进生长、调节代谢），不直接参与细胞代谢或提供能量。</w:t>
      </w:r>
    </w:p>
    <w:p w14:paraId="763382FB" w14:textId="7BA04939" w:rsidR="00A22063" w:rsidRPr="00D86C89" w:rsidRDefault="00A22063" w:rsidP="00A22063">
      <w:pPr>
        <w:rPr>
          <w:rFonts w:ascii="宋体" w:eastAsia="宋体" w:hAnsi="宋体" w:hint="eastAsia"/>
        </w:rPr>
      </w:pPr>
      <w:r w:rsidRPr="00D86C89">
        <w:rPr>
          <w:rFonts w:ascii="宋体" w:eastAsia="宋体" w:hAnsi="宋体" w:hint="eastAsia"/>
        </w:rPr>
        <w:t>②</w:t>
      </w:r>
      <w:r w:rsidRPr="00D86C89">
        <w:rPr>
          <w:rFonts w:ascii="宋体" w:eastAsia="宋体" w:hAnsi="宋体" w:hint="eastAsia"/>
        </w:rPr>
        <w:t>相对特异性：只作用于含特定受体的靶器官、靶组织或靶细胞（如甲状腺激素主要作用于代谢旺盛的组织细胞）。</w:t>
      </w:r>
    </w:p>
    <w:p w14:paraId="3134BCA3" w14:textId="55EA8BCD" w:rsidR="00A22063" w:rsidRPr="00D86C89" w:rsidRDefault="00A22063" w:rsidP="00A22063">
      <w:pPr>
        <w:rPr>
          <w:rFonts w:ascii="宋体" w:eastAsia="宋体" w:hAnsi="宋体" w:hint="eastAsia"/>
        </w:rPr>
      </w:pPr>
      <w:r w:rsidRPr="00D86C89">
        <w:rPr>
          <w:rFonts w:ascii="宋体" w:eastAsia="宋体" w:hAnsi="宋体" w:hint="eastAsia"/>
        </w:rPr>
        <w:t>③</w:t>
      </w:r>
      <w:r w:rsidRPr="00D86C89">
        <w:rPr>
          <w:rFonts w:ascii="宋体" w:eastAsia="宋体" w:hAnsi="宋体" w:hint="eastAsia"/>
        </w:rPr>
        <w:t>高效能生物放大作用：激素分泌量少（微量），但通过级联反应可放大效应（如 1 分子激素可引发数千倍生理效应）。</w:t>
      </w:r>
    </w:p>
    <w:p w14:paraId="4F3590F5" w14:textId="303FDDD6" w:rsidR="00A22063" w:rsidRPr="00D86C89" w:rsidRDefault="00A22063" w:rsidP="00A22063">
      <w:pPr>
        <w:rPr>
          <w:rFonts w:ascii="宋体" w:eastAsia="宋体" w:hAnsi="宋体" w:hint="eastAsia"/>
        </w:rPr>
      </w:pPr>
      <w:r w:rsidRPr="00D86C89">
        <w:rPr>
          <w:rFonts w:ascii="宋体" w:eastAsia="宋体" w:hAnsi="宋体" w:hint="eastAsia"/>
        </w:rPr>
        <w:t>④</w:t>
      </w:r>
      <w:r w:rsidRPr="00D86C89">
        <w:rPr>
          <w:rFonts w:ascii="宋体" w:eastAsia="宋体" w:hAnsi="宋体" w:hint="eastAsia"/>
        </w:rPr>
        <w:t>相互作用：包括协同作用（如生长激素与甲状腺激素共同促进生长）、颉颃作用（如胰岛素与胰高血糖素调节血糖）、允许作用（如糖皮质激素为儿茶酚胺发挥作用提供条件）、竞争作用（如孕酮与醛固酮竞争受体）。</w:t>
      </w:r>
    </w:p>
    <w:p w14:paraId="1C64CF0B" w14:textId="6E82ED0C" w:rsidR="00A22063" w:rsidRPr="00D86C89" w:rsidRDefault="00A22063" w:rsidP="00A22063">
      <w:pPr>
        <w:rPr>
          <w:rFonts w:ascii="宋体" w:eastAsia="宋体" w:hAnsi="宋体" w:hint="eastAsia"/>
        </w:rPr>
      </w:pPr>
      <w:r w:rsidRPr="00D86C89">
        <w:rPr>
          <w:rFonts w:ascii="宋体" w:eastAsia="宋体" w:hAnsi="宋体" w:hint="eastAsia"/>
        </w:rPr>
        <w:t>⑤</w:t>
      </w:r>
      <w:r w:rsidRPr="00D86C89">
        <w:rPr>
          <w:rFonts w:ascii="宋体" w:eastAsia="宋体" w:hAnsi="宋体" w:hint="eastAsia"/>
        </w:rPr>
        <w:t>分泌的周期性：分泌节律受生物钟、生理状态影响（如糖皮质激素分泌呈昼夜节律，清晨浓度最高）。</w:t>
      </w:r>
    </w:p>
    <w:p w14:paraId="3473C173" w14:textId="77777777" w:rsidR="00A22063" w:rsidRPr="00D86C89" w:rsidRDefault="00A22063" w:rsidP="00A22063">
      <w:pPr>
        <w:pStyle w:val="3"/>
        <w:rPr>
          <w:rFonts w:ascii="宋体" w:hAnsi="宋体"/>
        </w:rPr>
      </w:pPr>
      <w:r w:rsidRPr="00D86C89">
        <w:rPr>
          <w:rFonts w:ascii="宋体" w:hAnsi="宋体"/>
        </w:rPr>
        <w:t>2.名词解释： 激素、 第一信使、 第二信使</w:t>
      </w:r>
    </w:p>
    <w:p w14:paraId="249A1D79" w14:textId="77777777" w:rsidR="00A22063" w:rsidRPr="00D86C89" w:rsidRDefault="00A22063" w:rsidP="00A22063">
      <w:pPr>
        <w:rPr>
          <w:rFonts w:ascii="宋体" w:eastAsia="宋体" w:hAnsi="宋体" w:hint="eastAsia"/>
        </w:rPr>
      </w:pPr>
      <w:r w:rsidRPr="00D86C89">
        <w:rPr>
          <w:rFonts w:ascii="宋体" w:eastAsia="宋体" w:hAnsi="宋体" w:hint="eastAsia"/>
        </w:rPr>
        <w:t>激素：由内分泌腺或内分泌细胞分泌的高效能生物活性物质，经体液运输作用于靶器官、靶组织或靶细胞，调节其生理活动的化学信使。</w:t>
      </w:r>
    </w:p>
    <w:p w14:paraId="47696686" w14:textId="77777777" w:rsidR="00A22063" w:rsidRPr="00D86C89" w:rsidRDefault="00A22063" w:rsidP="00A22063">
      <w:pPr>
        <w:rPr>
          <w:rFonts w:ascii="宋体" w:eastAsia="宋体" w:hAnsi="宋体" w:hint="eastAsia"/>
        </w:rPr>
      </w:pPr>
      <w:r w:rsidRPr="00D86C89">
        <w:rPr>
          <w:rFonts w:ascii="宋体" w:eastAsia="宋体" w:hAnsi="宋体" w:hint="eastAsia"/>
        </w:rPr>
        <w:t>第一信使：指细胞外的信号分子（如激素、神经递质），本身不能进入细胞，需与细胞膜受体结合，启动细胞内信号传导过程。</w:t>
      </w:r>
    </w:p>
    <w:p w14:paraId="610B8871" w14:textId="318F0C08" w:rsidR="00A22063" w:rsidRPr="00D86C89" w:rsidRDefault="00A22063" w:rsidP="00A22063">
      <w:pPr>
        <w:rPr>
          <w:rFonts w:ascii="宋体" w:eastAsia="宋体" w:hAnsi="宋体" w:hint="eastAsia"/>
        </w:rPr>
      </w:pPr>
      <w:r w:rsidRPr="00D86C89">
        <w:rPr>
          <w:rFonts w:ascii="宋体" w:eastAsia="宋体" w:hAnsi="宋体" w:hint="eastAsia"/>
        </w:rPr>
        <w:t>第二信使：指激素（第一信使）与细胞膜受体结合后，在细胞内产生的</w:t>
      </w:r>
      <w:proofErr w:type="gramStart"/>
      <w:r w:rsidRPr="00D86C89">
        <w:rPr>
          <w:rFonts w:ascii="宋体" w:eastAsia="宋体" w:hAnsi="宋体" w:hint="eastAsia"/>
        </w:rPr>
        <w:t>介</w:t>
      </w:r>
      <w:proofErr w:type="gramEnd"/>
      <w:r w:rsidRPr="00D86C89">
        <w:rPr>
          <w:rFonts w:ascii="宋体" w:eastAsia="宋体" w:hAnsi="宋体" w:hint="eastAsia"/>
        </w:rPr>
        <w:t>导信号传递的小分子物质（如</w:t>
      </w:r>
      <w:r w:rsidRPr="00D86C89">
        <w:rPr>
          <w:rFonts w:ascii="宋体" w:eastAsia="宋体" w:hAnsi="宋体"/>
        </w:rPr>
        <w:t xml:space="preserve"> cAMP、IP</w:t>
      </w:r>
      <w:r w:rsidRPr="00D86C89">
        <w:rPr>
          <w:rFonts w:ascii="Cambria Math" w:eastAsia="宋体" w:hAnsi="Cambria Math" w:cs="Cambria Math"/>
        </w:rPr>
        <w:t>₃</w:t>
      </w:r>
      <w:r w:rsidRPr="00D86C89">
        <w:rPr>
          <w:rFonts w:ascii="宋体" w:eastAsia="宋体" w:hAnsi="宋体"/>
        </w:rPr>
        <w:t>），可进一步激活细胞内酶系统，引发生理效应。</w:t>
      </w:r>
    </w:p>
    <w:p w14:paraId="5E6167A4" w14:textId="77777777" w:rsidR="00A22063" w:rsidRPr="00D86C89" w:rsidRDefault="00A22063" w:rsidP="00A22063">
      <w:pPr>
        <w:pStyle w:val="3"/>
        <w:rPr>
          <w:rFonts w:ascii="宋体" w:hAnsi="宋体"/>
        </w:rPr>
      </w:pPr>
      <w:r w:rsidRPr="00D86C89">
        <w:rPr>
          <w:rFonts w:ascii="宋体" w:hAnsi="宋体"/>
        </w:rPr>
        <w:t>3. 腺垂体释放的激素有哪些？ 神经垂体释放的激素 有哪些？</w:t>
      </w:r>
    </w:p>
    <w:p w14:paraId="6EF7349C" w14:textId="77777777" w:rsidR="00D86C89" w:rsidRPr="00D86C89" w:rsidRDefault="00D86C89" w:rsidP="00D86C89">
      <w:pPr>
        <w:rPr>
          <w:rFonts w:ascii="宋体" w:eastAsia="宋体" w:hAnsi="宋体" w:hint="eastAsia"/>
        </w:rPr>
      </w:pPr>
      <w:r w:rsidRPr="00D86C89">
        <w:rPr>
          <w:rFonts w:ascii="宋体" w:eastAsia="宋体" w:hAnsi="宋体" w:hint="eastAsia"/>
        </w:rPr>
        <w:t>（1）腺垂体释放的激素</w:t>
      </w:r>
    </w:p>
    <w:p w14:paraId="1CAA469A" w14:textId="77777777" w:rsidR="00D86C89" w:rsidRPr="00D86C89" w:rsidRDefault="00D86C89" w:rsidP="00D86C89">
      <w:pPr>
        <w:rPr>
          <w:rFonts w:ascii="宋体" w:eastAsia="宋体" w:hAnsi="宋体" w:hint="eastAsia"/>
        </w:rPr>
      </w:pPr>
      <w:r w:rsidRPr="00D86C89">
        <w:rPr>
          <w:rFonts w:ascii="宋体" w:eastAsia="宋体" w:hAnsi="宋体" w:hint="eastAsia"/>
        </w:rPr>
        <w:t>共 7 种，包括：生长激素（GH）、催乳素（PRL）、促甲状腺素（TSH）、促肾上腺皮质激素（ACTH）、促卵泡激素（FSH）、黄体生成素（LH）、黑色细胞刺激素（MSH）。</w:t>
      </w:r>
    </w:p>
    <w:p w14:paraId="4B633439" w14:textId="77777777" w:rsidR="00D86C89" w:rsidRPr="00D86C89" w:rsidRDefault="00D86C89" w:rsidP="00D86C89">
      <w:pPr>
        <w:rPr>
          <w:rFonts w:ascii="宋体" w:eastAsia="宋体" w:hAnsi="宋体" w:hint="eastAsia"/>
        </w:rPr>
      </w:pPr>
      <w:r w:rsidRPr="00D86C89">
        <w:rPr>
          <w:rFonts w:ascii="宋体" w:eastAsia="宋体" w:hAnsi="宋体" w:hint="eastAsia"/>
        </w:rPr>
        <w:t>（2）神经垂体释放的激素</w:t>
      </w:r>
    </w:p>
    <w:p w14:paraId="4A6171A8" w14:textId="37D743FA" w:rsidR="00D86C89" w:rsidRPr="00D86C89" w:rsidRDefault="00D86C89" w:rsidP="00D86C89">
      <w:pPr>
        <w:rPr>
          <w:rFonts w:ascii="宋体" w:eastAsia="宋体" w:hAnsi="宋体" w:hint="eastAsia"/>
        </w:rPr>
      </w:pPr>
      <w:r w:rsidRPr="00D86C89">
        <w:rPr>
          <w:rFonts w:ascii="宋体" w:eastAsia="宋体" w:hAnsi="宋体" w:hint="eastAsia"/>
        </w:rPr>
        <w:t>共 2 种，包括：血管升压素（抗利尿激素 ADH）、催产素（OXT）（注：该两种激素由下丘脑视上核、室旁核合成，经下丘脑 - 垂体</w:t>
      </w:r>
      <w:proofErr w:type="gramStart"/>
      <w:r w:rsidRPr="00D86C89">
        <w:rPr>
          <w:rFonts w:ascii="宋体" w:eastAsia="宋体" w:hAnsi="宋体" w:hint="eastAsia"/>
        </w:rPr>
        <w:t>束运输</w:t>
      </w:r>
      <w:proofErr w:type="gramEnd"/>
      <w:r w:rsidRPr="00D86C89">
        <w:rPr>
          <w:rFonts w:ascii="宋体" w:eastAsia="宋体" w:hAnsi="宋体" w:hint="eastAsia"/>
        </w:rPr>
        <w:t>至神经垂体储存并释放）。</w:t>
      </w:r>
    </w:p>
    <w:p w14:paraId="5C6A1314" w14:textId="2D046F09" w:rsidR="00A22063" w:rsidRPr="00D86C89" w:rsidRDefault="00A22063" w:rsidP="00A22063">
      <w:pPr>
        <w:pStyle w:val="3"/>
        <w:rPr>
          <w:rFonts w:ascii="宋体" w:hAnsi="宋体"/>
        </w:rPr>
      </w:pPr>
      <w:r w:rsidRPr="00D86C89">
        <w:rPr>
          <w:rFonts w:ascii="宋体" w:hAnsi="宋体"/>
        </w:rPr>
        <w:lastRenderedPageBreak/>
        <w:t>4.</w:t>
      </w:r>
      <w:r w:rsidRPr="00D86C89">
        <w:rPr>
          <w:rFonts w:ascii="宋体" w:hAnsi="宋体" w:cs="Arial"/>
          <w:color w:val="auto"/>
          <w:sz w:val="21"/>
          <w:szCs w:val="22"/>
        </w:rPr>
        <w:t xml:space="preserve"> </w:t>
      </w:r>
      <w:r w:rsidRPr="00D86C89">
        <w:rPr>
          <w:rFonts w:ascii="宋体" w:hAnsi="宋体"/>
        </w:rPr>
        <w:t>生长激素、 甲状腺激素、 甲状旁腺激素、 糖皮质 激素、 催乳素各自的生理作用是什么？</w:t>
      </w:r>
    </w:p>
    <w:p w14:paraId="7B5FE2F1" w14:textId="77777777" w:rsidR="00D86C89" w:rsidRPr="00D86C89" w:rsidRDefault="00D86C89" w:rsidP="00D86C89">
      <w:pPr>
        <w:rPr>
          <w:rFonts w:ascii="宋体" w:eastAsia="宋体" w:hAnsi="宋体" w:hint="eastAsia"/>
        </w:rPr>
      </w:pPr>
      <w:r w:rsidRPr="00D86C89">
        <w:rPr>
          <w:rFonts w:ascii="宋体" w:eastAsia="宋体" w:hAnsi="宋体" w:hint="eastAsia"/>
        </w:rPr>
        <w:t>（1）生长激素（GH）</w:t>
      </w:r>
    </w:p>
    <w:p w14:paraId="28922C4A" w14:textId="39BBE24F"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促生长作用：促进骨、软骨、肌肉及其他组织细胞分裂增殖，增加蛋白质合成，是幼年生长发育的关键激素（幼年缺乏致侏儒症，过多致巨人症；成人过多致肢端肥大症）。</w:t>
      </w:r>
    </w:p>
    <w:p w14:paraId="0AB9ECBA" w14:textId="47141ED2"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代谢调节：促进蛋白质合成；减少外周组织糖摄取，升高血糖；促进脂肪分解，减少脂肪酸氧化。</w:t>
      </w:r>
    </w:p>
    <w:p w14:paraId="19BB46E2" w14:textId="77777777" w:rsidR="00D86C89" w:rsidRPr="00D86C89" w:rsidRDefault="00D86C89" w:rsidP="00D86C89">
      <w:pPr>
        <w:rPr>
          <w:rFonts w:ascii="宋体" w:eastAsia="宋体" w:hAnsi="宋体"/>
        </w:rPr>
      </w:pPr>
      <w:r w:rsidRPr="00D86C89">
        <w:rPr>
          <w:rFonts w:ascii="宋体" w:eastAsia="宋体" w:hAnsi="宋体" w:hint="eastAsia"/>
        </w:rPr>
        <w:t>（</w:t>
      </w:r>
      <w:r w:rsidRPr="00D86C89">
        <w:rPr>
          <w:rFonts w:ascii="宋体" w:eastAsia="宋体" w:hAnsi="宋体"/>
        </w:rPr>
        <w:t>2）甲状腺激素（T</w:t>
      </w:r>
      <w:r w:rsidRPr="00D86C89">
        <w:rPr>
          <w:rFonts w:ascii="Cambria Math" w:eastAsia="宋体" w:hAnsi="Cambria Math" w:cs="Cambria Math"/>
        </w:rPr>
        <w:t>₃</w:t>
      </w:r>
      <w:r w:rsidRPr="00D86C89">
        <w:rPr>
          <w:rFonts w:ascii="宋体" w:eastAsia="宋体" w:hAnsi="宋体"/>
        </w:rPr>
        <w:t>、T</w:t>
      </w:r>
      <w:r w:rsidRPr="00D86C89">
        <w:rPr>
          <w:rFonts w:ascii="Cambria Math" w:eastAsia="宋体" w:hAnsi="Cambria Math" w:cs="Cambria Math"/>
        </w:rPr>
        <w:t>₄</w:t>
      </w:r>
      <w:r w:rsidRPr="00D86C89">
        <w:rPr>
          <w:rFonts w:ascii="宋体" w:eastAsia="宋体" w:hAnsi="宋体"/>
        </w:rPr>
        <w:t>）</w:t>
      </w:r>
    </w:p>
    <w:p w14:paraId="409AFF21" w14:textId="58A3F1C3"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组织代谢调节：</w:t>
      </w:r>
    </w:p>
    <w:p w14:paraId="153A6337" w14:textId="77777777" w:rsidR="00D86C89" w:rsidRPr="00D86C89" w:rsidRDefault="00D86C89" w:rsidP="00D86C89">
      <w:pPr>
        <w:rPr>
          <w:rFonts w:ascii="宋体" w:eastAsia="宋体" w:hAnsi="宋体" w:hint="eastAsia"/>
        </w:rPr>
      </w:pPr>
      <w:r w:rsidRPr="00D86C89">
        <w:rPr>
          <w:rFonts w:ascii="宋体" w:eastAsia="宋体" w:hAnsi="宋体" w:hint="eastAsia"/>
        </w:rPr>
        <w:t>产热效应：提高组织耗氧率，增加产热；</w:t>
      </w:r>
    </w:p>
    <w:p w14:paraId="7BFD00BB" w14:textId="77777777" w:rsidR="00D86C89" w:rsidRPr="00D86C89" w:rsidRDefault="00D86C89" w:rsidP="00D86C89">
      <w:pPr>
        <w:rPr>
          <w:rFonts w:ascii="宋体" w:eastAsia="宋体" w:hAnsi="宋体" w:hint="eastAsia"/>
        </w:rPr>
      </w:pPr>
      <w:r w:rsidRPr="00D86C89">
        <w:rPr>
          <w:rFonts w:ascii="宋体" w:eastAsia="宋体" w:hAnsi="宋体" w:hint="eastAsia"/>
        </w:rPr>
        <w:t>蛋白质代谢：生理浓度促进合成，大剂量促进分解；</w:t>
      </w:r>
    </w:p>
    <w:p w14:paraId="3411F846" w14:textId="77777777" w:rsidR="00D86C89" w:rsidRPr="00D86C89" w:rsidRDefault="00D86C89" w:rsidP="00D86C89">
      <w:pPr>
        <w:rPr>
          <w:rFonts w:ascii="宋体" w:eastAsia="宋体" w:hAnsi="宋体" w:hint="eastAsia"/>
        </w:rPr>
      </w:pPr>
      <w:r w:rsidRPr="00D86C89">
        <w:rPr>
          <w:rFonts w:ascii="宋体" w:eastAsia="宋体" w:hAnsi="宋体" w:hint="eastAsia"/>
        </w:rPr>
        <w:t>糖代谢：促进糖原分解，甲亢时血糖升高；</w:t>
      </w:r>
    </w:p>
    <w:p w14:paraId="306E7677" w14:textId="77777777" w:rsidR="00D86C89" w:rsidRPr="00D86C89" w:rsidRDefault="00D86C89" w:rsidP="00D86C89">
      <w:pPr>
        <w:rPr>
          <w:rFonts w:ascii="宋体" w:eastAsia="宋体" w:hAnsi="宋体" w:hint="eastAsia"/>
        </w:rPr>
      </w:pPr>
      <w:r w:rsidRPr="00D86C89">
        <w:rPr>
          <w:rFonts w:ascii="宋体" w:eastAsia="宋体" w:hAnsi="宋体" w:hint="eastAsia"/>
        </w:rPr>
        <w:t>脂肪代谢：促进脂肪合成与分解（分解更明显），促进胆固醇转化为胆酸。</w:t>
      </w:r>
    </w:p>
    <w:p w14:paraId="18C36F53" w14:textId="4EB2500C"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生长发育调节：维持骨骼、神经系统正常发育（幼年缺乏致呆小症，表现为智力低下、身材矮小）。</w:t>
      </w:r>
    </w:p>
    <w:p w14:paraId="1C92908E" w14:textId="5C5725FA" w:rsidR="00D86C89" w:rsidRPr="00D86C89" w:rsidRDefault="00D86C89" w:rsidP="00D86C89">
      <w:pPr>
        <w:rPr>
          <w:rFonts w:ascii="宋体" w:eastAsia="宋体" w:hAnsi="宋体" w:hint="eastAsia"/>
        </w:rPr>
      </w:pPr>
      <w:r>
        <w:rPr>
          <w:rFonts w:ascii="宋体" w:eastAsia="宋体" w:hAnsi="宋体" w:hint="eastAsia"/>
        </w:rPr>
        <w:t>③</w:t>
      </w:r>
      <w:r w:rsidRPr="00D86C89">
        <w:rPr>
          <w:rFonts w:ascii="宋体" w:eastAsia="宋体" w:hAnsi="宋体" w:hint="eastAsia"/>
        </w:rPr>
        <w:t>其他作用：增强神经系统兴奋性，加快心率、增强心肌收缩力，影响生殖系统功能。</w:t>
      </w:r>
    </w:p>
    <w:p w14:paraId="3DC0636A" w14:textId="77777777" w:rsidR="00D86C89" w:rsidRPr="00D86C89" w:rsidRDefault="00D86C89" w:rsidP="00D86C89">
      <w:pPr>
        <w:rPr>
          <w:rFonts w:ascii="宋体" w:eastAsia="宋体" w:hAnsi="宋体" w:hint="eastAsia"/>
        </w:rPr>
      </w:pPr>
      <w:r w:rsidRPr="00D86C89">
        <w:rPr>
          <w:rFonts w:ascii="宋体" w:eastAsia="宋体" w:hAnsi="宋体" w:hint="eastAsia"/>
        </w:rPr>
        <w:t>（3）甲状旁腺激素（PTH）</w:t>
      </w:r>
    </w:p>
    <w:p w14:paraId="18B2AC75" w14:textId="77777777" w:rsidR="00D86C89" w:rsidRPr="00D86C89" w:rsidRDefault="00D86C89" w:rsidP="00D86C89">
      <w:pPr>
        <w:rPr>
          <w:rFonts w:ascii="宋体" w:eastAsia="宋体" w:hAnsi="宋体" w:hint="eastAsia"/>
        </w:rPr>
      </w:pPr>
      <w:r w:rsidRPr="00D86C89">
        <w:rPr>
          <w:rFonts w:ascii="宋体" w:eastAsia="宋体" w:hAnsi="宋体" w:hint="eastAsia"/>
        </w:rPr>
        <w:t>核心作用是调节钙磷代谢，升高血钙、降低血磷：</w:t>
      </w:r>
    </w:p>
    <w:p w14:paraId="198EBAE8" w14:textId="48137A1B"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作用于骨：加强溶骨过程，促进破骨细胞活性，使骨盐溶解，骨钙释放入血。</w:t>
      </w:r>
    </w:p>
    <w:p w14:paraId="13A504D1" w14:textId="49C53383"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作用于肾：促进肾小管对钙的重吸收，抑制磷酸盐重吸收。</w:t>
      </w:r>
    </w:p>
    <w:p w14:paraId="3CB671AF" w14:textId="77777777" w:rsidR="00D86C89" w:rsidRPr="00D86C89" w:rsidRDefault="00D86C89" w:rsidP="00D86C89">
      <w:pPr>
        <w:rPr>
          <w:rFonts w:ascii="宋体" w:eastAsia="宋体" w:hAnsi="宋体" w:hint="eastAsia"/>
        </w:rPr>
      </w:pPr>
      <w:r w:rsidRPr="00D86C89">
        <w:rPr>
          <w:rFonts w:ascii="宋体" w:eastAsia="宋体" w:hAnsi="宋体" w:hint="eastAsia"/>
        </w:rPr>
        <w:t>（4）糖皮质激素（如皮质醇）</w:t>
      </w:r>
    </w:p>
    <w:p w14:paraId="3E342369" w14:textId="660F161A"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物质代谢调节：</w:t>
      </w:r>
    </w:p>
    <w:p w14:paraId="713F4F01" w14:textId="77777777" w:rsidR="00D86C89" w:rsidRPr="00D86C89" w:rsidRDefault="00D86C89" w:rsidP="00D86C89">
      <w:pPr>
        <w:rPr>
          <w:rFonts w:ascii="宋体" w:eastAsia="宋体" w:hAnsi="宋体" w:hint="eastAsia"/>
        </w:rPr>
      </w:pPr>
      <w:r w:rsidRPr="00D86C89">
        <w:rPr>
          <w:rFonts w:ascii="宋体" w:eastAsia="宋体" w:hAnsi="宋体" w:hint="eastAsia"/>
        </w:rPr>
        <w:t>蛋白质：促进分解（导致生长停滞、肌肉消瘦、骨质疏松）；</w:t>
      </w:r>
    </w:p>
    <w:p w14:paraId="24C6CDBB" w14:textId="77777777" w:rsidR="00D86C89" w:rsidRPr="00D86C89" w:rsidRDefault="00D86C89" w:rsidP="00D86C89">
      <w:pPr>
        <w:rPr>
          <w:rFonts w:ascii="宋体" w:eastAsia="宋体" w:hAnsi="宋体" w:hint="eastAsia"/>
        </w:rPr>
      </w:pPr>
      <w:r w:rsidRPr="00D86C89">
        <w:rPr>
          <w:rFonts w:ascii="宋体" w:eastAsia="宋体" w:hAnsi="宋体" w:hint="eastAsia"/>
        </w:rPr>
        <w:t>糖类：促进糖异生和糖原合成，升高血糖；</w:t>
      </w:r>
    </w:p>
    <w:p w14:paraId="79CF35DA" w14:textId="77777777" w:rsidR="00D86C89" w:rsidRPr="00D86C89" w:rsidRDefault="00D86C89" w:rsidP="00D86C89">
      <w:pPr>
        <w:rPr>
          <w:rFonts w:ascii="宋体" w:eastAsia="宋体" w:hAnsi="宋体" w:hint="eastAsia"/>
        </w:rPr>
      </w:pPr>
      <w:r w:rsidRPr="00D86C89">
        <w:rPr>
          <w:rFonts w:ascii="宋体" w:eastAsia="宋体" w:hAnsi="宋体" w:hint="eastAsia"/>
        </w:rPr>
        <w:t>脂肪：促进分解，促进四肢脂肪分解，导致向心性肥胖（满月脸、水牛背）。</w:t>
      </w:r>
    </w:p>
    <w:p w14:paraId="1D51F1DF" w14:textId="5823D2C5"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器官机能调节：增强心肌收缩力、升高血压；促进胃酸和胃蛋白酶分泌；增加红细胞、血小板数量及血红蛋白含量。</w:t>
      </w:r>
    </w:p>
    <w:p w14:paraId="6BB8AD49" w14:textId="0F6CA247" w:rsidR="00D86C89" w:rsidRPr="00D86C89" w:rsidRDefault="00D86C89" w:rsidP="00D86C89">
      <w:pPr>
        <w:rPr>
          <w:rFonts w:ascii="宋体" w:eastAsia="宋体" w:hAnsi="宋体" w:hint="eastAsia"/>
        </w:rPr>
      </w:pPr>
      <w:r>
        <w:rPr>
          <w:rFonts w:ascii="宋体" w:eastAsia="宋体" w:hAnsi="宋体" w:hint="eastAsia"/>
        </w:rPr>
        <w:t>③</w:t>
      </w:r>
      <w:r w:rsidRPr="00D86C89">
        <w:rPr>
          <w:rFonts w:ascii="宋体" w:eastAsia="宋体" w:hAnsi="宋体" w:hint="eastAsia"/>
        </w:rPr>
        <w:t>应激反应：机体受有害刺激时，分泌增多，动员能量、稳定内环境，增强机体抵抗力。</w:t>
      </w:r>
    </w:p>
    <w:p w14:paraId="26DCA8FB" w14:textId="58FE1B68" w:rsidR="00D86C89" w:rsidRPr="00D86C89" w:rsidRDefault="00D86C89" w:rsidP="00D86C89">
      <w:pPr>
        <w:rPr>
          <w:rFonts w:ascii="宋体" w:eastAsia="宋体" w:hAnsi="宋体" w:hint="eastAsia"/>
        </w:rPr>
      </w:pPr>
      <w:r>
        <w:rPr>
          <w:rFonts w:ascii="宋体" w:eastAsia="宋体" w:hAnsi="宋体" w:hint="eastAsia"/>
        </w:rPr>
        <w:t>④</w:t>
      </w:r>
      <w:r w:rsidRPr="00D86C89">
        <w:rPr>
          <w:rFonts w:ascii="宋体" w:eastAsia="宋体" w:hAnsi="宋体" w:hint="eastAsia"/>
        </w:rPr>
        <w:t>抗炎和抗免疫作用：抑制炎症反应和免疫细胞活性。</w:t>
      </w:r>
    </w:p>
    <w:p w14:paraId="7A4B688A" w14:textId="77777777" w:rsidR="00D86C89" w:rsidRPr="00D86C89" w:rsidRDefault="00D86C89" w:rsidP="00D86C89">
      <w:pPr>
        <w:rPr>
          <w:rFonts w:ascii="宋体" w:eastAsia="宋体" w:hAnsi="宋体" w:hint="eastAsia"/>
        </w:rPr>
      </w:pPr>
      <w:r w:rsidRPr="00D86C89">
        <w:rPr>
          <w:rFonts w:ascii="宋体" w:eastAsia="宋体" w:hAnsi="宋体" w:hint="eastAsia"/>
        </w:rPr>
        <w:t>（5）催乳素（PRL）</w:t>
      </w:r>
    </w:p>
    <w:p w14:paraId="39F681A6" w14:textId="3939C9DD"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对乳腺：促进乳腺发育，启动并维持</w:t>
      </w:r>
      <w:proofErr w:type="gramStart"/>
      <w:r w:rsidRPr="00D86C89">
        <w:rPr>
          <w:rFonts w:ascii="宋体" w:eastAsia="宋体" w:hAnsi="宋体" w:hint="eastAsia"/>
        </w:rPr>
        <w:t>泌</w:t>
      </w:r>
      <w:proofErr w:type="gramEnd"/>
      <w:r w:rsidRPr="00D86C89">
        <w:rPr>
          <w:rFonts w:ascii="宋体" w:eastAsia="宋体" w:hAnsi="宋体" w:hint="eastAsia"/>
        </w:rPr>
        <w:t>乳。</w:t>
      </w:r>
    </w:p>
    <w:p w14:paraId="73C6A8FC" w14:textId="51AE3ABD" w:rsidR="00D86C89" w:rsidRDefault="00D86C89" w:rsidP="00D86C89">
      <w:pPr>
        <w:rPr>
          <w:rFonts w:ascii="宋体" w:eastAsia="宋体" w:hAnsi="宋体"/>
        </w:rPr>
      </w:pPr>
      <w:r>
        <w:rPr>
          <w:rFonts w:ascii="宋体" w:eastAsia="宋体" w:hAnsi="宋体" w:hint="eastAsia"/>
        </w:rPr>
        <w:t>②</w:t>
      </w:r>
      <w:r w:rsidRPr="00D86C89">
        <w:rPr>
          <w:rFonts w:ascii="宋体" w:eastAsia="宋体" w:hAnsi="宋体" w:hint="eastAsia"/>
        </w:rPr>
        <w:t>对性腺：促进女性排卵、黄体</w:t>
      </w:r>
      <w:proofErr w:type="gramStart"/>
      <w:r w:rsidRPr="00D86C89">
        <w:rPr>
          <w:rFonts w:ascii="宋体" w:eastAsia="宋体" w:hAnsi="宋体" w:hint="eastAsia"/>
        </w:rPr>
        <w:t>生成及雌孕激素</w:t>
      </w:r>
      <w:proofErr w:type="gramEnd"/>
      <w:r w:rsidRPr="00D86C89">
        <w:rPr>
          <w:rFonts w:ascii="宋体" w:eastAsia="宋体" w:hAnsi="宋体" w:hint="eastAsia"/>
        </w:rPr>
        <w:t>分泌；促进男性前列腺和精囊腺生长，促进睾酮合成。</w:t>
      </w:r>
    </w:p>
    <w:p w14:paraId="1D0CB3C1" w14:textId="3310DAA7" w:rsidR="00D86C89" w:rsidRDefault="00D86C89" w:rsidP="00D86C89">
      <w:pPr>
        <w:pStyle w:val="1"/>
        <w:jc w:val="center"/>
      </w:pPr>
      <w:r>
        <w:rPr>
          <w:rFonts w:hint="eastAsia"/>
        </w:rPr>
        <w:t>第十章</w:t>
      </w:r>
      <w:r>
        <w:rPr>
          <w:rFonts w:hint="eastAsia"/>
        </w:rPr>
        <w:t xml:space="preserve"> </w:t>
      </w:r>
      <w:r>
        <w:rPr>
          <w:rFonts w:hint="eastAsia"/>
        </w:rPr>
        <w:t>生殖与</w:t>
      </w:r>
      <w:proofErr w:type="gramStart"/>
      <w:r>
        <w:rPr>
          <w:rFonts w:hint="eastAsia"/>
        </w:rPr>
        <w:t>泌</w:t>
      </w:r>
      <w:proofErr w:type="gramEnd"/>
      <w:r>
        <w:rPr>
          <w:rFonts w:hint="eastAsia"/>
        </w:rPr>
        <w:t>乳</w:t>
      </w:r>
    </w:p>
    <w:p w14:paraId="449DCA6D" w14:textId="52ECABA3" w:rsidR="00D86C89" w:rsidRDefault="00D86C89" w:rsidP="00D86C89">
      <w:pPr>
        <w:pStyle w:val="2"/>
      </w:pPr>
      <w:r>
        <w:rPr>
          <w:rFonts w:hint="eastAsia"/>
        </w:rPr>
        <w:t>PPT</w:t>
      </w:r>
      <w:r>
        <w:rPr>
          <w:rFonts w:hint="eastAsia"/>
        </w:rPr>
        <w:t>思考题：</w:t>
      </w:r>
    </w:p>
    <w:p w14:paraId="3F1F2194" w14:textId="06C36603" w:rsidR="00D86C89" w:rsidRDefault="00D86C89" w:rsidP="00D86C89">
      <w:pPr>
        <w:pStyle w:val="3"/>
        <w:rPr>
          <w:rFonts w:ascii="宋体" w:hAnsi="宋体"/>
        </w:rPr>
      </w:pPr>
      <w:r w:rsidRPr="00D86C89">
        <w:rPr>
          <w:rFonts w:ascii="宋体" w:hAnsi="宋体" w:hint="eastAsia"/>
        </w:rPr>
        <w:t>1． 名词解释： 性成熟， 体成熟， 初乳， 发情周期，妊娠。</w:t>
      </w:r>
    </w:p>
    <w:p w14:paraId="305DC044" w14:textId="574917E6"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性成熟：哺乳动物生殖器官基本发育完全，具备生殖能力的时期，此时动物可产生成熟配子（精子或卵子），并出现发情等生殖行为。</w:t>
      </w:r>
    </w:p>
    <w:p w14:paraId="17A5CB25" w14:textId="1FA0F234" w:rsidR="00D86C89" w:rsidRPr="00D86C89" w:rsidRDefault="00D86C89" w:rsidP="00D86C89">
      <w:pPr>
        <w:rPr>
          <w:rFonts w:ascii="宋体" w:eastAsia="宋体" w:hAnsi="宋体" w:hint="eastAsia"/>
        </w:rPr>
      </w:pPr>
      <w:r>
        <w:rPr>
          <w:rFonts w:ascii="宋体" w:eastAsia="宋体" w:hAnsi="宋体" w:hint="eastAsia"/>
        </w:rPr>
        <w:lastRenderedPageBreak/>
        <w:t>②</w:t>
      </w:r>
      <w:r w:rsidRPr="00D86C89">
        <w:rPr>
          <w:rFonts w:ascii="宋体" w:eastAsia="宋体" w:hAnsi="宋体" w:hint="eastAsia"/>
        </w:rPr>
        <w:t>体成熟：动物生长基本结束，形态和结构达到成年动物固有特征的时期，此时身体各器官功能发育完善，具备承担繁殖和生产的生理基础。</w:t>
      </w:r>
    </w:p>
    <w:p w14:paraId="4E6F0722" w14:textId="0EF13765" w:rsidR="00D86C89" w:rsidRPr="00D86C89" w:rsidRDefault="00D86C89" w:rsidP="00D86C89">
      <w:pPr>
        <w:rPr>
          <w:rFonts w:ascii="宋体" w:eastAsia="宋体" w:hAnsi="宋体" w:hint="eastAsia"/>
        </w:rPr>
      </w:pPr>
      <w:r>
        <w:rPr>
          <w:rFonts w:ascii="宋体" w:eastAsia="宋体" w:hAnsi="宋体" w:hint="eastAsia"/>
        </w:rPr>
        <w:t>③</w:t>
      </w:r>
      <w:r w:rsidRPr="00D86C89">
        <w:rPr>
          <w:rFonts w:ascii="宋体" w:eastAsia="宋体" w:hAnsi="宋体" w:hint="eastAsia"/>
        </w:rPr>
        <w:t>初乳：母畜分娩期或分娩后最初 3~5 天内乳腺分泌的乳汁，富含免疫球蛋白、酶、维生素等营养物质，能为新生仔畜提供免疫保护和营养支持。</w:t>
      </w:r>
    </w:p>
    <w:p w14:paraId="14718224" w14:textId="4B5F227C" w:rsidR="00D86C89" w:rsidRPr="00D86C89" w:rsidRDefault="00D86C89" w:rsidP="00D86C89">
      <w:pPr>
        <w:rPr>
          <w:rFonts w:ascii="宋体" w:eastAsia="宋体" w:hAnsi="宋体" w:hint="eastAsia"/>
        </w:rPr>
      </w:pPr>
      <w:r>
        <w:rPr>
          <w:rFonts w:ascii="宋体" w:eastAsia="宋体" w:hAnsi="宋体" w:hint="eastAsia"/>
        </w:rPr>
        <w:t>④</w:t>
      </w:r>
      <w:r w:rsidRPr="00D86C89">
        <w:rPr>
          <w:rFonts w:ascii="宋体" w:eastAsia="宋体" w:hAnsi="宋体" w:hint="eastAsia"/>
        </w:rPr>
        <w:t>发情周期：雌性动物性成熟后，在神经 - 体液调节下，生殖器官和性行为出现周期性变化的过程，通常分为发情前期、发情期、发情后期</w:t>
      </w:r>
      <w:proofErr w:type="gramStart"/>
      <w:r w:rsidRPr="00D86C89">
        <w:rPr>
          <w:rFonts w:ascii="宋体" w:eastAsia="宋体" w:hAnsi="宋体" w:hint="eastAsia"/>
        </w:rPr>
        <w:t>和休情期</w:t>
      </w:r>
      <w:proofErr w:type="gramEnd"/>
      <w:r w:rsidRPr="00D86C89">
        <w:rPr>
          <w:rFonts w:ascii="宋体" w:eastAsia="宋体" w:hAnsi="宋体" w:hint="eastAsia"/>
        </w:rPr>
        <w:t>（间情期）。</w:t>
      </w:r>
    </w:p>
    <w:p w14:paraId="7E7C8ACB" w14:textId="12469655" w:rsidR="00D86C89" w:rsidRPr="00D86C89" w:rsidRDefault="00D86C89" w:rsidP="00D86C89">
      <w:pPr>
        <w:rPr>
          <w:rFonts w:ascii="宋体" w:eastAsia="宋体" w:hAnsi="宋体" w:hint="eastAsia"/>
        </w:rPr>
      </w:pPr>
      <w:r>
        <w:rPr>
          <w:rFonts w:ascii="宋体" w:eastAsia="宋体" w:hAnsi="宋体" w:hint="eastAsia"/>
        </w:rPr>
        <w:t>⑤</w:t>
      </w:r>
      <w:r w:rsidRPr="00D86C89">
        <w:rPr>
          <w:rFonts w:ascii="宋体" w:eastAsia="宋体" w:hAnsi="宋体" w:hint="eastAsia"/>
        </w:rPr>
        <w:t>妊娠：受精后的卵子在母体子宫内发育形成胎儿，直至分娩的生理过程，包括卵裂、着床、胎盘形成及胎儿发育等阶段。</w:t>
      </w:r>
    </w:p>
    <w:p w14:paraId="52D829F0" w14:textId="112D2E5A" w:rsidR="00D86C89" w:rsidRDefault="00D86C89" w:rsidP="00D86C89">
      <w:pPr>
        <w:pStyle w:val="3"/>
        <w:rPr>
          <w:rFonts w:ascii="宋体" w:hAnsi="宋体"/>
        </w:rPr>
      </w:pPr>
      <w:r w:rsidRPr="00D86C89">
        <w:rPr>
          <w:rFonts w:ascii="宋体" w:hAnsi="宋体" w:hint="eastAsia"/>
        </w:rPr>
        <w:t>2． 卵巢和睾丸主要生理功能有哪些？ 它们的调节机制有哪些？</w:t>
      </w:r>
    </w:p>
    <w:p w14:paraId="244C70DB" w14:textId="77777777" w:rsidR="00D86C89" w:rsidRPr="00D86C89" w:rsidRDefault="00D86C89" w:rsidP="00D86C89">
      <w:pPr>
        <w:rPr>
          <w:rFonts w:ascii="宋体" w:eastAsia="宋体" w:hAnsi="宋体" w:hint="eastAsia"/>
        </w:rPr>
      </w:pPr>
      <w:r w:rsidRPr="00D86C89">
        <w:rPr>
          <w:rFonts w:ascii="宋体" w:eastAsia="宋体" w:hAnsi="宋体" w:hint="eastAsia"/>
        </w:rPr>
        <w:t>（1）卵巢的生理功能及调节机制</w:t>
      </w:r>
    </w:p>
    <w:p w14:paraId="23923AE1" w14:textId="77777777" w:rsidR="00D86C89" w:rsidRPr="00D86C89" w:rsidRDefault="00D86C89" w:rsidP="00D86C89">
      <w:pPr>
        <w:rPr>
          <w:rFonts w:ascii="宋体" w:eastAsia="宋体" w:hAnsi="宋体" w:hint="eastAsia"/>
        </w:rPr>
      </w:pPr>
      <w:r w:rsidRPr="00D86C89">
        <w:rPr>
          <w:rFonts w:ascii="宋体" w:eastAsia="宋体" w:hAnsi="宋体" w:hint="eastAsia"/>
        </w:rPr>
        <w:t>主要生理功能</w:t>
      </w:r>
    </w:p>
    <w:p w14:paraId="3BE9A1DB" w14:textId="084C143C"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生卵功能：卵泡经历原始卵泡→初级卵泡→次级卵泡→成熟卵泡的发育过程，最终排出次级卵母细胞（受精后完成第二次成熟分裂）。</w:t>
      </w:r>
    </w:p>
    <w:p w14:paraId="0CF3196A" w14:textId="71E30088"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内分泌功能：排卵前，卵泡内膜细胞和颗粒细胞分泌雌激素；排卵后，黄体细胞分泌孕激素和雌激素，调节生殖器官发育、发情行为及妊娠维持。</w:t>
      </w:r>
    </w:p>
    <w:p w14:paraId="6522BC97" w14:textId="77777777" w:rsidR="00D86C89" w:rsidRPr="00D86C89" w:rsidRDefault="00D86C89" w:rsidP="00D86C89">
      <w:pPr>
        <w:rPr>
          <w:rFonts w:ascii="宋体" w:eastAsia="宋体" w:hAnsi="宋体" w:hint="eastAsia"/>
        </w:rPr>
      </w:pPr>
      <w:r w:rsidRPr="00D86C89">
        <w:rPr>
          <w:rFonts w:ascii="宋体" w:eastAsia="宋体" w:hAnsi="宋体" w:hint="eastAsia"/>
        </w:rPr>
        <w:t>调节机制</w:t>
      </w:r>
    </w:p>
    <w:p w14:paraId="00A9D8D5" w14:textId="2C985000" w:rsidR="00D86C89" w:rsidRPr="00D86C89" w:rsidRDefault="00D86C89" w:rsidP="00D86C89">
      <w:pPr>
        <w:rPr>
          <w:rFonts w:ascii="宋体" w:eastAsia="宋体" w:hAnsi="宋体" w:hint="eastAsia"/>
        </w:rPr>
      </w:pPr>
      <w:r>
        <w:rPr>
          <w:rFonts w:ascii="宋体" w:eastAsia="宋体" w:hAnsi="宋体" w:hint="eastAsia"/>
        </w:rPr>
        <w:t>·</w:t>
      </w:r>
      <w:r w:rsidRPr="00D86C89">
        <w:rPr>
          <w:rFonts w:ascii="宋体" w:eastAsia="宋体" w:hAnsi="宋体" w:hint="eastAsia"/>
        </w:rPr>
        <w:t>下丘脑 - 垂体 - 卵巢轴调节：下丘脑分泌促性腺释放激素（GnRH），刺激腺垂体分泌促卵泡激素（FSH）和黄体生成素（LH）；FSH 促进卵泡发育，LH 触发排卵并促进黄体形成；雌激素和孕激素通过负反馈调节下丘脑和腺垂体的激素分泌，维持周期稳定。</w:t>
      </w:r>
    </w:p>
    <w:p w14:paraId="0EF00D0B" w14:textId="6A41EDBC" w:rsidR="00D86C89" w:rsidRPr="00D86C89" w:rsidRDefault="00D86C89" w:rsidP="00D86C89">
      <w:pPr>
        <w:rPr>
          <w:rFonts w:ascii="宋体" w:eastAsia="宋体" w:hAnsi="宋体" w:hint="eastAsia"/>
        </w:rPr>
      </w:pPr>
      <w:r>
        <w:rPr>
          <w:rFonts w:ascii="宋体" w:eastAsia="宋体" w:hAnsi="宋体" w:hint="eastAsia"/>
        </w:rPr>
        <w:t>·</w:t>
      </w:r>
      <w:r w:rsidRPr="00D86C89">
        <w:rPr>
          <w:rFonts w:ascii="宋体" w:eastAsia="宋体" w:hAnsi="宋体" w:hint="eastAsia"/>
        </w:rPr>
        <w:t>局部调节：卵巢内颗粒细胞、内膜细胞通过旁分泌、自分泌信号（如抑制素）调节卵泡发育和激素分泌。</w:t>
      </w:r>
    </w:p>
    <w:p w14:paraId="2A31122D" w14:textId="77777777" w:rsidR="00D86C89" w:rsidRPr="00D86C89" w:rsidRDefault="00D86C89" w:rsidP="00D86C89">
      <w:pPr>
        <w:rPr>
          <w:rFonts w:ascii="宋体" w:eastAsia="宋体" w:hAnsi="宋体" w:hint="eastAsia"/>
        </w:rPr>
      </w:pPr>
      <w:r w:rsidRPr="00D86C89">
        <w:rPr>
          <w:rFonts w:ascii="宋体" w:eastAsia="宋体" w:hAnsi="宋体" w:hint="eastAsia"/>
        </w:rPr>
        <w:t>（2）睾丸的生理功能及调节机制</w:t>
      </w:r>
    </w:p>
    <w:p w14:paraId="379309A6" w14:textId="77777777" w:rsidR="00D86C89" w:rsidRPr="00D86C89" w:rsidRDefault="00D86C89" w:rsidP="00D86C89">
      <w:pPr>
        <w:rPr>
          <w:rFonts w:ascii="宋体" w:eastAsia="宋体" w:hAnsi="宋体" w:hint="eastAsia"/>
        </w:rPr>
      </w:pPr>
      <w:r w:rsidRPr="00D86C89">
        <w:rPr>
          <w:rFonts w:ascii="宋体" w:eastAsia="宋体" w:hAnsi="宋体" w:hint="eastAsia"/>
        </w:rPr>
        <w:t>主要生理功能</w:t>
      </w:r>
    </w:p>
    <w:p w14:paraId="1EE5F777" w14:textId="4E4C35F1"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生精功能：曲细精管是精子生成场所，精原细胞经减数分裂和分化形成精子（精原细胞→初级精母细胞→次级精母细胞→精子细胞→精子）。</w:t>
      </w:r>
    </w:p>
    <w:p w14:paraId="77535D67" w14:textId="47DDCA6B"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内分泌功能：间质细胞分泌雄激素（主要为睾酮），调节精子生成、副性器官发育、副性征表现及性欲维持；支持细胞分泌抑制素，调节促卵泡激素（FSH）分泌。</w:t>
      </w:r>
    </w:p>
    <w:p w14:paraId="54333C11" w14:textId="77777777" w:rsidR="00D86C89" w:rsidRPr="00D86C89" w:rsidRDefault="00D86C89" w:rsidP="00D86C89">
      <w:pPr>
        <w:rPr>
          <w:rFonts w:ascii="宋体" w:eastAsia="宋体" w:hAnsi="宋体" w:hint="eastAsia"/>
        </w:rPr>
      </w:pPr>
      <w:r w:rsidRPr="00D86C89">
        <w:rPr>
          <w:rFonts w:ascii="宋体" w:eastAsia="宋体" w:hAnsi="宋体" w:hint="eastAsia"/>
        </w:rPr>
        <w:t>调节机制</w:t>
      </w:r>
    </w:p>
    <w:p w14:paraId="4C94378F" w14:textId="22AB3BA5" w:rsidR="00D86C89" w:rsidRPr="00D86C89" w:rsidRDefault="00D86C89" w:rsidP="00D86C89">
      <w:pPr>
        <w:rPr>
          <w:rFonts w:ascii="宋体" w:eastAsia="宋体" w:hAnsi="宋体" w:hint="eastAsia"/>
        </w:rPr>
      </w:pPr>
      <w:r>
        <w:rPr>
          <w:rFonts w:ascii="宋体" w:eastAsia="宋体" w:hAnsi="宋体" w:hint="eastAsia"/>
        </w:rPr>
        <w:t>·</w:t>
      </w:r>
      <w:r w:rsidRPr="00D86C89">
        <w:rPr>
          <w:rFonts w:ascii="宋体" w:eastAsia="宋体" w:hAnsi="宋体" w:hint="eastAsia"/>
        </w:rPr>
        <w:t>下丘脑 - 垂体 - 睾丸轴调节：下丘脑分泌 GnRH，刺激腺垂体分泌 FSH 和黄体生成素（LH）；LH 促进间质细胞分泌睾酮，FSH 促进支持细胞合成雄激素结合蛋白（ABP），增强睾酮对生精细胞的作用；睾酮和抑制素通过负反馈抑制下丘脑和腺垂体激素分泌。</w:t>
      </w:r>
    </w:p>
    <w:p w14:paraId="1BFF1544" w14:textId="1E1BFB71" w:rsidR="00D86C89" w:rsidRPr="00D86C89" w:rsidRDefault="00D86C89" w:rsidP="00D86C89">
      <w:pPr>
        <w:rPr>
          <w:rFonts w:ascii="宋体" w:eastAsia="宋体" w:hAnsi="宋体" w:hint="eastAsia"/>
        </w:rPr>
      </w:pPr>
      <w:r>
        <w:rPr>
          <w:rFonts w:ascii="宋体" w:eastAsia="宋体" w:hAnsi="宋体" w:hint="eastAsia"/>
        </w:rPr>
        <w:t>·</w:t>
      </w:r>
      <w:r w:rsidRPr="00D86C89">
        <w:rPr>
          <w:rFonts w:ascii="宋体" w:eastAsia="宋体" w:hAnsi="宋体" w:hint="eastAsia"/>
        </w:rPr>
        <w:t>局部调节：睾丸内支持细胞、间质细胞与生精细胞间通过局部信号（如细胞因子）协同调节生精过程和激素分泌。</w:t>
      </w:r>
    </w:p>
    <w:p w14:paraId="49CDBFFE" w14:textId="77777777" w:rsidR="00D86C89" w:rsidRDefault="00D86C89" w:rsidP="00D86C89">
      <w:pPr>
        <w:pStyle w:val="3"/>
        <w:rPr>
          <w:rFonts w:ascii="宋体" w:hAnsi="宋体"/>
        </w:rPr>
      </w:pPr>
      <w:r w:rsidRPr="00D86C89">
        <w:rPr>
          <w:rFonts w:ascii="宋体" w:hAnsi="宋体" w:hint="eastAsia"/>
        </w:rPr>
        <w:t>3. 精子和卵子在受精前需要做哪些准备？</w:t>
      </w:r>
    </w:p>
    <w:p w14:paraId="0BA131D5" w14:textId="77777777" w:rsidR="00D86C89" w:rsidRPr="00D86C89" w:rsidRDefault="00D86C89" w:rsidP="00D86C89">
      <w:pPr>
        <w:rPr>
          <w:rFonts w:ascii="宋体" w:eastAsia="宋体" w:hAnsi="宋体" w:hint="eastAsia"/>
        </w:rPr>
      </w:pPr>
      <w:r w:rsidRPr="00D86C89">
        <w:rPr>
          <w:rFonts w:ascii="宋体" w:eastAsia="宋体" w:hAnsi="宋体" w:hint="eastAsia"/>
        </w:rPr>
        <w:t>（1）精子的准备</w:t>
      </w:r>
    </w:p>
    <w:p w14:paraId="42017CDD" w14:textId="4649B1C6"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获能：精子在雌性生殖道内（如子宫、输卵管）停留期间，表面糖蛋白被降解，膜通透性改变，获得受精能力（未获能精子无法穿透卵子透明带）。</w:t>
      </w:r>
    </w:p>
    <w:p w14:paraId="4E2004DF" w14:textId="7922A08A"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顶体反应：获能后的精子接近卵子时，顶体释放水解酶（如透明质酸酶、顶体酶），溶解卵子周围的放射冠和透明带，为精子进入卵子创造条件。</w:t>
      </w:r>
    </w:p>
    <w:p w14:paraId="3D67D001" w14:textId="77777777" w:rsidR="00D86C89" w:rsidRPr="00D86C89" w:rsidRDefault="00D86C89" w:rsidP="00D86C89">
      <w:pPr>
        <w:rPr>
          <w:rFonts w:ascii="宋体" w:eastAsia="宋体" w:hAnsi="宋体" w:hint="eastAsia"/>
        </w:rPr>
      </w:pPr>
      <w:r w:rsidRPr="00D86C89">
        <w:rPr>
          <w:rFonts w:ascii="宋体" w:eastAsia="宋体" w:hAnsi="宋体" w:hint="eastAsia"/>
        </w:rPr>
        <w:t>（2）卵子的准备</w:t>
      </w:r>
    </w:p>
    <w:p w14:paraId="52A38CE8" w14:textId="3AA622A8" w:rsidR="00D86C89" w:rsidRPr="00D86C89" w:rsidRDefault="00D86C89" w:rsidP="00D86C89">
      <w:pPr>
        <w:rPr>
          <w:rFonts w:ascii="宋体" w:eastAsia="宋体" w:hAnsi="宋体" w:hint="eastAsia"/>
        </w:rPr>
      </w:pPr>
      <w:r>
        <w:rPr>
          <w:rFonts w:ascii="宋体" w:eastAsia="宋体" w:hAnsi="宋体" w:hint="eastAsia"/>
        </w:rPr>
        <w:t>①</w:t>
      </w:r>
      <w:r w:rsidRPr="00D86C89">
        <w:rPr>
          <w:rFonts w:ascii="宋体" w:eastAsia="宋体" w:hAnsi="宋体" w:hint="eastAsia"/>
        </w:rPr>
        <w:t>完成成熟分裂：排卵时卵子处于次级卵母细胞阶段，停留在第二次成熟分裂中期；受精后，卵子受精</w:t>
      </w:r>
      <w:proofErr w:type="gramStart"/>
      <w:r w:rsidRPr="00D86C89">
        <w:rPr>
          <w:rFonts w:ascii="宋体" w:eastAsia="宋体" w:hAnsi="宋体" w:hint="eastAsia"/>
        </w:rPr>
        <w:t>子刺激</w:t>
      </w:r>
      <w:proofErr w:type="gramEnd"/>
      <w:r w:rsidRPr="00D86C89">
        <w:rPr>
          <w:rFonts w:ascii="宋体" w:eastAsia="宋体" w:hAnsi="宋体" w:hint="eastAsia"/>
        </w:rPr>
        <w:t>完成第二次成熟分裂，形成成熟卵母细胞和第二极体。</w:t>
      </w:r>
    </w:p>
    <w:p w14:paraId="6C23DA9E" w14:textId="64A09C21" w:rsidR="00D86C89" w:rsidRPr="00D86C89" w:rsidRDefault="00D86C89" w:rsidP="00D86C89">
      <w:pPr>
        <w:rPr>
          <w:rFonts w:ascii="宋体" w:eastAsia="宋体" w:hAnsi="宋体" w:hint="eastAsia"/>
        </w:rPr>
      </w:pPr>
      <w:r>
        <w:rPr>
          <w:rFonts w:ascii="宋体" w:eastAsia="宋体" w:hAnsi="宋体" w:hint="eastAsia"/>
        </w:rPr>
        <w:t>②</w:t>
      </w:r>
      <w:r w:rsidRPr="00D86C89">
        <w:rPr>
          <w:rFonts w:ascii="宋体" w:eastAsia="宋体" w:hAnsi="宋体" w:hint="eastAsia"/>
        </w:rPr>
        <w:t>激活代谢：卵子在输卵管内进一步成熟，代谢活动增强，为受精后的卵裂和胚胎发育做准</w:t>
      </w:r>
      <w:r w:rsidRPr="00D86C89">
        <w:rPr>
          <w:rFonts w:ascii="宋体" w:eastAsia="宋体" w:hAnsi="宋体" w:hint="eastAsia"/>
        </w:rPr>
        <w:lastRenderedPageBreak/>
        <w:t>备。</w:t>
      </w:r>
    </w:p>
    <w:p w14:paraId="6E11F7C7" w14:textId="754B4B03" w:rsidR="00D86C89" w:rsidRDefault="00D86C89" w:rsidP="00D86C89">
      <w:pPr>
        <w:pStyle w:val="3"/>
        <w:rPr>
          <w:rFonts w:ascii="宋体" w:hAnsi="宋体"/>
        </w:rPr>
      </w:pPr>
      <w:r w:rsidRPr="00D86C89">
        <w:rPr>
          <w:rFonts w:ascii="宋体" w:hAnsi="宋体" w:hint="eastAsia"/>
        </w:rPr>
        <w:t>4． 下丘脑-垂体-性腺轴激素对生殖机能的调节作用？</w:t>
      </w:r>
    </w:p>
    <w:p w14:paraId="2B6230B2" w14:textId="77777777" w:rsidR="00D86C89" w:rsidRPr="00D86C89" w:rsidRDefault="00D86C89" w:rsidP="00D86C89">
      <w:pPr>
        <w:rPr>
          <w:rFonts w:ascii="宋体" w:eastAsia="宋体" w:hAnsi="宋体" w:hint="eastAsia"/>
        </w:rPr>
      </w:pPr>
      <w:r w:rsidRPr="00D86C89">
        <w:rPr>
          <w:rFonts w:ascii="宋体" w:eastAsia="宋体" w:hAnsi="宋体" w:hint="eastAsia"/>
        </w:rPr>
        <w:t>下丘脑 - 垂体 - 性腺轴是生殖机能的核心调节系统，各级激素协同作用，调控生殖周期、配子生成、发情、妊娠等过程：</w:t>
      </w:r>
    </w:p>
    <w:p w14:paraId="70F2EE09" w14:textId="77777777" w:rsidR="00D86C89" w:rsidRPr="00D86C89" w:rsidRDefault="00D86C89" w:rsidP="00D86C89">
      <w:pPr>
        <w:rPr>
          <w:rFonts w:ascii="宋体" w:eastAsia="宋体" w:hAnsi="宋体" w:hint="eastAsia"/>
        </w:rPr>
      </w:pPr>
      <w:r w:rsidRPr="00D86C89">
        <w:rPr>
          <w:rFonts w:ascii="宋体" w:eastAsia="宋体" w:hAnsi="宋体" w:hint="eastAsia"/>
        </w:rPr>
        <w:t>（1）下丘脑激素（GnRH）</w:t>
      </w:r>
    </w:p>
    <w:p w14:paraId="32A2B326" w14:textId="77777777" w:rsidR="00D86C89" w:rsidRPr="00D86C89" w:rsidRDefault="00D86C89" w:rsidP="00D86C89">
      <w:pPr>
        <w:rPr>
          <w:rFonts w:ascii="宋体" w:eastAsia="宋体" w:hAnsi="宋体" w:hint="eastAsia"/>
        </w:rPr>
      </w:pPr>
      <w:r w:rsidRPr="00D86C89">
        <w:rPr>
          <w:rFonts w:ascii="宋体" w:eastAsia="宋体" w:hAnsi="宋体" w:hint="eastAsia"/>
        </w:rPr>
        <w:t>核心作用：作为 “上游信号”，特异性刺激腺垂体合成和分泌 FSH 和 LH，启动生殖轴的功能活动，是生殖机能的 “总开关”。</w:t>
      </w:r>
    </w:p>
    <w:p w14:paraId="26BF9797" w14:textId="77777777" w:rsidR="00D86C89" w:rsidRPr="00D86C89" w:rsidRDefault="00D86C89" w:rsidP="00D86C89">
      <w:pPr>
        <w:rPr>
          <w:rFonts w:ascii="宋体" w:eastAsia="宋体" w:hAnsi="宋体" w:hint="eastAsia"/>
        </w:rPr>
      </w:pPr>
      <w:r w:rsidRPr="00D86C89">
        <w:rPr>
          <w:rFonts w:ascii="宋体" w:eastAsia="宋体" w:hAnsi="宋体" w:hint="eastAsia"/>
        </w:rPr>
        <w:t>（2）腺垂体激素（FSH、LH）</w:t>
      </w:r>
    </w:p>
    <w:p w14:paraId="1F274D14" w14:textId="77777777" w:rsidR="00D86C89" w:rsidRPr="00D86C89" w:rsidRDefault="00D86C89" w:rsidP="00D86C89">
      <w:pPr>
        <w:rPr>
          <w:rFonts w:ascii="宋体" w:eastAsia="宋体" w:hAnsi="宋体" w:hint="eastAsia"/>
        </w:rPr>
      </w:pPr>
      <w:r w:rsidRPr="00D86C89">
        <w:rPr>
          <w:rFonts w:ascii="宋体" w:eastAsia="宋体" w:hAnsi="宋体" w:hint="eastAsia"/>
        </w:rPr>
        <w:t>促卵泡激素（FSH）：</w:t>
      </w:r>
    </w:p>
    <w:p w14:paraId="41C4CE35" w14:textId="77777777" w:rsidR="00D86C89" w:rsidRPr="00D86C89" w:rsidRDefault="00D86C89" w:rsidP="00D86C89">
      <w:pPr>
        <w:rPr>
          <w:rFonts w:ascii="宋体" w:eastAsia="宋体" w:hAnsi="宋体" w:hint="eastAsia"/>
        </w:rPr>
      </w:pPr>
      <w:r w:rsidRPr="00D86C89">
        <w:rPr>
          <w:rFonts w:ascii="宋体" w:eastAsia="宋体" w:hAnsi="宋体" w:hint="eastAsia"/>
        </w:rPr>
        <w:t>雌性：促进卵巢内卵泡发育成熟，刺激颗粒细胞分泌雌激素，为排卵做准备。</w:t>
      </w:r>
    </w:p>
    <w:p w14:paraId="3627AE35" w14:textId="77777777" w:rsidR="00D86C89" w:rsidRPr="00D86C89" w:rsidRDefault="00D86C89" w:rsidP="00D86C89">
      <w:pPr>
        <w:rPr>
          <w:rFonts w:ascii="宋体" w:eastAsia="宋体" w:hAnsi="宋体" w:hint="eastAsia"/>
        </w:rPr>
      </w:pPr>
      <w:r w:rsidRPr="00D86C89">
        <w:rPr>
          <w:rFonts w:ascii="宋体" w:eastAsia="宋体" w:hAnsi="宋体" w:hint="eastAsia"/>
        </w:rPr>
        <w:t>雄性：促进睾丸曲细精管的生精过程，刺激支持细胞合成 ABP，提高局部睾酮浓度，辅助精子生成。</w:t>
      </w:r>
    </w:p>
    <w:p w14:paraId="2B52F0C3" w14:textId="77777777" w:rsidR="00D86C89" w:rsidRPr="00D86C89" w:rsidRDefault="00D86C89" w:rsidP="00D86C89">
      <w:pPr>
        <w:rPr>
          <w:rFonts w:ascii="宋体" w:eastAsia="宋体" w:hAnsi="宋体" w:hint="eastAsia"/>
        </w:rPr>
      </w:pPr>
      <w:r w:rsidRPr="00D86C89">
        <w:rPr>
          <w:rFonts w:ascii="宋体" w:eastAsia="宋体" w:hAnsi="宋体" w:hint="eastAsia"/>
        </w:rPr>
        <w:t>黄体生成素（LH）：</w:t>
      </w:r>
    </w:p>
    <w:p w14:paraId="27EB2396" w14:textId="77777777" w:rsidR="00D86C89" w:rsidRPr="00D86C89" w:rsidRDefault="00D86C89" w:rsidP="00D86C89">
      <w:pPr>
        <w:rPr>
          <w:rFonts w:ascii="宋体" w:eastAsia="宋体" w:hAnsi="宋体" w:hint="eastAsia"/>
        </w:rPr>
      </w:pPr>
      <w:r w:rsidRPr="00D86C89">
        <w:rPr>
          <w:rFonts w:ascii="宋体" w:eastAsia="宋体" w:hAnsi="宋体" w:hint="eastAsia"/>
        </w:rPr>
        <w:t>雌性：触发排卵，促进排卵后的卵泡壁转化为黄体，刺激黄体分泌孕激素和雌激素。</w:t>
      </w:r>
    </w:p>
    <w:p w14:paraId="02C0F48F" w14:textId="77777777" w:rsidR="00D86C89" w:rsidRPr="00D86C89" w:rsidRDefault="00D86C89" w:rsidP="00D86C89">
      <w:pPr>
        <w:rPr>
          <w:rFonts w:ascii="宋体" w:eastAsia="宋体" w:hAnsi="宋体" w:hint="eastAsia"/>
        </w:rPr>
      </w:pPr>
      <w:r w:rsidRPr="00D86C89">
        <w:rPr>
          <w:rFonts w:ascii="宋体" w:eastAsia="宋体" w:hAnsi="宋体" w:hint="eastAsia"/>
        </w:rPr>
        <w:t>雄性：刺激睾丸间质细胞分泌睾酮，为精子生成和副性器官发育提供激素支持。</w:t>
      </w:r>
    </w:p>
    <w:p w14:paraId="3F72B4DE" w14:textId="77777777" w:rsidR="00D86C89" w:rsidRPr="00D86C89" w:rsidRDefault="00D86C89" w:rsidP="00D86C89">
      <w:pPr>
        <w:rPr>
          <w:rFonts w:ascii="宋体" w:eastAsia="宋体" w:hAnsi="宋体" w:hint="eastAsia"/>
        </w:rPr>
      </w:pPr>
      <w:r w:rsidRPr="00D86C89">
        <w:rPr>
          <w:rFonts w:ascii="宋体" w:eastAsia="宋体" w:hAnsi="宋体" w:hint="eastAsia"/>
        </w:rPr>
        <w:t>（3）性腺激素（雌激素、孕激素、雄激素）</w:t>
      </w:r>
    </w:p>
    <w:p w14:paraId="2E9174DB" w14:textId="77777777" w:rsidR="00D86C89" w:rsidRPr="00D86C89" w:rsidRDefault="00D86C89" w:rsidP="00D86C89">
      <w:pPr>
        <w:rPr>
          <w:rFonts w:ascii="宋体" w:eastAsia="宋体" w:hAnsi="宋体" w:hint="eastAsia"/>
        </w:rPr>
      </w:pPr>
      <w:r w:rsidRPr="00D86C89">
        <w:rPr>
          <w:rFonts w:ascii="宋体" w:eastAsia="宋体" w:hAnsi="宋体" w:hint="eastAsia"/>
        </w:rPr>
        <w:t>雌激素：</w:t>
      </w:r>
    </w:p>
    <w:p w14:paraId="1D3CB5A0" w14:textId="77777777" w:rsidR="00D86C89" w:rsidRPr="00D86C89" w:rsidRDefault="00D86C89" w:rsidP="00D86C89">
      <w:pPr>
        <w:rPr>
          <w:rFonts w:ascii="宋体" w:eastAsia="宋体" w:hAnsi="宋体" w:hint="eastAsia"/>
        </w:rPr>
      </w:pPr>
      <w:r w:rsidRPr="00D86C89">
        <w:rPr>
          <w:rFonts w:ascii="宋体" w:eastAsia="宋体" w:hAnsi="宋体" w:hint="eastAsia"/>
        </w:rPr>
        <w:t>促进雌性生殖器官（子宫、输卵管、阴道）生长发育；诱导发情行为（如躁动、喜接近公畜）；促进乳腺导管系统发育；通过负反馈调节下丘脑和腺垂体激素分泌。</w:t>
      </w:r>
    </w:p>
    <w:p w14:paraId="3D107A37" w14:textId="77777777" w:rsidR="00D86C89" w:rsidRPr="00D86C89" w:rsidRDefault="00D86C89" w:rsidP="00D86C89">
      <w:pPr>
        <w:rPr>
          <w:rFonts w:ascii="宋体" w:eastAsia="宋体" w:hAnsi="宋体" w:hint="eastAsia"/>
        </w:rPr>
      </w:pPr>
      <w:r w:rsidRPr="00D86C89">
        <w:rPr>
          <w:rFonts w:ascii="宋体" w:eastAsia="宋体" w:hAnsi="宋体" w:hint="eastAsia"/>
        </w:rPr>
        <w:t>雄性：少量雌激素参与精子成熟和性欲调节。</w:t>
      </w:r>
    </w:p>
    <w:p w14:paraId="3C2D6792" w14:textId="77777777" w:rsidR="00D86C89" w:rsidRPr="00D86C89" w:rsidRDefault="00D86C89" w:rsidP="00D86C89">
      <w:pPr>
        <w:rPr>
          <w:rFonts w:ascii="宋体" w:eastAsia="宋体" w:hAnsi="宋体" w:hint="eastAsia"/>
        </w:rPr>
      </w:pPr>
      <w:r w:rsidRPr="00D86C89">
        <w:rPr>
          <w:rFonts w:ascii="宋体" w:eastAsia="宋体" w:hAnsi="宋体" w:hint="eastAsia"/>
        </w:rPr>
        <w:t>孕激素：</w:t>
      </w:r>
    </w:p>
    <w:p w14:paraId="34EB32D7" w14:textId="77777777" w:rsidR="00D86C89" w:rsidRPr="00D86C89" w:rsidRDefault="00D86C89" w:rsidP="00D86C89">
      <w:pPr>
        <w:rPr>
          <w:rFonts w:ascii="宋体" w:eastAsia="宋体" w:hAnsi="宋体" w:hint="eastAsia"/>
        </w:rPr>
      </w:pPr>
      <w:r w:rsidRPr="00D86C89">
        <w:rPr>
          <w:rFonts w:ascii="宋体" w:eastAsia="宋体" w:hAnsi="宋体" w:hint="eastAsia"/>
        </w:rPr>
        <w:t>使子宫内膜进入分泌期，为胚胎着床做准备；抑制子宫平滑肌兴奋性，维持妊娠；促进乳腺腺泡发育；抑制排卵，</w:t>
      </w:r>
      <w:proofErr w:type="gramStart"/>
      <w:r w:rsidRPr="00D86C89">
        <w:rPr>
          <w:rFonts w:ascii="宋体" w:eastAsia="宋体" w:hAnsi="宋体" w:hint="eastAsia"/>
        </w:rPr>
        <w:t>维持休情期</w:t>
      </w:r>
      <w:proofErr w:type="gramEnd"/>
      <w:r w:rsidRPr="00D86C89">
        <w:rPr>
          <w:rFonts w:ascii="宋体" w:eastAsia="宋体" w:hAnsi="宋体" w:hint="eastAsia"/>
        </w:rPr>
        <w:t>激素环境。</w:t>
      </w:r>
    </w:p>
    <w:p w14:paraId="3E0A440A" w14:textId="77777777" w:rsidR="00D86C89" w:rsidRPr="00D86C89" w:rsidRDefault="00D86C89" w:rsidP="00D86C89">
      <w:pPr>
        <w:rPr>
          <w:rFonts w:ascii="宋体" w:eastAsia="宋体" w:hAnsi="宋体" w:hint="eastAsia"/>
        </w:rPr>
      </w:pPr>
      <w:r w:rsidRPr="00D86C89">
        <w:rPr>
          <w:rFonts w:ascii="宋体" w:eastAsia="宋体" w:hAnsi="宋体" w:hint="eastAsia"/>
        </w:rPr>
        <w:t>雄激素：</w:t>
      </w:r>
    </w:p>
    <w:p w14:paraId="1286C98E" w14:textId="2AE0F69F" w:rsidR="00D86C89" w:rsidRPr="00D86C89" w:rsidRDefault="00D86C89" w:rsidP="00D86C89">
      <w:pPr>
        <w:rPr>
          <w:rFonts w:ascii="宋体" w:eastAsia="宋体" w:hAnsi="宋体" w:hint="eastAsia"/>
        </w:rPr>
      </w:pPr>
      <w:r w:rsidRPr="00D86C89">
        <w:rPr>
          <w:rFonts w:ascii="宋体" w:eastAsia="宋体" w:hAnsi="宋体" w:hint="eastAsia"/>
        </w:rPr>
        <w:t>促进雄性精子生成；刺激副性器官（附睾、输精管、前列腺）发育和副性征表现（如肌肉发达、性器官增大）；维持正常性欲；促进蛋白质合成，支持生殖器官生长。</w:t>
      </w:r>
    </w:p>
    <w:sectPr w:rsidR="00D86C89" w:rsidRPr="00D86C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2A975" w14:textId="77777777" w:rsidR="00E677F1" w:rsidRDefault="00E677F1" w:rsidP="0083207F">
      <w:pPr>
        <w:rPr>
          <w:rFonts w:hint="eastAsia"/>
        </w:rPr>
      </w:pPr>
      <w:r>
        <w:separator/>
      </w:r>
    </w:p>
  </w:endnote>
  <w:endnote w:type="continuationSeparator" w:id="0">
    <w:p w14:paraId="106E0B68" w14:textId="77777777" w:rsidR="00E677F1" w:rsidRDefault="00E677F1" w:rsidP="0083207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E7D57" w14:textId="77777777" w:rsidR="00E677F1" w:rsidRDefault="00E677F1" w:rsidP="0083207F">
      <w:pPr>
        <w:rPr>
          <w:rFonts w:hint="eastAsia"/>
        </w:rPr>
      </w:pPr>
      <w:r>
        <w:separator/>
      </w:r>
    </w:p>
  </w:footnote>
  <w:footnote w:type="continuationSeparator" w:id="0">
    <w:p w14:paraId="6F5497C7" w14:textId="77777777" w:rsidR="00E677F1" w:rsidRDefault="00E677F1" w:rsidP="0083207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2CE6"/>
    <w:multiLevelType w:val="hybridMultilevel"/>
    <w:tmpl w:val="4FC2558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2D06B85"/>
    <w:multiLevelType w:val="multilevel"/>
    <w:tmpl w:val="20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51942"/>
    <w:multiLevelType w:val="multilevel"/>
    <w:tmpl w:val="7B8E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A1605"/>
    <w:multiLevelType w:val="multilevel"/>
    <w:tmpl w:val="EFAE9F5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26F0C"/>
    <w:multiLevelType w:val="multilevel"/>
    <w:tmpl w:val="EBAA681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B5A8C"/>
    <w:multiLevelType w:val="multilevel"/>
    <w:tmpl w:val="C650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AD72F4"/>
    <w:multiLevelType w:val="multilevel"/>
    <w:tmpl w:val="954CF3E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010CA6"/>
    <w:multiLevelType w:val="multilevel"/>
    <w:tmpl w:val="E4F6590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1200365">
    <w:abstractNumId w:val="2"/>
  </w:num>
  <w:num w:numId="2" w16cid:durableId="1213930748">
    <w:abstractNumId w:val="7"/>
  </w:num>
  <w:num w:numId="3" w16cid:durableId="704208755">
    <w:abstractNumId w:val="7"/>
    <w:lvlOverride w:ilvl="1">
      <w:lvl w:ilvl="1">
        <w:numFmt w:val="decimal"/>
        <w:lvlText w:val="%2."/>
        <w:lvlJc w:val="left"/>
      </w:lvl>
    </w:lvlOverride>
  </w:num>
  <w:num w:numId="4" w16cid:durableId="86850079">
    <w:abstractNumId w:val="7"/>
    <w:lvlOverride w:ilvl="1">
      <w:lvl w:ilvl="1">
        <w:numFmt w:val="decimal"/>
        <w:lvlText w:val="%2."/>
        <w:lvlJc w:val="left"/>
      </w:lvl>
    </w:lvlOverride>
  </w:num>
  <w:num w:numId="5" w16cid:durableId="1718817953">
    <w:abstractNumId w:val="7"/>
    <w:lvlOverride w:ilvl="1">
      <w:lvl w:ilvl="1">
        <w:numFmt w:val="decimal"/>
        <w:lvlText w:val="%2."/>
        <w:lvlJc w:val="left"/>
      </w:lvl>
    </w:lvlOverride>
  </w:num>
  <w:num w:numId="6" w16cid:durableId="253517041">
    <w:abstractNumId w:val="4"/>
  </w:num>
  <w:num w:numId="7" w16cid:durableId="4526317">
    <w:abstractNumId w:val="4"/>
    <w:lvlOverride w:ilvl="1">
      <w:lvl w:ilvl="1">
        <w:numFmt w:val="decimal"/>
        <w:lvlText w:val="%2."/>
        <w:lvlJc w:val="left"/>
      </w:lvl>
    </w:lvlOverride>
  </w:num>
  <w:num w:numId="8" w16cid:durableId="676422953">
    <w:abstractNumId w:val="4"/>
    <w:lvlOverride w:ilvl="1">
      <w:lvl w:ilvl="1">
        <w:numFmt w:val="decimal"/>
        <w:lvlText w:val="%2."/>
        <w:lvlJc w:val="left"/>
      </w:lvl>
    </w:lvlOverride>
  </w:num>
  <w:num w:numId="9" w16cid:durableId="486670995">
    <w:abstractNumId w:val="4"/>
    <w:lvlOverride w:ilvl="1">
      <w:lvl w:ilvl="1">
        <w:numFmt w:val="decimal"/>
        <w:lvlText w:val="%2."/>
        <w:lvlJc w:val="left"/>
      </w:lvl>
    </w:lvlOverride>
  </w:num>
  <w:num w:numId="10" w16cid:durableId="1901205107">
    <w:abstractNumId w:val="4"/>
    <w:lvlOverride w:ilvl="1">
      <w:lvl w:ilvl="1">
        <w:numFmt w:val="decimal"/>
        <w:lvlText w:val="%2."/>
        <w:lvlJc w:val="left"/>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11" w16cid:durableId="1292591483">
    <w:abstractNumId w:val="4"/>
    <w:lvlOverride w:ilvl="1">
      <w:lvl w:ilvl="1">
        <w:numFmt w:val="decimal"/>
        <w:lvlText w:val="%2."/>
        <w:lvlJc w:val="left"/>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12" w16cid:durableId="1000619373">
    <w:abstractNumId w:val="4"/>
    <w:lvlOverride w:ilvl="1">
      <w:lvl w:ilvl="1">
        <w:numFmt w:val="decimal"/>
        <w:lvlText w:val="%2."/>
        <w:lvlJc w:val="left"/>
      </w:lvl>
    </w:lvlOverride>
  </w:num>
  <w:num w:numId="13" w16cid:durableId="2008316735">
    <w:abstractNumId w:val="3"/>
  </w:num>
  <w:num w:numId="14" w16cid:durableId="1018582271">
    <w:abstractNumId w:val="3"/>
    <w:lvlOverride w:ilvl="1">
      <w:lvl w:ilvl="1">
        <w:numFmt w:val="decimal"/>
        <w:lvlText w:val="%2."/>
        <w:lvlJc w:val="left"/>
      </w:lvl>
    </w:lvlOverride>
  </w:num>
  <w:num w:numId="15" w16cid:durableId="986470214">
    <w:abstractNumId w:val="3"/>
    <w:lvlOverride w:ilvl="1">
      <w:lvl w:ilvl="1">
        <w:numFmt w:val="decimal"/>
        <w:lvlText w:val="%2."/>
        <w:lvlJc w:val="left"/>
      </w:lvl>
    </w:lvlOverride>
  </w:num>
  <w:num w:numId="16" w16cid:durableId="1928880352">
    <w:abstractNumId w:val="3"/>
    <w:lvlOverride w:ilvl="1">
      <w:lvl w:ilvl="1">
        <w:numFmt w:val="decimal"/>
        <w:lvlText w:val="%2."/>
        <w:lvlJc w:val="left"/>
      </w:lvl>
    </w:lvlOverride>
  </w:num>
  <w:num w:numId="17" w16cid:durableId="1830976688">
    <w:abstractNumId w:val="3"/>
    <w:lvlOverride w:ilvl="1">
      <w:lvl w:ilvl="1">
        <w:numFmt w:val="decimal"/>
        <w:lvlText w:val="%2."/>
        <w:lvlJc w:val="left"/>
      </w:lvl>
    </w:lvlOverride>
  </w:num>
  <w:num w:numId="18" w16cid:durableId="312490836">
    <w:abstractNumId w:val="6"/>
  </w:num>
  <w:num w:numId="19" w16cid:durableId="822964908">
    <w:abstractNumId w:val="6"/>
    <w:lvlOverride w:ilvl="1">
      <w:lvl w:ilvl="1">
        <w:numFmt w:val="decimal"/>
        <w:lvlText w:val="%2."/>
        <w:lvlJc w:val="left"/>
      </w:lvl>
    </w:lvlOverride>
  </w:num>
  <w:num w:numId="20" w16cid:durableId="470638703">
    <w:abstractNumId w:val="6"/>
    <w:lvlOverride w:ilvl="1">
      <w:lvl w:ilvl="1">
        <w:numFmt w:val="decimal"/>
        <w:lvlText w:val="%2."/>
        <w:lvlJc w:val="left"/>
      </w:lvl>
    </w:lvlOverride>
  </w:num>
  <w:num w:numId="21" w16cid:durableId="1178733273">
    <w:abstractNumId w:val="6"/>
    <w:lvlOverride w:ilvl="1">
      <w:lvl w:ilvl="1">
        <w:numFmt w:val="decimal"/>
        <w:lvlText w:val="%2."/>
        <w:lvlJc w:val="left"/>
      </w:lvl>
    </w:lvlOverride>
  </w:num>
  <w:num w:numId="22" w16cid:durableId="1240795386">
    <w:abstractNumId w:val="6"/>
    <w:lvlOverride w:ilvl="1">
      <w:lvl w:ilvl="1">
        <w:numFmt w:val="decimal"/>
        <w:lvlText w:val="%2."/>
        <w:lvlJc w:val="left"/>
      </w:lvl>
    </w:lvlOverride>
  </w:num>
  <w:num w:numId="23" w16cid:durableId="227149910">
    <w:abstractNumId w:val="5"/>
  </w:num>
  <w:num w:numId="24" w16cid:durableId="1436751926">
    <w:abstractNumId w:val="0"/>
  </w:num>
  <w:num w:numId="25" w16cid:durableId="1631473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00"/>
    <w:rsid w:val="000466F1"/>
    <w:rsid w:val="0005597B"/>
    <w:rsid w:val="00072990"/>
    <w:rsid w:val="00080E1F"/>
    <w:rsid w:val="000A5CA1"/>
    <w:rsid w:val="000C5B2B"/>
    <w:rsid w:val="00106F94"/>
    <w:rsid w:val="00124172"/>
    <w:rsid w:val="00130E92"/>
    <w:rsid w:val="00141AF9"/>
    <w:rsid w:val="001608E2"/>
    <w:rsid w:val="001D440F"/>
    <w:rsid w:val="001D534F"/>
    <w:rsid w:val="001D6F04"/>
    <w:rsid w:val="001E1C26"/>
    <w:rsid w:val="00244B61"/>
    <w:rsid w:val="002622B2"/>
    <w:rsid w:val="002818D1"/>
    <w:rsid w:val="002B46D0"/>
    <w:rsid w:val="002C63C2"/>
    <w:rsid w:val="002D1CF4"/>
    <w:rsid w:val="00342AB5"/>
    <w:rsid w:val="0038352E"/>
    <w:rsid w:val="003923F5"/>
    <w:rsid w:val="003E35C7"/>
    <w:rsid w:val="003F573B"/>
    <w:rsid w:val="00424405"/>
    <w:rsid w:val="00437820"/>
    <w:rsid w:val="004666FA"/>
    <w:rsid w:val="004B1BA5"/>
    <w:rsid w:val="004F00ED"/>
    <w:rsid w:val="004F6770"/>
    <w:rsid w:val="00504B94"/>
    <w:rsid w:val="00506B82"/>
    <w:rsid w:val="00521726"/>
    <w:rsid w:val="00563A4B"/>
    <w:rsid w:val="00587A2E"/>
    <w:rsid w:val="005A1C42"/>
    <w:rsid w:val="005A2A64"/>
    <w:rsid w:val="005A3916"/>
    <w:rsid w:val="005F628B"/>
    <w:rsid w:val="006119F8"/>
    <w:rsid w:val="00622093"/>
    <w:rsid w:val="00651D6D"/>
    <w:rsid w:val="00681AC5"/>
    <w:rsid w:val="006D6929"/>
    <w:rsid w:val="007178A9"/>
    <w:rsid w:val="00721829"/>
    <w:rsid w:val="00740E73"/>
    <w:rsid w:val="00777B2D"/>
    <w:rsid w:val="00784186"/>
    <w:rsid w:val="00792C48"/>
    <w:rsid w:val="0083207F"/>
    <w:rsid w:val="00847336"/>
    <w:rsid w:val="00847C65"/>
    <w:rsid w:val="00852C6C"/>
    <w:rsid w:val="008536F0"/>
    <w:rsid w:val="008A3AF5"/>
    <w:rsid w:val="008A75D4"/>
    <w:rsid w:val="008D2BDA"/>
    <w:rsid w:val="00903219"/>
    <w:rsid w:val="00903DF4"/>
    <w:rsid w:val="0092472D"/>
    <w:rsid w:val="00927342"/>
    <w:rsid w:val="009303DF"/>
    <w:rsid w:val="0093347C"/>
    <w:rsid w:val="009421F8"/>
    <w:rsid w:val="00970F52"/>
    <w:rsid w:val="0097767A"/>
    <w:rsid w:val="009A372A"/>
    <w:rsid w:val="009C6D4A"/>
    <w:rsid w:val="009D7B2D"/>
    <w:rsid w:val="00A2126F"/>
    <w:rsid w:val="00A22063"/>
    <w:rsid w:val="00A35398"/>
    <w:rsid w:val="00A3799A"/>
    <w:rsid w:val="00A655C3"/>
    <w:rsid w:val="00A70ED6"/>
    <w:rsid w:val="00A93DF7"/>
    <w:rsid w:val="00A96D65"/>
    <w:rsid w:val="00AB548B"/>
    <w:rsid w:val="00AE0B90"/>
    <w:rsid w:val="00AF1CCE"/>
    <w:rsid w:val="00B21090"/>
    <w:rsid w:val="00B510E7"/>
    <w:rsid w:val="00B6762B"/>
    <w:rsid w:val="00BB10EE"/>
    <w:rsid w:val="00BC79D6"/>
    <w:rsid w:val="00BF4000"/>
    <w:rsid w:val="00C25503"/>
    <w:rsid w:val="00C577CF"/>
    <w:rsid w:val="00C86D18"/>
    <w:rsid w:val="00CA0385"/>
    <w:rsid w:val="00D17193"/>
    <w:rsid w:val="00D3361D"/>
    <w:rsid w:val="00D44B6F"/>
    <w:rsid w:val="00D81FBB"/>
    <w:rsid w:val="00D86C89"/>
    <w:rsid w:val="00E25A77"/>
    <w:rsid w:val="00E677F1"/>
    <w:rsid w:val="00EA0FA4"/>
    <w:rsid w:val="00F24657"/>
    <w:rsid w:val="00F551E6"/>
    <w:rsid w:val="00F60DFA"/>
    <w:rsid w:val="00F6452E"/>
    <w:rsid w:val="00F96F72"/>
    <w:rsid w:val="00FB1FFD"/>
    <w:rsid w:val="00FE7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65CF2"/>
  <w15:chartTrackingRefBased/>
  <w15:docId w15:val="{68517A90-3C86-4A8A-AE95-C82D3648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70F52"/>
    <w:pPr>
      <w:keepNext/>
      <w:keepLines/>
      <w:spacing w:before="480" w:after="80" w:line="360" w:lineRule="auto"/>
      <w:outlineLvl w:val="0"/>
    </w:pPr>
    <w:rPr>
      <w:rFonts w:asciiTheme="majorHAnsi" w:eastAsia="宋体" w:hAnsiTheme="majorHAnsi" w:cstheme="majorBidi"/>
      <w:color w:val="000000" w:themeColor="text1"/>
      <w:sz w:val="56"/>
      <w:szCs w:val="48"/>
    </w:rPr>
  </w:style>
  <w:style w:type="paragraph" w:styleId="2">
    <w:name w:val="heading 2"/>
    <w:basedOn w:val="a"/>
    <w:next w:val="a"/>
    <w:link w:val="20"/>
    <w:uiPriority w:val="9"/>
    <w:unhideWhenUsed/>
    <w:qFormat/>
    <w:rsid w:val="00970F52"/>
    <w:pPr>
      <w:keepNext/>
      <w:keepLines/>
      <w:spacing w:before="160" w:after="80"/>
      <w:outlineLvl w:val="1"/>
    </w:pPr>
    <w:rPr>
      <w:rFonts w:asciiTheme="majorHAnsi" w:eastAsia="宋体" w:hAnsiTheme="majorHAnsi" w:cstheme="majorBidi"/>
      <w:color w:val="156082" w:themeColor="accent1"/>
      <w:sz w:val="48"/>
      <w:szCs w:val="40"/>
    </w:rPr>
  </w:style>
  <w:style w:type="paragraph" w:styleId="3">
    <w:name w:val="heading 3"/>
    <w:basedOn w:val="a"/>
    <w:next w:val="a"/>
    <w:link w:val="30"/>
    <w:uiPriority w:val="9"/>
    <w:unhideWhenUsed/>
    <w:qFormat/>
    <w:rsid w:val="00970F52"/>
    <w:pPr>
      <w:keepNext/>
      <w:keepLines/>
      <w:spacing w:before="160" w:after="80"/>
      <w:outlineLvl w:val="2"/>
    </w:pPr>
    <w:rPr>
      <w:rFonts w:asciiTheme="majorHAnsi" w:eastAsia="宋体" w:hAnsiTheme="majorHAnsi" w:cstheme="majorBidi"/>
      <w:color w:val="000000" w:themeColor="text1"/>
      <w:sz w:val="20"/>
      <w:szCs w:val="32"/>
    </w:rPr>
  </w:style>
  <w:style w:type="paragraph" w:styleId="4">
    <w:name w:val="heading 4"/>
    <w:basedOn w:val="a"/>
    <w:next w:val="a"/>
    <w:link w:val="40"/>
    <w:uiPriority w:val="9"/>
    <w:semiHidden/>
    <w:unhideWhenUsed/>
    <w:qFormat/>
    <w:rsid w:val="00BF400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F400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F400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F400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F400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F4000"/>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0F52"/>
    <w:rPr>
      <w:rFonts w:asciiTheme="majorHAnsi" w:eastAsia="宋体" w:hAnsiTheme="majorHAnsi" w:cstheme="majorBidi"/>
      <w:color w:val="000000" w:themeColor="text1"/>
      <w:sz w:val="56"/>
      <w:szCs w:val="48"/>
    </w:rPr>
  </w:style>
  <w:style w:type="character" w:customStyle="1" w:styleId="20">
    <w:name w:val="标题 2 字符"/>
    <w:basedOn w:val="a0"/>
    <w:link w:val="2"/>
    <w:uiPriority w:val="9"/>
    <w:rsid w:val="00970F52"/>
    <w:rPr>
      <w:rFonts w:asciiTheme="majorHAnsi" w:eastAsia="宋体" w:hAnsiTheme="majorHAnsi" w:cstheme="majorBidi"/>
      <w:color w:val="156082" w:themeColor="accent1"/>
      <w:sz w:val="48"/>
      <w:szCs w:val="40"/>
    </w:rPr>
  </w:style>
  <w:style w:type="character" w:customStyle="1" w:styleId="30">
    <w:name w:val="标题 3 字符"/>
    <w:basedOn w:val="a0"/>
    <w:link w:val="3"/>
    <w:uiPriority w:val="9"/>
    <w:rsid w:val="00970F52"/>
    <w:rPr>
      <w:rFonts w:asciiTheme="majorHAnsi" w:eastAsia="宋体" w:hAnsiTheme="majorHAnsi" w:cstheme="majorBidi"/>
      <w:color w:val="000000" w:themeColor="text1"/>
      <w:sz w:val="20"/>
      <w:szCs w:val="32"/>
    </w:rPr>
  </w:style>
  <w:style w:type="character" w:customStyle="1" w:styleId="40">
    <w:name w:val="标题 4 字符"/>
    <w:basedOn w:val="a0"/>
    <w:link w:val="4"/>
    <w:uiPriority w:val="9"/>
    <w:semiHidden/>
    <w:rsid w:val="00BF4000"/>
    <w:rPr>
      <w:rFonts w:cstheme="majorBidi"/>
      <w:color w:val="0F4761" w:themeColor="accent1" w:themeShade="BF"/>
      <w:sz w:val="28"/>
      <w:szCs w:val="28"/>
    </w:rPr>
  </w:style>
  <w:style w:type="character" w:customStyle="1" w:styleId="50">
    <w:name w:val="标题 5 字符"/>
    <w:basedOn w:val="a0"/>
    <w:link w:val="5"/>
    <w:uiPriority w:val="9"/>
    <w:semiHidden/>
    <w:rsid w:val="00BF4000"/>
    <w:rPr>
      <w:rFonts w:cstheme="majorBidi"/>
      <w:color w:val="0F4761" w:themeColor="accent1" w:themeShade="BF"/>
      <w:sz w:val="24"/>
      <w:szCs w:val="24"/>
    </w:rPr>
  </w:style>
  <w:style w:type="character" w:customStyle="1" w:styleId="60">
    <w:name w:val="标题 6 字符"/>
    <w:basedOn w:val="a0"/>
    <w:link w:val="6"/>
    <w:uiPriority w:val="9"/>
    <w:semiHidden/>
    <w:rsid w:val="00BF4000"/>
    <w:rPr>
      <w:rFonts w:cstheme="majorBidi"/>
      <w:b/>
      <w:bCs/>
      <w:color w:val="0F4761" w:themeColor="accent1" w:themeShade="BF"/>
    </w:rPr>
  </w:style>
  <w:style w:type="character" w:customStyle="1" w:styleId="70">
    <w:name w:val="标题 7 字符"/>
    <w:basedOn w:val="a0"/>
    <w:link w:val="7"/>
    <w:uiPriority w:val="9"/>
    <w:semiHidden/>
    <w:rsid w:val="00BF4000"/>
    <w:rPr>
      <w:rFonts w:cstheme="majorBidi"/>
      <w:b/>
      <w:bCs/>
      <w:color w:val="595959" w:themeColor="text1" w:themeTint="A6"/>
    </w:rPr>
  </w:style>
  <w:style w:type="character" w:customStyle="1" w:styleId="80">
    <w:name w:val="标题 8 字符"/>
    <w:basedOn w:val="a0"/>
    <w:link w:val="8"/>
    <w:uiPriority w:val="9"/>
    <w:semiHidden/>
    <w:rsid w:val="00BF4000"/>
    <w:rPr>
      <w:rFonts w:cstheme="majorBidi"/>
      <w:color w:val="595959" w:themeColor="text1" w:themeTint="A6"/>
    </w:rPr>
  </w:style>
  <w:style w:type="character" w:customStyle="1" w:styleId="90">
    <w:name w:val="标题 9 字符"/>
    <w:basedOn w:val="a0"/>
    <w:link w:val="9"/>
    <w:uiPriority w:val="9"/>
    <w:semiHidden/>
    <w:rsid w:val="00BF4000"/>
    <w:rPr>
      <w:rFonts w:eastAsiaTheme="majorEastAsia" w:cstheme="majorBidi"/>
      <w:color w:val="595959" w:themeColor="text1" w:themeTint="A6"/>
    </w:rPr>
  </w:style>
  <w:style w:type="paragraph" w:styleId="a3">
    <w:name w:val="Title"/>
    <w:basedOn w:val="a"/>
    <w:next w:val="a"/>
    <w:link w:val="a4"/>
    <w:uiPriority w:val="10"/>
    <w:qFormat/>
    <w:rsid w:val="00437820"/>
    <w:pPr>
      <w:spacing w:after="80"/>
      <w:contextualSpacing/>
      <w:jc w:val="center"/>
    </w:pPr>
    <w:rPr>
      <w:rFonts w:ascii="宋体" w:eastAsia="宋体" w:hAnsi="宋体" w:cstheme="majorBidi"/>
      <w:spacing w:val="-10"/>
      <w:kern w:val="28"/>
      <w:sz w:val="56"/>
      <w:szCs w:val="56"/>
    </w:rPr>
  </w:style>
  <w:style w:type="character" w:customStyle="1" w:styleId="a4">
    <w:name w:val="标题 字符"/>
    <w:basedOn w:val="a0"/>
    <w:link w:val="a3"/>
    <w:uiPriority w:val="10"/>
    <w:rsid w:val="00437820"/>
    <w:rPr>
      <w:rFonts w:ascii="宋体" w:eastAsia="宋体" w:hAnsi="宋体" w:cstheme="majorBidi"/>
      <w:spacing w:val="-10"/>
      <w:kern w:val="28"/>
      <w:sz w:val="56"/>
      <w:szCs w:val="56"/>
    </w:rPr>
  </w:style>
  <w:style w:type="paragraph" w:styleId="a5">
    <w:name w:val="Subtitle"/>
    <w:basedOn w:val="a"/>
    <w:next w:val="a"/>
    <w:link w:val="a6"/>
    <w:uiPriority w:val="11"/>
    <w:qFormat/>
    <w:rsid w:val="00BF40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F40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4000"/>
    <w:pPr>
      <w:spacing w:before="160" w:after="160"/>
      <w:jc w:val="center"/>
    </w:pPr>
    <w:rPr>
      <w:i/>
      <w:iCs/>
      <w:color w:val="404040" w:themeColor="text1" w:themeTint="BF"/>
    </w:rPr>
  </w:style>
  <w:style w:type="character" w:customStyle="1" w:styleId="a8">
    <w:name w:val="引用 字符"/>
    <w:basedOn w:val="a0"/>
    <w:link w:val="a7"/>
    <w:uiPriority w:val="29"/>
    <w:rsid w:val="00BF4000"/>
    <w:rPr>
      <w:i/>
      <w:iCs/>
      <w:color w:val="404040" w:themeColor="text1" w:themeTint="BF"/>
    </w:rPr>
  </w:style>
  <w:style w:type="paragraph" w:styleId="a9">
    <w:name w:val="List Paragraph"/>
    <w:basedOn w:val="a"/>
    <w:uiPriority w:val="34"/>
    <w:qFormat/>
    <w:rsid w:val="00BF4000"/>
    <w:pPr>
      <w:ind w:left="720"/>
      <w:contextualSpacing/>
    </w:pPr>
  </w:style>
  <w:style w:type="character" w:styleId="aa">
    <w:name w:val="Intense Emphasis"/>
    <w:basedOn w:val="a0"/>
    <w:uiPriority w:val="21"/>
    <w:qFormat/>
    <w:rsid w:val="00BF4000"/>
    <w:rPr>
      <w:i/>
      <w:iCs/>
      <w:color w:val="0F4761" w:themeColor="accent1" w:themeShade="BF"/>
    </w:rPr>
  </w:style>
  <w:style w:type="paragraph" w:styleId="ab">
    <w:name w:val="Intense Quote"/>
    <w:basedOn w:val="a"/>
    <w:next w:val="a"/>
    <w:link w:val="ac"/>
    <w:uiPriority w:val="30"/>
    <w:qFormat/>
    <w:rsid w:val="00BF40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F4000"/>
    <w:rPr>
      <w:i/>
      <w:iCs/>
      <w:color w:val="0F4761" w:themeColor="accent1" w:themeShade="BF"/>
    </w:rPr>
  </w:style>
  <w:style w:type="character" w:styleId="ad">
    <w:name w:val="Intense Reference"/>
    <w:basedOn w:val="a0"/>
    <w:uiPriority w:val="32"/>
    <w:qFormat/>
    <w:rsid w:val="00BF4000"/>
    <w:rPr>
      <w:b/>
      <w:bCs/>
      <w:smallCaps/>
      <w:color w:val="0F4761" w:themeColor="accent1" w:themeShade="BF"/>
      <w:spacing w:val="5"/>
    </w:rPr>
  </w:style>
  <w:style w:type="paragraph" w:styleId="ae">
    <w:name w:val="header"/>
    <w:basedOn w:val="a"/>
    <w:link w:val="af"/>
    <w:uiPriority w:val="99"/>
    <w:unhideWhenUsed/>
    <w:rsid w:val="0083207F"/>
    <w:pPr>
      <w:tabs>
        <w:tab w:val="center" w:pos="4153"/>
        <w:tab w:val="right" w:pos="8306"/>
      </w:tabs>
      <w:snapToGrid w:val="0"/>
      <w:jc w:val="center"/>
    </w:pPr>
    <w:rPr>
      <w:sz w:val="18"/>
      <w:szCs w:val="18"/>
    </w:rPr>
  </w:style>
  <w:style w:type="character" w:customStyle="1" w:styleId="af">
    <w:name w:val="页眉 字符"/>
    <w:basedOn w:val="a0"/>
    <w:link w:val="ae"/>
    <w:uiPriority w:val="99"/>
    <w:rsid w:val="0083207F"/>
    <w:rPr>
      <w:sz w:val="18"/>
      <w:szCs w:val="18"/>
    </w:rPr>
  </w:style>
  <w:style w:type="paragraph" w:styleId="af0">
    <w:name w:val="footer"/>
    <w:basedOn w:val="a"/>
    <w:link w:val="af1"/>
    <w:uiPriority w:val="99"/>
    <w:unhideWhenUsed/>
    <w:rsid w:val="0083207F"/>
    <w:pPr>
      <w:tabs>
        <w:tab w:val="center" w:pos="4153"/>
        <w:tab w:val="right" w:pos="8306"/>
      </w:tabs>
      <w:snapToGrid w:val="0"/>
      <w:jc w:val="left"/>
    </w:pPr>
    <w:rPr>
      <w:sz w:val="18"/>
      <w:szCs w:val="18"/>
    </w:rPr>
  </w:style>
  <w:style w:type="character" w:customStyle="1" w:styleId="af1">
    <w:name w:val="页脚 字符"/>
    <w:basedOn w:val="a0"/>
    <w:link w:val="af0"/>
    <w:uiPriority w:val="99"/>
    <w:rsid w:val="0083207F"/>
    <w:rPr>
      <w:sz w:val="18"/>
      <w:szCs w:val="18"/>
    </w:rPr>
  </w:style>
  <w:style w:type="character" w:styleId="af2">
    <w:name w:val="Strong"/>
    <w:basedOn w:val="a0"/>
    <w:uiPriority w:val="22"/>
    <w:qFormat/>
    <w:rsid w:val="00AF1CCE"/>
    <w:rPr>
      <w:b/>
      <w:bCs/>
    </w:rPr>
  </w:style>
  <w:style w:type="paragraph" w:styleId="af3">
    <w:name w:val="No Spacing"/>
    <w:uiPriority w:val="1"/>
    <w:qFormat/>
    <w:rsid w:val="00342AB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ink/ink48.xml"/><Relationship Id="rId21" Type="http://schemas.openxmlformats.org/officeDocument/2006/relationships/image" Target="media/image12.png"/><Relationship Id="rId42" Type="http://schemas.openxmlformats.org/officeDocument/2006/relationships/customXml" Target="ink/ink13.xml"/><Relationship Id="rId63" Type="http://schemas.openxmlformats.org/officeDocument/2006/relationships/customXml" Target="ink/ink21.xml"/><Relationship Id="rId84" Type="http://schemas.openxmlformats.org/officeDocument/2006/relationships/customXml" Target="ink/ink32.xml"/><Relationship Id="rId138" Type="http://schemas.openxmlformats.org/officeDocument/2006/relationships/image" Target="media/image80.jpeg"/><Relationship Id="rId107" Type="http://schemas.openxmlformats.org/officeDocument/2006/relationships/customXml" Target="ink/ink43.xml"/><Relationship Id="rId11" Type="http://schemas.openxmlformats.org/officeDocument/2006/relationships/image" Target="media/image4.png"/><Relationship Id="rId32" Type="http://schemas.openxmlformats.org/officeDocument/2006/relationships/customXml" Target="ink/ink8.xml"/><Relationship Id="rId37" Type="http://schemas.openxmlformats.org/officeDocument/2006/relationships/image" Target="media/image20.png"/><Relationship Id="rId53" Type="http://schemas.openxmlformats.org/officeDocument/2006/relationships/customXml" Target="ink/ink18.xml"/><Relationship Id="rId58" Type="http://schemas.openxmlformats.org/officeDocument/2006/relationships/image" Target="media/image33.jpeg"/><Relationship Id="rId74" Type="http://schemas.openxmlformats.org/officeDocument/2006/relationships/customXml" Target="ink/ink27.xml"/><Relationship Id="rId79" Type="http://schemas.openxmlformats.org/officeDocument/2006/relationships/image" Target="media/image43.png"/><Relationship Id="rId102" Type="http://schemas.openxmlformats.org/officeDocument/2006/relationships/image" Target="media/image55.png"/><Relationship Id="rId123" Type="http://schemas.openxmlformats.org/officeDocument/2006/relationships/customXml" Target="ink/ink51.xml"/><Relationship Id="rId128" Type="http://schemas.openxmlformats.org/officeDocument/2006/relationships/image" Target="media/image70.jpeg"/><Relationship Id="rId5" Type="http://schemas.openxmlformats.org/officeDocument/2006/relationships/webSettings" Target="webSettings.xml"/><Relationship Id="rId90" Type="http://schemas.openxmlformats.org/officeDocument/2006/relationships/customXml" Target="ink/ink35.xml"/><Relationship Id="rId95" Type="http://schemas.openxmlformats.org/officeDocument/2006/relationships/customXml" Target="ink/ink37.xml"/><Relationship Id="rId22" Type="http://schemas.openxmlformats.org/officeDocument/2006/relationships/customXml" Target="ink/ink3.xml"/><Relationship Id="rId27"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6.png"/><Relationship Id="rId64" Type="http://schemas.openxmlformats.org/officeDocument/2006/relationships/image" Target="media/image36.png"/><Relationship Id="rId69" Type="http://schemas.openxmlformats.org/officeDocument/2006/relationships/customXml" Target="ink/ink24.xml"/><Relationship Id="rId113" Type="http://schemas.openxmlformats.org/officeDocument/2006/relationships/customXml" Target="ink/ink46.xml"/><Relationship Id="rId118" Type="http://schemas.openxmlformats.org/officeDocument/2006/relationships/image" Target="media/image63.png"/><Relationship Id="rId134" Type="http://schemas.openxmlformats.org/officeDocument/2006/relationships/image" Target="media/image76.png"/><Relationship Id="rId139" Type="http://schemas.openxmlformats.org/officeDocument/2006/relationships/image" Target="media/image81.png"/><Relationship Id="rId80" Type="http://schemas.openxmlformats.org/officeDocument/2006/relationships/customXml" Target="ink/ink30.xml"/><Relationship Id="rId85" Type="http://schemas.openxmlformats.org/officeDocument/2006/relationships/image" Target="media/image46.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customXml" Target="ink/ink11.xml"/><Relationship Id="rId59" Type="http://schemas.openxmlformats.org/officeDocument/2006/relationships/customXml" Target="ink/ink19.xml"/><Relationship Id="rId103" Type="http://schemas.openxmlformats.org/officeDocument/2006/relationships/customXml" Target="ink/ink41.xml"/><Relationship Id="rId108" Type="http://schemas.openxmlformats.org/officeDocument/2006/relationships/image" Target="media/image58.png"/><Relationship Id="rId124" Type="http://schemas.openxmlformats.org/officeDocument/2006/relationships/image" Target="media/image66.png"/><Relationship Id="rId129" Type="http://schemas.openxmlformats.org/officeDocument/2006/relationships/image" Target="media/image71.jpeg"/><Relationship Id="rId54" Type="http://schemas.openxmlformats.org/officeDocument/2006/relationships/image" Target="media/image29.png"/><Relationship Id="rId70" Type="http://schemas.openxmlformats.org/officeDocument/2006/relationships/customXml" Target="ink/ink25.xml"/><Relationship Id="rId75" Type="http://schemas.openxmlformats.org/officeDocument/2006/relationships/image" Target="media/image41.png"/><Relationship Id="rId91" Type="http://schemas.openxmlformats.org/officeDocument/2006/relationships/image" Target="media/image49.png"/><Relationship Id="rId96" Type="http://schemas.openxmlformats.org/officeDocument/2006/relationships/image" Target="media/image52.png"/><Relationship Id="rId140"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customXml" Target="ink/ink6.xml"/><Relationship Id="rId49" Type="http://schemas.openxmlformats.org/officeDocument/2006/relationships/customXml" Target="ink/ink16.xml"/><Relationship Id="rId114" Type="http://schemas.openxmlformats.org/officeDocument/2006/relationships/image" Target="media/image61.png"/><Relationship Id="rId119" Type="http://schemas.openxmlformats.org/officeDocument/2006/relationships/customXml" Target="ink/ink49.xml"/><Relationship Id="rId44" Type="http://schemas.openxmlformats.org/officeDocument/2006/relationships/image" Target="media/image24.png"/><Relationship Id="rId60" Type="http://schemas.openxmlformats.org/officeDocument/2006/relationships/image" Target="media/image34.png"/><Relationship Id="rId65" Type="http://schemas.openxmlformats.org/officeDocument/2006/relationships/customXml" Target="ink/ink22.xml"/><Relationship Id="rId81" Type="http://schemas.openxmlformats.org/officeDocument/2006/relationships/image" Target="media/image44.png"/><Relationship Id="rId86" Type="http://schemas.openxmlformats.org/officeDocument/2006/relationships/customXml" Target="ink/ink33.xml"/><Relationship Id="rId130" Type="http://schemas.openxmlformats.org/officeDocument/2006/relationships/image" Target="media/image72.png"/><Relationship Id="rId135" Type="http://schemas.openxmlformats.org/officeDocument/2006/relationships/image" Target="media/image77.png"/><Relationship Id="rId13" Type="http://schemas.openxmlformats.org/officeDocument/2006/relationships/image" Target="media/image6.png"/><Relationship Id="rId18" Type="http://schemas.openxmlformats.org/officeDocument/2006/relationships/customXml" Target="ink/ink1.xml"/><Relationship Id="rId39" Type="http://schemas.openxmlformats.org/officeDocument/2006/relationships/image" Target="media/image21.png"/><Relationship Id="rId109" Type="http://schemas.openxmlformats.org/officeDocument/2006/relationships/customXml" Target="ink/ink44.xml"/><Relationship Id="rId34" Type="http://schemas.openxmlformats.org/officeDocument/2006/relationships/customXml" Target="ink/ink9.xml"/><Relationship Id="rId50" Type="http://schemas.openxmlformats.org/officeDocument/2006/relationships/image" Target="media/image27.png"/><Relationship Id="rId55" Type="http://schemas.openxmlformats.org/officeDocument/2006/relationships/image" Target="media/image30.png"/><Relationship Id="rId76" Type="http://schemas.openxmlformats.org/officeDocument/2006/relationships/customXml" Target="ink/ink28.xml"/><Relationship Id="rId97" Type="http://schemas.openxmlformats.org/officeDocument/2006/relationships/customXml" Target="ink/ink38.xml"/><Relationship Id="rId104" Type="http://schemas.openxmlformats.org/officeDocument/2006/relationships/image" Target="media/image56.png"/><Relationship Id="rId120" Type="http://schemas.openxmlformats.org/officeDocument/2006/relationships/image" Target="media/image64.png"/><Relationship Id="rId125" Type="http://schemas.openxmlformats.org/officeDocument/2006/relationships/image" Target="media/image67.png"/><Relationship Id="rId141" Type="http://schemas.openxmlformats.org/officeDocument/2006/relationships/image" Target="media/image83.pn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customXml" Target="ink/ink36.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customXml" Target="ink/ink4.xml"/><Relationship Id="rId40" Type="http://schemas.openxmlformats.org/officeDocument/2006/relationships/customXml" Target="ink/ink12.xml"/><Relationship Id="rId45" Type="http://schemas.openxmlformats.org/officeDocument/2006/relationships/customXml" Target="ink/ink14.xml"/><Relationship Id="rId66" Type="http://schemas.openxmlformats.org/officeDocument/2006/relationships/image" Target="media/image37.png"/><Relationship Id="rId87" Type="http://schemas.openxmlformats.org/officeDocument/2006/relationships/image" Target="media/image47.png"/><Relationship Id="rId110" Type="http://schemas.openxmlformats.org/officeDocument/2006/relationships/image" Target="media/image59.png"/><Relationship Id="rId115" Type="http://schemas.openxmlformats.org/officeDocument/2006/relationships/customXml" Target="ink/ink47.xml"/><Relationship Id="rId131" Type="http://schemas.openxmlformats.org/officeDocument/2006/relationships/image" Target="media/image73.jpeg"/><Relationship Id="rId136" Type="http://schemas.openxmlformats.org/officeDocument/2006/relationships/image" Target="media/image78.jpeg"/><Relationship Id="rId61" Type="http://schemas.openxmlformats.org/officeDocument/2006/relationships/customXml" Target="ink/ink20.xml"/><Relationship Id="rId82" Type="http://schemas.openxmlformats.org/officeDocument/2006/relationships/customXml" Target="ink/ink31.xml"/><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customXml" Target="ink/ink7.xml"/><Relationship Id="rId35" Type="http://schemas.openxmlformats.org/officeDocument/2006/relationships/image" Target="media/image19.png"/><Relationship Id="rId56" Type="http://schemas.openxmlformats.org/officeDocument/2006/relationships/image" Target="media/image31.png"/><Relationship Id="rId77" Type="http://schemas.openxmlformats.org/officeDocument/2006/relationships/image" Target="media/image42.png"/><Relationship Id="rId100" Type="http://schemas.openxmlformats.org/officeDocument/2006/relationships/image" Target="media/image54.png"/><Relationship Id="rId105" Type="http://schemas.openxmlformats.org/officeDocument/2006/relationships/customXml" Target="ink/ink42.xml"/><Relationship Id="rId126"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customXml" Target="ink/ink17.xml"/><Relationship Id="rId72" Type="http://schemas.openxmlformats.org/officeDocument/2006/relationships/customXml" Target="ink/ink26.xml"/><Relationship Id="rId93" Type="http://schemas.openxmlformats.org/officeDocument/2006/relationships/image" Target="media/image50.png"/><Relationship Id="rId98" Type="http://schemas.openxmlformats.org/officeDocument/2006/relationships/image" Target="media/image53.png"/><Relationship Id="rId121" Type="http://schemas.openxmlformats.org/officeDocument/2006/relationships/customXml" Target="ink/ink50.xm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25.png"/><Relationship Id="rId67" Type="http://schemas.openxmlformats.org/officeDocument/2006/relationships/customXml" Target="ink/ink23.xml"/><Relationship Id="rId116" Type="http://schemas.openxmlformats.org/officeDocument/2006/relationships/image" Target="media/image62.png"/><Relationship Id="rId137" Type="http://schemas.openxmlformats.org/officeDocument/2006/relationships/image" Target="media/image79.jpeg"/><Relationship Id="rId20" Type="http://schemas.openxmlformats.org/officeDocument/2006/relationships/customXml" Target="ink/ink2.xml"/><Relationship Id="rId41" Type="http://schemas.openxmlformats.org/officeDocument/2006/relationships/image" Target="media/image22.png"/><Relationship Id="rId62" Type="http://schemas.openxmlformats.org/officeDocument/2006/relationships/image" Target="media/image35.png"/><Relationship Id="rId83" Type="http://schemas.openxmlformats.org/officeDocument/2006/relationships/image" Target="media/image45.png"/><Relationship Id="rId88" Type="http://schemas.openxmlformats.org/officeDocument/2006/relationships/customXml" Target="ink/ink34.xml"/><Relationship Id="rId111" Type="http://schemas.openxmlformats.org/officeDocument/2006/relationships/customXml" Target="ink/ink45.xml"/><Relationship Id="rId132" Type="http://schemas.openxmlformats.org/officeDocument/2006/relationships/image" Target="media/image74.jpeg"/><Relationship Id="rId15" Type="http://schemas.openxmlformats.org/officeDocument/2006/relationships/image" Target="media/image8.png"/><Relationship Id="rId36" Type="http://schemas.openxmlformats.org/officeDocument/2006/relationships/customXml" Target="ink/ink10.xml"/><Relationship Id="rId57" Type="http://schemas.openxmlformats.org/officeDocument/2006/relationships/image" Target="media/image32.jpeg"/><Relationship Id="rId106" Type="http://schemas.openxmlformats.org/officeDocument/2006/relationships/image" Target="media/image57.png"/><Relationship Id="rId127" Type="http://schemas.openxmlformats.org/officeDocument/2006/relationships/image" Target="media/image69.png"/><Relationship Id="rId10" Type="http://schemas.openxmlformats.org/officeDocument/2006/relationships/image" Target="media/image3.png"/><Relationship Id="rId31" Type="http://schemas.openxmlformats.org/officeDocument/2006/relationships/image" Target="media/image17.png"/><Relationship Id="rId52" Type="http://schemas.openxmlformats.org/officeDocument/2006/relationships/image" Target="media/image28.png"/><Relationship Id="rId73" Type="http://schemas.openxmlformats.org/officeDocument/2006/relationships/image" Target="media/image40.png"/><Relationship Id="rId78" Type="http://schemas.openxmlformats.org/officeDocument/2006/relationships/customXml" Target="ink/ink29.xml"/><Relationship Id="rId94" Type="http://schemas.openxmlformats.org/officeDocument/2006/relationships/image" Target="media/image51.png"/><Relationship Id="rId99" Type="http://schemas.openxmlformats.org/officeDocument/2006/relationships/customXml" Target="ink/ink39.xml"/><Relationship Id="rId101" Type="http://schemas.openxmlformats.org/officeDocument/2006/relationships/customXml" Target="ink/ink40.xml"/><Relationship Id="rId122" Type="http://schemas.openxmlformats.org/officeDocument/2006/relationships/image" Target="media/image65.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customXml" Target="ink/ink5.xml"/><Relationship Id="rId47" Type="http://schemas.openxmlformats.org/officeDocument/2006/relationships/customXml" Target="ink/ink15.xml"/><Relationship Id="rId68" Type="http://schemas.openxmlformats.org/officeDocument/2006/relationships/image" Target="media/image38.png"/><Relationship Id="rId89" Type="http://schemas.openxmlformats.org/officeDocument/2006/relationships/image" Target="media/image48.png"/><Relationship Id="rId112" Type="http://schemas.openxmlformats.org/officeDocument/2006/relationships/image" Target="media/image60.png"/><Relationship Id="rId133" Type="http://schemas.openxmlformats.org/officeDocument/2006/relationships/image" Target="media/image75.png"/><Relationship Id="rId16"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7:55.693"/>
    </inkml:context>
    <inkml:brush xml:id="br0">
      <inkml:brushProperty name="width" value="0.035" units="cm"/>
      <inkml:brushProperty name="height" value="0.035" units="cm"/>
      <inkml:brushProperty name="color" value="#66CC00"/>
    </inkml:brush>
  </inkml:definitions>
  <inkml:trace contextRef="#ctx0" brushRef="#br0">1 9 23755,'5830'0'0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5:19.631"/>
    </inkml:context>
    <inkml:brush xml:id="br0">
      <inkml:brushProperty name="width" value="0.035" units="cm"/>
      <inkml:brushProperty name="height" value="0.035" units="cm"/>
      <inkml:brushProperty name="color" value="#E71224"/>
    </inkml:brush>
  </inkml:definitions>
  <inkml:trace contextRef="#ctx0" brushRef="#br0">1 9 24406,'9309'0'0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5:11.963"/>
    </inkml:context>
    <inkml:brush xml:id="br0">
      <inkml:brushProperty name="width" value="0.035" units="cm"/>
      <inkml:brushProperty name="height" value="0.035" units="cm"/>
      <inkml:brushProperty name="color" value="#E71224"/>
    </inkml:brush>
  </inkml:definitions>
  <inkml:trace contextRef="#ctx0" brushRef="#br0">0 74 24202,'4469'0'0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5:04.686"/>
    </inkml:context>
    <inkml:brush xml:id="br0">
      <inkml:brushProperty name="width" value="0.035" units="cm"/>
      <inkml:brushProperty name="height" value="0.035" units="cm"/>
      <inkml:brushProperty name="color" value="#E71224"/>
    </inkml:brush>
  </inkml:definitions>
  <inkml:trace contextRef="#ctx0" brushRef="#br0">1 8 24375,'826'0'0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4:57.462"/>
    </inkml:context>
    <inkml:brush xml:id="br0">
      <inkml:brushProperty name="width" value="0.035" units="cm"/>
      <inkml:brushProperty name="height" value="0.035" units="cm"/>
      <inkml:brushProperty name="color" value="#E71224"/>
    </inkml:brush>
  </inkml:definitions>
  <inkml:trace contextRef="#ctx0" brushRef="#br0">1 0 24398,'4814'0'0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54:51.399"/>
    </inkml:context>
    <inkml:brush xml:id="br0">
      <inkml:brushProperty name="width" value="0.035" units="cm"/>
      <inkml:brushProperty name="height" value="0.035" units="cm"/>
      <inkml:brushProperty name="color" value="#E71224"/>
    </inkml:brush>
  </inkml:definitions>
  <inkml:trace contextRef="#ctx0" brushRef="#br0">0 0 24575,'0'0'-8191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54:49.301"/>
    </inkml:context>
    <inkml:brush xml:id="br0">
      <inkml:brushProperty name="width" value="0.035" units="cm"/>
      <inkml:brushProperty name="height" value="0.035" units="cm"/>
      <inkml:brushProperty name="color" value="#E71224"/>
    </inkml:brush>
  </inkml:definitions>
  <inkml:trace contextRef="#ctx0" brushRef="#br0">1 51 24176,'561'0'0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54:29.484"/>
    </inkml:context>
    <inkml:brush xml:id="br0">
      <inkml:brushProperty name="width" value="0.035" units="cm"/>
      <inkml:brushProperty name="height" value="0.035" units="cm"/>
      <inkml:brushProperty name="color" value="#E71224"/>
    </inkml:brush>
  </inkml:definitions>
  <inkml:trace contextRef="#ctx0" brushRef="#br0">0 114 24316,'3633'0'0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54:21.795"/>
    </inkml:context>
    <inkml:brush xml:id="br0">
      <inkml:brushProperty name="width" value="0.035" units="cm"/>
      <inkml:brushProperty name="height" value="0.035" units="cm"/>
      <inkml:brushProperty name="color" value="#E71224"/>
    </inkml:brush>
  </inkml:definitions>
  <inkml:trace contextRef="#ctx0" brushRef="#br0">0 30 24347,'5753'0'0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54:14.779"/>
    </inkml:context>
    <inkml:brush xml:id="br0">
      <inkml:brushProperty name="width" value="0.035" units="cm"/>
      <inkml:brushProperty name="height" value="0.035" units="cm"/>
      <inkml:brushProperty name="color" value="#E71224"/>
    </inkml:brush>
  </inkml:definitions>
  <inkml:trace contextRef="#ctx0" brushRef="#br0">0 16 24468,'5790'0'0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30:11.743"/>
    </inkml:context>
    <inkml:brush xml:id="br0">
      <inkml:brushProperty name="width" value="0.035" units="cm"/>
      <inkml:brushProperty name="height" value="0.035" units="cm"/>
      <inkml:brushProperty name="color" value="#E71224"/>
    </inkml:brush>
  </inkml:definitions>
  <inkml:trace contextRef="#ctx0" brushRef="#br0">1 1 24575,'0'4'0,"15"-2"0,5-3-8191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7:51.161"/>
    </inkml:context>
    <inkml:brush xml:id="br0">
      <inkml:brushProperty name="width" value="0.035" units="cm"/>
      <inkml:brushProperty name="height" value="0.035" units="cm"/>
      <inkml:brushProperty name="color" value="#66CC00"/>
    </inkml:brush>
  </inkml:definitions>
  <inkml:trace contextRef="#ctx0" brushRef="#br0">0 1 21389,'1816'0'0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53.424"/>
    </inkml:context>
    <inkml:brush xml:id="br0">
      <inkml:brushProperty name="width" value="0.035" units="cm"/>
      <inkml:brushProperty name="height" value="0.035" units="cm"/>
      <inkml:brushProperty name="color" value="#E71224"/>
    </inkml:brush>
  </inkml:definitions>
  <inkml:trace contextRef="#ctx0" brushRef="#br0">1 127 24350,'3403'-126'0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49.764"/>
    </inkml:context>
    <inkml:brush xml:id="br0">
      <inkml:brushProperty name="width" value="0.035" units="cm"/>
      <inkml:brushProperty name="height" value="0.035" units="cm"/>
      <inkml:brushProperty name="color" value="#E71224"/>
    </inkml:brush>
  </inkml:definitions>
  <inkml:trace contextRef="#ctx0" brushRef="#br0">0 127 24449,'9499'-127'0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44.445"/>
    </inkml:context>
    <inkml:brush xml:id="br0">
      <inkml:brushProperty name="width" value="0.035" units="cm"/>
      <inkml:brushProperty name="height" value="0.035" units="cm"/>
      <inkml:brushProperty name="color" value="#E71224"/>
    </inkml:brush>
  </inkml:definitions>
  <inkml:trace contextRef="#ctx0" brushRef="#br0">1 1 24096,'2412'0'0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27.645"/>
    </inkml:context>
    <inkml:brush xml:id="br0">
      <inkml:brushProperty name="width" value="0.035" units="cm"/>
      <inkml:brushProperty name="height" value="0.035" units="cm"/>
      <inkml:brushProperty name="color" value="#E71224"/>
    </inkml:brush>
  </inkml:definitions>
  <inkml:trace contextRef="#ctx0" brushRef="#br0">1 40 24309,'4916'0'0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20.617"/>
    </inkml:context>
    <inkml:brush xml:id="br0">
      <inkml:brushProperty name="width" value="0.035" units="cm"/>
      <inkml:brushProperty name="height" value="0.035" units="cm"/>
      <inkml:brushProperty name="color" value="#E71224"/>
    </inkml:brush>
  </inkml:definitions>
  <inkml:trace contextRef="#ctx0" brushRef="#br0">0 261 24214,'5753'0'0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15.199"/>
    </inkml:context>
    <inkml:brush xml:id="br0">
      <inkml:brushProperty name="width" value="0.035" units="cm"/>
      <inkml:brushProperty name="height" value="0.035" units="cm"/>
      <inkml:brushProperty name="color" value="#E71224"/>
    </inkml:brush>
  </inkml:definitions>
  <inkml:trace contextRef="#ctx0" brushRef="#br0">0 7 23513,'2133'0'0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07.734"/>
    </inkml:context>
    <inkml:brush xml:id="br0">
      <inkml:brushProperty name="width" value="0.035" units="cm"/>
      <inkml:brushProperty name="height" value="0.035" units="cm"/>
      <inkml:brushProperty name="color" value="#E71224"/>
    </inkml:brush>
  </inkml:definitions>
  <inkml:trace contextRef="#ctx0" brushRef="#br0">0 78 24119,'5412'0'0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9:03.954"/>
    </inkml:context>
    <inkml:brush xml:id="br0">
      <inkml:brushProperty name="width" value="0.035" units="cm"/>
      <inkml:brushProperty name="height" value="0.035" units="cm"/>
      <inkml:brushProperty name="color" value="#E71224"/>
    </inkml:brush>
  </inkml:definitions>
  <inkml:trace contextRef="#ctx0" brushRef="#br0">0 215 24438,'7455'0'0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55.872"/>
    </inkml:context>
    <inkml:brush xml:id="br0">
      <inkml:brushProperty name="width" value="0.035" units="cm"/>
      <inkml:brushProperty name="height" value="0.035" units="cm"/>
      <inkml:brushProperty name="color" value="#E71224"/>
    </inkml:brush>
  </inkml:definitions>
  <inkml:trace contextRef="#ctx0" brushRef="#br0">0 39 24301,'483'-38'0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53.168"/>
    </inkml:context>
    <inkml:brush xml:id="br0">
      <inkml:brushProperty name="width" value="0.035" units="cm"/>
      <inkml:brushProperty name="height" value="0.035" units="cm"/>
      <inkml:brushProperty name="color" value="#E71224"/>
    </inkml:brush>
  </inkml:definitions>
  <inkml:trace contextRef="#ctx0" brushRef="#br0">0 0 24151,'1588'50'0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7:47.625"/>
    </inkml:context>
    <inkml:brush xml:id="br0">
      <inkml:brushProperty name="width" value="0.035" units="cm"/>
      <inkml:brushProperty name="height" value="0.035" units="cm"/>
      <inkml:brushProperty name="color" value="#66CC00"/>
    </inkml:brush>
  </inkml:definitions>
  <inkml:trace contextRef="#ctx0" brushRef="#br0">1 0 24140,'3658'38'0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48.664"/>
    </inkml:context>
    <inkml:brush xml:id="br0">
      <inkml:brushProperty name="width" value="0.035" units="cm"/>
      <inkml:brushProperty name="height" value="0.035" units="cm"/>
      <inkml:brushProperty name="color" value="#E71224"/>
    </inkml:brush>
  </inkml:definitions>
  <inkml:trace contextRef="#ctx0" brushRef="#br0">1 6 23977,'3851'0'0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42.778"/>
    </inkml:context>
    <inkml:brush xml:id="br0">
      <inkml:brushProperty name="width" value="0.035" units="cm"/>
      <inkml:brushProperty name="height" value="0.035" units="cm"/>
      <inkml:brushProperty name="color" value="#E71224"/>
    </inkml:brush>
  </inkml:definitions>
  <inkml:trace contextRef="#ctx0" brushRef="#br0">0 13 23977,'1868'-13'0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25.877"/>
    </inkml:context>
    <inkml:brush xml:id="br0">
      <inkml:brushProperty name="width" value="0.035" units="cm"/>
      <inkml:brushProperty name="height" value="0.035" units="cm"/>
      <inkml:brushProperty name="color" value="#E71224"/>
    </inkml:brush>
  </inkml:definitions>
  <inkml:trace contextRef="#ctx0" brushRef="#br0">1 143 24256,'3036'0'0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20.040"/>
    </inkml:context>
    <inkml:brush xml:id="br0">
      <inkml:brushProperty name="width" value="0.035" units="cm"/>
      <inkml:brushProperty name="height" value="0.035" units="cm"/>
      <inkml:brushProperty name="color" value="#E71224"/>
    </inkml:brush>
  </inkml:definitions>
  <inkml:trace contextRef="#ctx0" brushRef="#br0">0 9 24375,'3493'0'0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06.327"/>
    </inkml:context>
    <inkml:brush xml:id="br0">
      <inkml:brushProperty name="width" value="0.035" units="cm"/>
      <inkml:brushProperty name="height" value="0.035" units="cm"/>
      <inkml:brushProperty name="color" value="#E71224"/>
    </inkml:brush>
  </inkml:definitions>
  <inkml:trace contextRef="#ctx0" brushRef="#br0">0 0 21389,'368'0'0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8:03.915"/>
    </inkml:context>
    <inkml:brush xml:id="br0">
      <inkml:brushProperty name="width" value="0.035" units="cm"/>
      <inkml:brushProperty name="height" value="0.035" units="cm"/>
      <inkml:brushProperty name="color" value="#E71224"/>
    </inkml:brush>
  </inkml:definitions>
  <inkml:trace contextRef="#ctx0" brushRef="#br0">0 1 21389,'2528'0'0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27:57.851"/>
    </inkml:context>
    <inkml:brush xml:id="br0">
      <inkml:brushProperty name="width" value="0.035" units="cm"/>
      <inkml:brushProperty name="height" value="0.035" units="cm"/>
      <inkml:brushProperty name="color" value="#E71224"/>
    </inkml:brush>
  </inkml:definitions>
  <inkml:trace contextRef="#ctx0" brushRef="#br0">1 64 24290,'1880'-63'0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4:32.852"/>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1 0,'1244'126'0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7T01:44:29.735"/>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27,'57'0,"81"-1,-115-2,25-6,-30 4,0 2,34-2,134 18,1 0,-98-14,138 2,-136 12,-65-8,0-1,31 0,-4-2,-38 1</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4:25.354"/>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 0,'648'76'0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7:01.760"/>
    </inkml:context>
    <inkml:brush xml:id="br0">
      <inkml:brushProperty name="width" value="0.035" units="cm"/>
      <inkml:brushProperty name="height" value="0.035" units="cm"/>
      <inkml:brushProperty name="color" value="#E71224"/>
    </inkml:brush>
  </inkml:definitions>
  <inkml:trace contextRef="#ctx0" brushRef="#br0">0 1 24194,'2617'0'0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4:20.612"/>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1 2 0,'762'0'0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4:10.304"/>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 0,'1295'165'0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4:02.544"/>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1 0 0,'633'26'0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3:56.192"/>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1 1 0,'1384'75'0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7T01:43:53.171"/>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1 1,'0'1,"0"1,0 0,1-1,-1 1,1-1,-1 1,1-1,0 1,-1-1,1 0,0 1,0-1,0 0,0 0,0 1,0-1,1 0,-1 0,0 0,0 0,1 0,-1-1,1 1,-1 0,1-1,-1 1,1-1,-1 1,4-1,5 2,0 0,0-1,15 0,-19 0,221-1,-97-2,-108 3,26 5,16 0,129-6,-179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3:36.827"/>
    </inkml:context>
    <inkml:brush xml:id="br0">
      <inkml:brushProperty name="width" value="0.2" units="cm"/>
      <inkml:brushProperty name="height" value="0.4" units="cm"/>
      <inkml:brushProperty name="color" value="#EF0C4D"/>
      <inkml:brushProperty name="tip" value="rectangle"/>
      <inkml:brushProperty name="rasterOp" value="maskPen"/>
      <inkml:brushProperty name="ignorePressure" value="1"/>
    </inkml:brush>
  </inkml:definitions>
  <inkml:trace contextRef="#ctx0" brushRef="#br0">0 1 0,'863'0'0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7T01:43:33.653"/>
    </inkml:context>
    <inkml:brush xml:id="br0">
      <inkml:brushProperty name="width" value="0.2" units="cm"/>
      <inkml:brushProperty name="height" value="0.4" units="cm"/>
      <inkml:brushProperty name="color" value="#EF0C4D"/>
      <inkml:brushProperty name="tip" value="rectangle"/>
      <inkml:brushProperty name="rasterOp" value="maskPen"/>
      <inkml:brushProperty name="ignorePressure" value="1"/>
    </inkml:brush>
  </inkml:definitions>
  <inkml:trace contextRef="#ctx0" brushRef="#br0">0 0,'0'3,"3"2,2 0,2 0,3-1,2-1,5-2,2 0,-1-1,0 0,-2 0,-1 0,-1 0,1 0,1-1,-1 1,0 0,-3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17T01:43:24.228"/>
    </inkml:context>
    <inkml:brush xml:id="br0">
      <inkml:brushProperty name="width" value="0.2" units="cm"/>
      <inkml:brushProperty name="height" value="0.4" units="cm"/>
      <inkml:brushProperty name="color" value="#EF0C4D"/>
      <inkml:brushProperty name="tip" value="rectangle"/>
      <inkml:brushProperty name="rasterOp" value="maskPen"/>
      <inkml:brushProperty name="ignorePressure" value="1"/>
    </inkml:brush>
  </inkml:definitions>
  <inkml:trace contextRef="#ctx0" brushRef="#br0">0 2,'2'1,"-1"0,1 0,-1 0,1 0,0 0,-1 0,1-1,0 1,0-1,-1 1,1-1,3 1,24 0,-16-1,214 2,-127-3,-78 0,25-4,13-1,314 5,-194 2,-167-1</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3:16.697"/>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1 0,'1509'63'0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3:13.795"/>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1 38 0,'1282'-37'0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6:46.519"/>
    </inkml:context>
    <inkml:brush xml:id="br0">
      <inkml:brushProperty name="width" value="0.035" units="cm"/>
      <inkml:brushProperty name="height" value="0.035" units="cm"/>
      <inkml:brushProperty name="color" value="#E71224"/>
    </inkml:brush>
  </inkml:definitions>
  <inkml:trace contextRef="#ctx0" brushRef="#br0">0 24 24367,'1286'0'0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3:00.013"/>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 0,'838'0'0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42:51.775"/>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 0,'3417'204'0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6:42.902"/>
    </inkml:context>
    <inkml:brush xml:id="br0">
      <inkml:brushProperty name="width" value="0.035" units="cm"/>
      <inkml:brushProperty name="height" value="0.035" units="cm"/>
      <inkml:brushProperty name="color" value="#E71224"/>
    </inkml:brush>
  </inkml:definitions>
  <inkml:trace contextRef="#ctx0" brushRef="#br0">1 12 24444,'2425'0'0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6:26.676"/>
    </inkml:context>
    <inkml:brush xml:id="br0">
      <inkml:brushProperty name="width" value="0.035" units="cm"/>
      <inkml:brushProperty name="height" value="0.035" units="cm"/>
      <inkml:brushProperty name="color" value="#E71224"/>
    </inkml:brush>
  </inkml:definitions>
  <inkml:trace contextRef="#ctx0" brushRef="#br0">1 69 24423,'4254'0'0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5:52.203"/>
    </inkml:context>
    <inkml:brush xml:id="br0">
      <inkml:brushProperty name="width" value="0.035" units="cm"/>
      <inkml:brushProperty name="height" value="0.035" units="cm"/>
      <inkml:brushProperty name="color" value="#E71224"/>
    </inkml:brush>
  </inkml:definitions>
  <inkml:trace contextRef="#ctx0" brushRef="#br0">0 93 24462,'4903'0'0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1:05:43.245"/>
    </inkml:context>
    <inkml:brush xml:id="br0">
      <inkml:brushProperty name="width" value="0.035" units="cm"/>
      <inkml:brushProperty name="height" value="0.035" units="cm"/>
      <inkml:brushProperty name="color" value="#E71224"/>
    </inkml:brush>
  </inkml:definitions>
  <inkml:trace contextRef="#ctx0" brushRef="#br0">1 9 24436,'2998'0'0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44325-6F02-45FE-BAA2-DD068BA95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4096</TotalTime>
  <Pages>33</Pages>
  <Words>11621</Words>
  <Characters>12203</Characters>
  <Application>Microsoft Office Word</Application>
  <DocSecurity>0</DocSecurity>
  <Lines>581</Lines>
  <Paragraphs>567</Paragraphs>
  <ScaleCrop>false</ScaleCrop>
  <Company/>
  <LinksUpToDate>false</LinksUpToDate>
  <CharactersWithSpaces>23257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 L</dc:creator>
  <cp:keywords/>
  <dc:description/>
  <cp:lastModifiedBy>HY L</cp:lastModifiedBy>
  <cp:revision>23</cp:revision>
  <dcterms:created xsi:type="dcterms:W3CDTF">2025-11-03T09:30:00Z</dcterms:created>
  <dcterms:modified xsi:type="dcterms:W3CDTF">2025-11-24T03:50:00Z</dcterms:modified>
</cp:coreProperties>
</file>