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F2D41"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4"/>
        <w:tblW w:w="0" w:type="auto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933"/>
        <w:gridCol w:w="1680"/>
        <w:gridCol w:w="2794"/>
      </w:tblGrid>
      <w:tr w14:paraId="0D36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68" w:type="dxa"/>
            <w:vAlign w:val="top"/>
          </w:tcPr>
          <w:p w14:paraId="3929A99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7235" w:type="dxa"/>
            <w:gridSpan w:val="3"/>
            <w:vAlign w:val="top"/>
          </w:tcPr>
          <w:p w14:paraId="4A5F76A1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筑梦新起点，一起向未来</w:t>
            </w:r>
          </w:p>
          <w:p w14:paraId="7783EAE8">
            <w:pPr>
              <w:jc w:val="right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—2025年秋季学期开学第一课主题班会</w:t>
            </w:r>
          </w:p>
        </w:tc>
      </w:tr>
      <w:tr w14:paraId="49F6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68" w:type="dxa"/>
            <w:vAlign w:val="top"/>
          </w:tcPr>
          <w:p w14:paraId="0E634B50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940" w:type="dxa"/>
            <w:vAlign w:val="top"/>
          </w:tcPr>
          <w:p w14:paraId="39454AD9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韦玲玲</w:t>
            </w:r>
          </w:p>
        </w:tc>
        <w:tc>
          <w:tcPr>
            <w:tcW w:w="1636" w:type="dxa"/>
            <w:vAlign w:val="top"/>
          </w:tcPr>
          <w:p w14:paraId="1EAB2C6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659" w:type="dxa"/>
            <w:vAlign w:val="top"/>
          </w:tcPr>
          <w:p w14:paraId="3324A613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线下</w:t>
            </w:r>
          </w:p>
        </w:tc>
      </w:tr>
      <w:tr w14:paraId="5E23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vAlign w:val="top"/>
          </w:tcPr>
          <w:p w14:paraId="0C3105E7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940" w:type="dxa"/>
            <w:vAlign w:val="top"/>
          </w:tcPr>
          <w:p w14:paraId="7B5281DA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24级路桥班</w:t>
            </w:r>
          </w:p>
          <w:p w14:paraId="33087776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24级路造班</w:t>
            </w:r>
          </w:p>
        </w:tc>
        <w:tc>
          <w:tcPr>
            <w:tcW w:w="1636" w:type="dxa"/>
            <w:vAlign w:val="top"/>
          </w:tcPr>
          <w:p w14:paraId="0E9D6AC4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659" w:type="dxa"/>
            <w:vAlign w:val="top"/>
          </w:tcPr>
          <w:p w14:paraId="602532F8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268</w:t>
            </w:r>
          </w:p>
        </w:tc>
      </w:tr>
      <w:tr w14:paraId="2324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vAlign w:val="top"/>
          </w:tcPr>
          <w:p w14:paraId="150868E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940" w:type="dxa"/>
            <w:vAlign w:val="top"/>
          </w:tcPr>
          <w:p w14:paraId="0B1A8F46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2025年9月11、12日</w:t>
            </w:r>
          </w:p>
        </w:tc>
        <w:tc>
          <w:tcPr>
            <w:tcW w:w="1636" w:type="dxa"/>
            <w:vAlign w:val="top"/>
          </w:tcPr>
          <w:p w14:paraId="494430B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659" w:type="dxa"/>
            <w:vAlign w:val="top"/>
          </w:tcPr>
          <w:p w14:paraId="68F538E3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一教707、403</w:t>
            </w:r>
          </w:p>
        </w:tc>
      </w:tr>
      <w:tr w14:paraId="7BEDF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1368" w:type="dxa"/>
            <w:vAlign w:val="top"/>
          </w:tcPr>
          <w:p w14:paraId="0AA1A3B8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D2FB6D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BC66E48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A06E7F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01904A2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7235" w:type="dxa"/>
            <w:gridSpan w:val="3"/>
            <w:vAlign w:val="top"/>
          </w:tcPr>
          <w:p w14:paraId="08299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一、通过开展开学第一课主题班会，宣传普及防范人身安全、财产安全、消防安全、交通安全、食品安全、网络舆论安全、不良网络贷款、诈骗、传销、基孔肯雅热疾病等安全隐患问题进行系统教育，切实提高学生安全防范意识和自救能力，有效规避安全风险隐患，创建和谐文明校园环境；强化学校安全教育工作，帮助学生树立安全意识、掌握安全知识、提高自我保护能力，保证学校的教育教学、学生的学习生活等工作健康有序地开展。</w:t>
            </w:r>
          </w:p>
          <w:p w14:paraId="4F835E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66B974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二、结合九三阅兵开展思想教育工作：将爱国情怀、强国志向、报国行动融入人才培养全过程，着力提升学生的国防观念、军事素养和家国情怀，努力培养理想信念坚定、爱党爱国、勇于担当的高素质技能型人才。</w:t>
            </w:r>
          </w:p>
          <w:p w14:paraId="1B0D4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34269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三、结合近期班级的考勤情况、学习状态等进行总结；其次，结合《大学生手册》中的管理细则，以学业处理的学生为案例，让同学们直观感受到优良学风对个人成长的深远影响，并对学习困难学生进行一对一帮扶，密切关注学习进度，督促学生加强自我学习管理，互相督促、共同进步，使同学们对学风建设有了更深刻的理解，增强了班级凝聚力，有利于营造浓厚的学习氛围、打造优良的班风和学风。</w:t>
            </w:r>
          </w:p>
        </w:tc>
      </w:tr>
      <w:tr w14:paraId="22E3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368" w:type="dxa"/>
            <w:vAlign w:val="top"/>
          </w:tcPr>
          <w:p w14:paraId="47D23A54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63759B2"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65BC523D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7235" w:type="dxa"/>
            <w:gridSpan w:val="3"/>
            <w:vAlign w:val="top"/>
          </w:tcPr>
          <w:p w14:paraId="3E9C71F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443730" cy="3333115"/>
                  <wp:effectExtent l="0" t="0" r="13970" b="635"/>
                  <wp:docPr id="1" name="图片 1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3730" cy="333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4A6F6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490085" cy="3368040"/>
                  <wp:effectExtent l="0" t="0" r="5715" b="3810"/>
                  <wp:docPr id="2" name="图片 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0085" cy="336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42F67B1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510405" cy="3383280"/>
                  <wp:effectExtent l="0" t="0" r="4445" b="7620"/>
                  <wp:docPr id="3" name="图片 3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0405" cy="338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4A097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540250" cy="3404870"/>
                  <wp:effectExtent l="0" t="0" r="12700" b="5080"/>
                  <wp:docPr id="4" name="图片 4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0" cy="340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94B91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DD0157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229BEA9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34D2FF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M2ZlZWE5YzNjMTg3NDc2NzJjZjRhNTRlOGQ5OTQifQ=="/>
  </w:docVars>
  <w:rsids>
    <w:rsidRoot w:val="3F1521B0"/>
    <w:rsid w:val="02372524"/>
    <w:rsid w:val="040A59AF"/>
    <w:rsid w:val="07D948ED"/>
    <w:rsid w:val="148E3ADD"/>
    <w:rsid w:val="1BB76484"/>
    <w:rsid w:val="3F1521B0"/>
    <w:rsid w:val="422C7346"/>
    <w:rsid w:val="59E8398F"/>
    <w:rsid w:val="740140B0"/>
    <w:rsid w:val="7A0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371</Words>
  <Characters>387</Characters>
  <Lines>0</Lines>
  <Paragraphs>0</Paragraphs>
  <TotalTime>16</TotalTime>
  <ScaleCrop>false</ScaleCrop>
  <LinksUpToDate>false</LinksUpToDate>
  <CharactersWithSpaces>388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2022-04-05T03:08:00Z</dcterms:created>
  <dc:creator>曹桃</dc:creator>
  <cp:lastModifiedBy>一介书生</cp:lastModifiedBy>
  <dcterms:modified xsi:type="dcterms:W3CDTF">2025-09-17T09:15:54Z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81EF63306AC84CA98C34C39D64B0AA3D_13</vt:lpwstr>
  </property>
  <property fmtid="{D5CDD505-2E9C-101B-9397-08002B2CF9AE}" pid="4" name="KSOTemplateDocerSaveRecord">
    <vt:lpwstr>eyJoZGlkIjoiZTkyM2ZlZWE5YzNjMTg3NDc2NzJjZjRhNTRlOGQ5OTQiLCJ1c2VySWQiOiI2MzY5NTEzMzYifQ==</vt:lpwstr>
  </property>
</Properties>
</file>