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4F8F9">
      <w:pPr>
        <w:tabs>
          <w:tab w:val="center" w:pos="4153"/>
        </w:tabs>
        <w:spacing w:line="360" w:lineRule="auto"/>
        <w:rPr>
          <w:rFonts w:hint="eastAsia" w:ascii="华文楷体" w:hAnsi="华文楷体" w:eastAsia="华文楷体" w:cs="华文楷体"/>
          <w:b/>
          <w:bCs/>
          <w:sz w:val="28"/>
          <w:szCs w:val="28"/>
          <w:lang w:eastAsia="zh-CN"/>
        </w:rPr>
      </w:pPr>
      <w:r>
        <w:rPr>
          <w:rFonts w:hint="eastAsia" w:ascii="华文楷体" w:hAnsi="华文楷体" w:eastAsia="华文楷体" w:cs="华文楷体"/>
          <w:sz w:val="28"/>
          <w:szCs w:val="28"/>
          <w:lang w:eastAsia="zh-CN"/>
        </w:rPr>
        <w:tab/>
      </w:r>
    </w:p>
    <w:p w14:paraId="7B0028F8">
      <w:pPr>
        <w:jc w:val="center"/>
        <w:rPr>
          <w:rFonts w:hint="eastAsia"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3"/>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3038"/>
        <w:gridCol w:w="1489"/>
        <w:gridCol w:w="2347"/>
      </w:tblGrid>
      <w:tr w14:paraId="4ADC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83" w:type="dxa"/>
          </w:tcPr>
          <w:p w14:paraId="50309AFE">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活动主题</w:t>
            </w:r>
          </w:p>
        </w:tc>
        <w:tc>
          <w:tcPr>
            <w:tcW w:w="6874" w:type="dxa"/>
            <w:gridSpan w:val="3"/>
          </w:tcPr>
          <w:p w14:paraId="73B6E780">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2025-2026学年第一学期开学第一课</w:t>
            </w:r>
          </w:p>
        </w:tc>
      </w:tr>
      <w:tr w14:paraId="00B7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383" w:type="dxa"/>
          </w:tcPr>
          <w:p w14:paraId="755AA82C">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辅导员</w:t>
            </w:r>
          </w:p>
        </w:tc>
        <w:tc>
          <w:tcPr>
            <w:tcW w:w="3038" w:type="dxa"/>
          </w:tcPr>
          <w:p w14:paraId="31F28EBB">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周楠</w:t>
            </w:r>
          </w:p>
        </w:tc>
        <w:tc>
          <w:tcPr>
            <w:tcW w:w="1489" w:type="dxa"/>
          </w:tcPr>
          <w:p w14:paraId="415A6164">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形式</w:t>
            </w:r>
          </w:p>
        </w:tc>
        <w:tc>
          <w:tcPr>
            <w:tcW w:w="2347" w:type="dxa"/>
          </w:tcPr>
          <w:p w14:paraId="435721C7">
            <w:pPr>
              <w:jc w:val="center"/>
              <w:rPr>
                <w:rFonts w:hint="eastAsia"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线下</w:t>
            </w:r>
          </w:p>
        </w:tc>
      </w:tr>
      <w:tr w14:paraId="1844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383" w:type="dxa"/>
          </w:tcPr>
          <w:p w14:paraId="22110151">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班级</w:t>
            </w:r>
          </w:p>
        </w:tc>
        <w:tc>
          <w:tcPr>
            <w:tcW w:w="3038" w:type="dxa"/>
          </w:tcPr>
          <w:p w14:paraId="1A11805A">
            <w:pPr>
              <w:jc w:val="center"/>
              <w:rPr>
                <w:rFonts w:hint="eastAsia"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室内2401-2202</w:t>
            </w:r>
          </w:p>
          <w:p w14:paraId="0885FFBD">
            <w:pPr>
              <w:jc w:val="center"/>
              <w:rPr>
                <w:rFonts w:hint="eastAsia"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装饰2401-2402</w:t>
            </w:r>
          </w:p>
          <w:p w14:paraId="6E809F51">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环艺2401-2402</w:t>
            </w:r>
          </w:p>
        </w:tc>
        <w:tc>
          <w:tcPr>
            <w:tcW w:w="1489" w:type="dxa"/>
          </w:tcPr>
          <w:p w14:paraId="32855A43">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参加人数</w:t>
            </w:r>
          </w:p>
        </w:tc>
        <w:tc>
          <w:tcPr>
            <w:tcW w:w="2347" w:type="dxa"/>
          </w:tcPr>
          <w:p w14:paraId="40E47AB8">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256</w:t>
            </w:r>
          </w:p>
        </w:tc>
      </w:tr>
      <w:tr w14:paraId="1E2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83" w:type="dxa"/>
          </w:tcPr>
          <w:p w14:paraId="206B1037">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时间</w:t>
            </w:r>
          </w:p>
        </w:tc>
        <w:tc>
          <w:tcPr>
            <w:tcW w:w="3038" w:type="dxa"/>
          </w:tcPr>
          <w:p w14:paraId="4659C667">
            <w:pPr>
              <w:jc w:val="center"/>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2025年9月7日</w:t>
            </w:r>
          </w:p>
        </w:tc>
        <w:tc>
          <w:tcPr>
            <w:tcW w:w="1489" w:type="dxa"/>
          </w:tcPr>
          <w:p w14:paraId="7D1D2EA3">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地点</w:t>
            </w:r>
          </w:p>
        </w:tc>
        <w:tc>
          <w:tcPr>
            <w:tcW w:w="2347" w:type="dxa"/>
          </w:tcPr>
          <w:p w14:paraId="63931F85">
            <w:pPr>
              <w:jc w:val="both"/>
              <w:rPr>
                <w:rFonts w:hint="default" w:ascii="华文楷体" w:hAnsi="华文楷体" w:eastAsia="华文楷体" w:cs="华文楷体"/>
                <w:b/>
                <w:bCs/>
                <w:sz w:val="28"/>
                <w:szCs w:val="36"/>
                <w:lang w:val="en-US" w:eastAsia="zh-CN"/>
              </w:rPr>
            </w:pPr>
            <w:r>
              <w:rPr>
                <w:rFonts w:hint="eastAsia" w:ascii="华文楷体" w:hAnsi="华文楷体" w:eastAsia="华文楷体" w:cs="华文楷体"/>
                <w:b/>
                <w:bCs/>
                <w:sz w:val="28"/>
                <w:szCs w:val="36"/>
                <w:lang w:val="en-US" w:eastAsia="zh-CN"/>
              </w:rPr>
              <w:t xml:space="preserve"> 6教3001、302、303、304、305、306</w:t>
            </w:r>
          </w:p>
        </w:tc>
      </w:tr>
      <w:tr w14:paraId="3F20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83" w:type="dxa"/>
          </w:tcPr>
          <w:p w14:paraId="430BB871">
            <w:pPr>
              <w:jc w:val="center"/>
              <w:rPr>
                <w:rFonts w:hint="eastAsia" w:ascii="华文楷体" w:hAnsi="华文楷体" w:eastAsia="华文楷体" w:cs="华文楷体"/>
                <w:b/>
                <w:bCs/>
                <w:sz w:val="28"/>
                <w:szCs w:val="36"/>
              </w:rPr>
            </w:pPr>
          </w:p>
          <w:p w14:paraId="33AFA40A">
            <w:pPr>
              <w:jc w:val="center"/>
              <w:rPr>
                <w:rFonts w:hint="eastAsia" w:ascii="华文楷体" w:hAnsi="华文楷体" w:eastAsia="华文楷体" w:cs="华文楷体"/>
                <w:b/>
                <w:bCs/>
                <w:sz w:val="28"/>
                <w:szCs w:val="36"/>
              </w:rPr>
            </w:pPr>
          </w:p>
          <w:p w14:paraId="7434D711">
            <w:pPr>
              <w:jc w:val="center"/>
              <w:rPr>
                <w:rFonts w:hint="eastAsia" w:ascii="华文楷体" w:hAnsi="华文楷体" w:eastAsia="华文楷体" w:cs="华文楷体"/>
                <w:b/>
                <w:bCs/>
                <w:sz w:val="28"/>
                <w:szCs w:val="36"/>
              </w:rPr>
            </w:pPr>
          </w:p>
          <w:p w14:paraId="2A2B934D">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64BEA8A4">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纪要</w:t>
            </w:r>
          </w:p>
        </w:tc>
        <w:tc>
          <w:tcPr>
            <w:tcW w:w="6874" w:type="dxa"/>
            <w:gridSpan w:val="3"/>
          </w:tcPr>
          <w:p w14:paraId="37C88A46">
            <w:pPr>
              <w:numPr>
                <w:ilvl w:val="0"/>
                <w:numId w:val="1"/>
              </w:numPr>
              <w:jc w:val="left"/>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组织学生深入学习习近平总书记在中国人民抗日战争暨世界反法西斯战争胜利 80 周年纪念活动上的重要讲话精神</w:t>
            </w:r>
          </w:p>
          <w:p w14:paraId="5DBA1FD7">
            <w:pPr>
              <w:numPr>
                <w:ilvl w:val="0"/>
                <w:numId w:val="1"/>
              </w:numPr>
              <w:jc w:val="left"/>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宣传普及人身安全、财产安全、消防安全、交通安全、食品安全、网络舆论安全、防诈骗、防拐卖、防灾减灾、预防一氧化碳人中毒、应急避险、心</w:t>
            </w:r>
            <w:bookmarkStart w:id="0" w:name="_GoBack"/>
            <w:bookmarkEnd w:id="0"/>
            <w:r>
              <w:rPr>
                <w:rFonts w:hint="eastAsia" w:ascii="华文楷体" w:hAnsi="华文楷体" w:eastAsia="华文楷体" w:cs="华文楷体"/>
                <w:b w:val="0"/>
                <w:bCs w:val="0"/>
                <w:sz w:val="28"/>
                <w:szCs w:val="36"/>
                <w:vertAlign w:val="baseline"/>
                <w:lang w:val="en-US" w:eastAsia="zh-CN"/>
              </w:rPr>
              <w:t>理健康等安全隐患问题进行系统教育，强化学生的思想认识，法治意识和行为规范养成教育，切实提高学生安全防范意识和自救能力。</w:t>
            </w:r>
          </w:p>
          <w:p w14:paraId="5AF7DEB2">
            <w:pPr>
              <w:numPr>
                <w:ilvl w:val="0"/>
                <w:numId w:val="0"/>
              </w:numPr>
              <w:jc w:val="left"/>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3、分享解决学生问题的多种渠道，全面了解学生思想动态、学习生活状况、就业实习和心理现状。</w:t>
            </w:r>
          </w:p>
          <w:p w14:paraId="5AF024B4">
            <w:pPr>
              <w:numPr>
                <w:ilvl w:val="0"/>
                <w:numId w:val="1"/>
              </w:numPr>
              <w:jc w:val="left"/>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答疑环节</w:t>
            </w:r>
          </w:p>
          <w:p w14:paraId="62C97190">
            <w:pPr>
              <w:jc w:val="center"/>
              <w:rPr>
                <w:rFonts w:hint="eastAsia" w:ascii="华文楷体" w:hAnsi="华文楷体" w:eastAsia="华文楷体" w:cs="华文楷体"/>
                <w:b/>
                <w:bCs/>
                <w:sz w:val="28"/>
                <w:szCs w:val="36"/>
              </w:rPr>
            </w:pPr>
          </w:p>
        </w:tc>
      </w:tr>
      <w:tr w14:paraId="7AD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trPr>
        <w:tc>
          <w:tcPr>
            <w:tcW w:w="1383" w:type="dxa"/>
          </w:tcPr>
          <w:p w14:paraId="65DAD533">
            <w:pPr>
              <w:jc w:val="center"/>
              <w:rPr>
                <w:rFonts w:hint="eastAsia" w:ascii="华文楷体" w:hAnsi="华文楷体" w:eastAsia="华文楷体" w:cs="华文楷体"/>
                <w:b/>
                <w:bCs/>
                <w:sz w:val="28"/>
                <w:szCs w:val="36"/>
              </w:rPr>
            </w:pPr>
          </w:p>
          <w:p w14:paraId="1731FDB7">
            <w:pPr>
              <w:ind w:firstLine="281" w:firstLineChars="100"/>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活动</w:t>
            </w:r>
          </w:p>
          <w:p w14:paraId="73DF1671">
            <w:pPr>
              <w:jc w:val="center"/>
              <w:rPr>
                <w:rFonts w:hint="eastAsia" w:ascii="华文楷体" w:hAnsi="华文楷体" w:eastAsia="华文楷体" w:cs="华文楷体"/>
                <w:b/>
                <w:bCs/>
                <w:sz w:val="28"/>
                <w:szCs w:val="36"/>
              </w:rPr>
            </w:pPr>
            <w:r>
              <w:rPr>
                <w:rFonts w:hint="eastAsia" w:ascii="华文楷体" w:hAnsi="华文楷体" w:eastAsia="华文楷体" w:cs="华文楷体"/>
                <w:b/>
                <w:bCs/>
                <w:sz w:val="28"/>
                <w:szCs w:val="36"/>
              </w:rPr>
              <w:t>图片</w:t>
            </w:r>
          </w:p>
        </w:tc>
        <w:tc>
          <w:tcPr>
            <w:tcW w:w="6874" w:type="dxa"/>
            <w:gridSpan w:val="3"/>
          </w:tcPr>
          <w:p w14:paraId="506CD965">
            <w:pPr>
              <w:jc w:val="center"/>
              <w:rPr>
                <w:rFonts w:hint="eastAsia" w:ascii="华文楷体" w:hAnsi="华文楷体" w:eastAsia="华文楷体" w:cs="华文楷体"/>
                <w:b/>
                <w:bCs/>
                <w:sz w:val="28"/>
                <w:szCs w:val="36"/>
                <w:lang w:eastAsia="zh-CN"/>
              </w:rPr>
            </w:pPr>
            <w:r>
              <w:rPr>
                <w:rFonts w:hint="eastAsia" w:ascii="华文楷体" w:hAnsi="华文楷体" w:eastAsia="华文楷体" w:cs="华文楷体"/>
                <w:b/>
                <w:bCs/>
                <w:sz w:val="28"/>
                <w:szCs w:val="36"/>
                <w:lang w:eastAsia="zh-CN"/>
              </w:rPr>
              <w:drawing>
                <wp:anchor distT="0" distB="0" distL="114300" distR="114300" simplePos="0" relativeHeight="251660288" behindDoc="0" locked="0" layoutInCell="1" allowOverlap="1">
                  <wp:simplePos x="0" y="0"/>
                  <wp:positionH relativeFrom="column">
                    <wp:posOffset>2104390</wp:posOffset>
                  </wp:positionH>
                  <wp:positionV relativeFrom="paragraph">
                    <wp:posOffset>49530</wp:posOffset>
                  </wp:positionV>
                  <wp:extent cx="2052955" cy="1539875"/>
                  <wp:effectExtent l="0" t="0" r="4445" b="3175"/>
                  <wp:wrapNone/>
                  <wp:docPr id="2" name="图片 2" descr="Cache_-39577b1c7cf538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che_-39577b1c7cf5380d"/>
                          <pic:cNvPicPr>
                            <a:picLocks noChangeAspect="1"/>
                          </pic:cNvPicPr>
                        </pic:nvPicPr>
                        <pic:blipFill>
                          <a:blip r:embed="rId4"/>
                          <a:stretch>
                            <a:fillRect/>
                          </a:stretch>
                        </pic:blipFill>
                        <pic:spPr>
                          <a:xfrm>
                            <a:off x="0" y="0"/>
                            <a:ext cx="2052955" cy="153987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-19685</wp:posOffset>
                  </wp:positionH>
                  <wp:positionV relativeFrom="paragraph">
                    <wp:posOffset>43815</wp:posOffset>
                  </wp:positionV>
                  <wp:extent cx="2113915" cy="1585595"/>
                  <wp:effectExtent l="0" t="0" r="635" b="1460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113915" cy="1585595"/>
                          </a:xfrm>
                          <a:prstGeom prst="rect">
                            <a:avLst/>
                          </a:prstGeom>
                          <a:noFill/>
                          <a:ln w="9525">
                            <a:noFill/>
                          </a:ln>
                        </pic:spPr>
                      </pic:pic>
                    </a:graphicData>
                  </a:graphic>
                </wp:anchor>
              </w:drawing>
            </w:r>
          </w:p>
          <w:p w14:paraId="095C934C">
            <w:pPr>
              <w:jc w:val="center"/>
              <w:rPr>
                <w:rFonts w:hint="eastAsia" w:ascii="华文楷体" w:hAnsi="华文楷体" w:eastAsia="华文楷体" w:cs="华文楷体"/>
                <w:b/>
                <w:bCs/>
                <w:sz w:val="28"/>
                <w:szCs w:val="36"/>
                <w:lang w:eastAsia="zh-CN"/>
              </w:rPr>
            </w:pPr>
          </w:p>
          <w:p w14:paraId="30CA4E9A">
            <w:pPr>
              <w:jc w:val="center"/>
              <w:rPr>
                <w:rFonts w:hint="eastAsia" w:ascii="华文楷体" w:hAnsi="华文楷体" w:eastAsia="华文楷体" w:cs="华文楷体"/>
                <w:b/>
                <w:bCs/>
                <w:sz w:val="28"/>
                <w:szCs w:val="36"/>
                <w:lang w:eastAsia="zh-CN"/>
              </w:rPr>
            </w:pPr>
          </w:p>
          <w:p w14:paraId="3DF5F055">
            <w:pPr>
              <w:jc w:val="both"/>
              <w:rPr>
                <w:rFonts w:hint="eastAsia" w:ascii="华文楷体" w:hAnsi="华文楷体" w:eastAsia="华文楷体" w:cs="华文楷体"/>
                <w:b/>
                <w:bCs/>
                <w:sz w:val="28"/>
                <w:szCs w:val="36"/>
                <w:lang w:eastAsia="zh-CN"/>
              </w:rPr>
            </w:pPr>
          </w:p>
          <w:p w14:paraId="7F377DB5">
            <w:pPr>
              <w:jc w:val="center"/>
              <w:rPr>
                <w:rFonts w:hint="eastAsia" w:ascii="华文楷体" w:hAnsi="华文楷体" w:eastAsia="华文楷体" w:cs="华文楷体"/>
                <w:b/>
                <w:bCs/>
                <w:sz w:val="28"/>
                <w:szCs w:val="36"/>
                <w:lang w:eastAsia="zh-CN"/>
              </w:rPr>
            </w:pPr>
            <w:r>
              <w:rPr>
                <w:rFonts w:hint="eastAsia" w:ascii="华文楷体" w:hAnsi="华文楷体" w:eastAsia="华文楷体" w:cs="华文楷体"/>
                <w:b/>
                <w:bCs/>
                <w:sz w:val="28"/>
                <w:szCs w:val="36"/>
                <w:lang w:eastAsia="zh-CN"/>
              </w:rPr>
              <w:drawing>
                <wp:anchor distT="0" distB="0" distL="114300" distR="114300" simplePos="0" relativeHeight="251661312" behindDoc="0" locked="0" layoutInCell="1" allowOverlap="1">
                  <wp:simplePos x="0" y="0"/>
                  <wp:positionH relativeFrom="column">
                    <wp:posOffset>-7620</wp:posOffset>
                  </wp:positionH>
                  <wp:positionV relativeFrom="paragraph">
                    <wp:posOffset>146685</wp:posOffset>
                  </wp:positionV>
                  <wp:extent cx="2073910" cy="1555750"/>
                  <wp:effectExtent l="0" t="0" r="2540" b="6350"/>
                  <wp:wrapNone/>
                  <wp:docPr id="5" name="图片 5" descr="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sc"/>
                          <pic:cNvPicPr>
                            <a:picLocks noChangeAspect="1"/>
                          </pic:cNvPicPr>
                        </pic:nvPicPr>
                        <pic:blipFill>
                          <a:blip r:embed="rId6"/>
                          <a:stretch>
                            <a:fillRect/>
                          </a:stretch>
                        </pic:blipFill>
                        <pic:spPr>
                          <a:xfrm>
                            <a:off x="0" y="0"/>
                            <a:ext cx="2073910" cy="1555750"/>
                          </a:xfrm>
                          <a:prstGeom prst="rect">
                            <a:avLst/>
                          </a:prstGeom>
                        </pic:spPr>
                      </pic:pic>
                    </a:graphicData>
                  </a:graphic>
                </wp:anchor>
              </w:drawing>
            </w:r>
          </w:p>
          <w:p w14:paraId="3BDF9BFE">
            <w:pPr>
              <w:jc w:val="center"/>
              <w:rPr>
                <w:rFonts w:hint="eastAsia" w:ascii="华文楷体" w:hAnsi="华文楷体" w:eastAsia="华文楷体" w:cs="华文楷体"/>
                <w:b/>
                <w:bCs/>
                <w:sz w:val="28"/>
                <w:szCs w:val="36"/>
                <w:lang w:eastAsia="zh-CN"/>
              </w:rPr>
            </w:pPr>
          </w:p>
          <w:p w14:paraId="537CD2CD">
            <w:pPr>
              <w:jc w:val="center"/>
              <w:rPr>
                <w:rFonts w:hint="eastAsia" w:ascii="华文楷体" w:hAnsi="华文楷体" w:eastAsia="华文楷体" w:cs="华文楷体"/>
                <w:b/>
                <w:bCs/>
                <w:sz w:val="28"/>
                <w:szCs w:val="36"/>
                <w:lang w:eastAsia="zh-CN"/>
              </w:rPr>
            </w:pPr>
          </w:p>
        </w:tc>
      </w:tr>
    </w:tbl>
    <w:p w14:paraId="0824F4A1"/>
    <w:p w14:paraId="123140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4BF5"/>
    <w:multiLevelType w:val="singleLevel"/>
    <w:tmpl w:val="829E4B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66BD8"/>
    <w:rsid w:val="0DD43324"/>
    <w:rsid w:val="152418B1"/>
    <w:rsid w:val="23BC26AD"/>
    <w:rsid w:val="27AD1D75"/>
    <w:rsid w:val="35CB4C73"/>
    <w:rsid w:val="6D8E174D"/>
    <w:rsid w:val="715F3B84"/>
    <w:rsid w:val="7F7E4CE9"/>
    <w:rsid w:val="7FD6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355</Characters>
  <Lines>0</Lines>
  <Paragraphs>0</Paragraphs>
  <TotalTime>2</TotalTime>
  <ScaleCrop>false</ScaleCrop>
  <LinksUpToDate>false</LinksUpToDate>
  <CharactersWithSpaces>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2025-02-25T02:53:00Z</dcterms:created>
  <dc:creator>南瓜</dc:creator>
  <cp:lastModifiedBy>南瓜</cp:lastModifiedBy>
  <dcterms:modified xsi:type="dcterms:W3CDTF">2025-09-17T02:54:34Z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AC555BDD4A50437D99A416AA42431915_13</vt:lpwstr>
  </property>
  <property fmtid="{D5CDD505-2E9C-101B-9397-08002B2CF9AE}" pid="4" name="KSOTemplateDocerSaveRecord">
    <vt:lpwstr>eyJoZGlkIjoiZmZiYTc2NzcyMjRjZWRlMjgwNjE4OTRkY2M3ZTg2MzQiLCJ1c2VySWQiOiIyMTE3OTg3MjQifQ==</vt:lpwstr>
  </property>
</Properties>
</file>