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CC7DBC">
      <w:pPr>
        <w:jc w:val="center"/>
        <w:rPr>
          <w:rFonts w:hint="eastAsia" w:ascii="华文楷体" w:hAnsi="华文楷体" w:eastAsia="华文楷体" w:cs="华文楷体"/>
          <w:sz w:val="44"/>
          <w:szCs w:val="52"/>
        </w:rPr>
      </w:pPr>
      <w:r>
        <w:rPr>
          <w:rFonts w:hint="eastAsia" w:ascii="华文楷体" w:hAnsi="华文楷体" w:eastAsia="华文楷体" w:cs="华文楷体"/>
          <w:sz w:val="44"/>
          <w:szCs w:val="52"/>
        </w:rPr>
        <w:t>学生主题教育活动记录表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4"/>
        <w:gridCol w:w="2706"/>
        <w:gridCol w:w="1576"/>
        <w:gridCol w:w="2686"/>
      </w:tblGrid>
      <w:tr w14:paraId="60E534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1554" w:type="dxa"/>
          </w:tcPr>
          <w:p w14:paraId="43007E46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活动主题</w:t>
            </w:r>
          </w:p>
        </w:tc>
        <w:tc>
          <w:tcPr>
            <w:tcW w:w="6968" w:type="dxa"/>
            <w:gridSpan w:val="3"/>
          </w:tcPr>
          <w:p w14:paraId="04F90944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开学第一课之新学期新起点-安全护航成长</w:t>
            </w:r>
          </w:p>
        </w:tc>
      </w:tr>
      <w:tr w14:paraId="62238A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8" w:hRule="atLeast"/>
        </w:trPr>
        <w:tc>
          <w:tcPr>
            <w:tcW w:w="1554" w:type="dxa"/>
          </w:tcPr>
          <w:p w14:paraId="5413083E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辅导员</w:t>
            </w:r>
          </w:p>
        </w:tc>
        <w:tc>
          <w:tcPr>
            <w:tcW w:w="2706" w:type="dxa"/>
          </w:tcPr>
          <w:p w14:paraId="79300FCE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  <w:lang w:eastAsia="zh-CN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eastAsia="zh-CN"/>
              </w:rPr>
              <w:t>程杨</w:t>
            </w:r>
          </w:p>
        </w:tc>
        <w:tc>
          <w:tcPr>
            <w:tcW w:w="1576" w:type="dxa"/>
          </w:tcPr>
          <w:p w14:paraId="43DB5782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形式</w:t>
            </w:r>
          </w:p>
        </w:tc>
        <w:tc>
          <w:tcPr>
            <w:tcW w:w="2686" w:type="dxa"/>
          </w:tcPr>
          <w:p w14:paraId="50B8F1DD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  <w:lang w:eastAsia="zh-CN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eastAsia="zh-CN"/>
              </w:rPr>
              <w:t>线下</w:t>
            </w:r>
          </w:p>
        </w:tc>
      </w:tr>
      <w:tr w14:paraId="1FB74D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554" w:type="dxa"/>
          </w:tcPr>
          <w:p w14:paraId="088E849A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班级</w:t>
            </w:r>
          </w:p>
        </w:tc>
        <w:tc>
          <w:tcPr>
            <w:tcW w:w="2706" w:type="dxa"/>
          </w:tcPr>
          <w:p w14:paraId="727B7B93">
            <w:pPr>
              <w:jc w:val="right"/>
              <w:rPr>
                <w:rFonts w:hint="eastAsia" w:ascii="仿宋" w:hAnsi="仿宋" w:eastAsia="仿宋" w:cs="仿宋"/>
                <w:sz w:val="28"/>
                <w:szCs w:val="28"/>
                <w:lang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24级</w:t>
            </w:r>
            <w:r>
              <w:rPr>
                <w:rFonts w:hint="eastAsia" w:ascii="仿宋" w:hAnsi="仿宋" w:eastAsia="仿宋" w:cs="仿宋"/>
                <w:sz w:val="28"/>
                <w:szCs w:val="28"/>
                <w:lang w:eastAsia="zh-CN"/>
              </w:rPr>
              <w:t>宝玉石、艺设</w:t>
            </w:r>
          </w:p>
          <w:p w14:paraId="7D507D50">
            <w:pPr>
              <w:jc w:val="right"/>
              <w:rPr>
                <w:rFonts w:hint="default" w:ascii="仿宋" w:hAnsi="仿宋" w:eastAsia="仿宋" w:cs="仿宋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  <w:lang w:val="en-US" w:eastAsia="zh-CN"/>
              </w:rPr>
              <w:t>2025年9月7日</w:t>
            </w:r>
          </w:p>
          <w:p w14:paraId="3894E150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</w:p>
        </w:tc>
        <w:tc>
          <w:tcPr>
            <w:tcW w:w="1576" w:type="dxa"/>
          </w:tcPr>
          <w:p w14:paraId="319B546F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参加人数</w:t>
            </w:r>
          </w:p>
        </w:tc>
        <w:tc>
          <w:tcPr>
            <w:tcW w:w="2686" w:type="dxa"/>
          </w:tcPr>
          <w:p w14:paraId="2F02F680">
            <w:pPr>
              <w:jc w:val="center"/>
              <w:rPr>
                <w:rFonts w:hint="default" w:ascii="华文楷体" w:hAnsi="华文楷体" w:eastAsia="华文楷体" w:cs="华文楷体"/>
                <w:b/>
                <w:bCs/>
                <w:sz w:val="28"/>
                <w:szCs w:val="36"/>
                <w:lang w:val="en-US" w:eastAsia="zh-CN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val="en-US" w:eastAsia="zh-CN"/>
              </w:rPr>
              <w:t>275</w:t>
            </w:r>
          </w:p>
        </w:tc>
      </w:tr>
      <w:tr w14:paraId="3B9D58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554" w:type="dxa"/>
          </w:tcPr>
          <w:p w14:paraId="562953F4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时间</w:t>
            </w:r>
          </w:p>
        </w:tc>
        <w:tc>
          <w:tcPr>
            <w:tcW w:w="2706" w:type="dxa"/>
          </w:tcPr>
          <w:p w14:paraId="0A86A244">
            <w:pPr>
              <w:jc w:val="center"/>
              <w:rPr>
                <w:rFonts w:hint="default" w:ascii="华文楷体" w:hAnsi="华文楷体" w:eastAsia="华文楷体" w:cs="华文楷体"/>
                <w:b/>
                <w:bCs/>
                <w:sz w:val="28"/>
                <w:szCs w:val="36"/>
                <w:lang w:val="en-US" w:eastAsia="zh-CN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val="en-US" w:eastAsia="zh-CN"/>
              </w:rPr>
              <w:t>2025年9月8日-9日</w:t>
            </w:r>
          </w:p>
        </w:tc>
        <w:tc>
          <w:tcPr>
            <w:tcW w:w="1576" w:type="dxa"/>
          </w:tcPr>
          <w:p w14:paraId="6A0BD062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地点</w:t>
            </w:r>
          </w:p>
        </w:tc>
        <w:tc>
          <w:tcPr>
            <w:tcW w:w="2686" w:type="dxa"/>
          </w:tcPr>
          <w:p w14:paraId="62463CF4">
            <w:pPr>
              <w:jc w:val="center"/>
              <w:rPr>
                <w:rFonts w:hint="default" w:ascii="华文楷体" w:hAnsi="华文楷体" w:eastAsia="华文楷体" w:cs="华文楷体"/>
                <w:b/>
                <w:bCs/>
                <w:sz w:val="28"/>
                <w:szCs w:val="36"/>
                <w:lang w:val="en-US" w:eastAsia="zh-CN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  <w:lang w:val="en-US" w:eastAsia="zh-CN"/>
              </w:rPr>
              <w:t>6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val="en-US" w:eastAsia="zh-CN"/>
              </w:rPr>
              <w:t>教5、6楼</w:t>
            </w:r>
          </w:p>
        </w:tc>
      </w:tr>
      <w:tr w14:paraId="04E298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34" w:hRule="atLeast"/>
        </w:trPr>
        <w:tc>
          <w:tcPr>
            <w:tcW w:w="1554" w:type="dxa"/>
          </w:tcPr>
          <w:p w14:paraId="1E5603C6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</w:p>
          <w:p w14:paraId="64DB82EB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</w:p>
          <w:p w14:paraId="543A4FDB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</w:p>
          <w:p w14:paraId="5C166045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活动</w:t>
            </w:r>
          </w:p>
          <w:p w14:paraId="61781D7E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纪要</w:t>
            </w:r>
          </w:p>
        </w:tc>
        <w:tc>
          <w:tcPr>
            <w:tcW w:w="6968" w:type="dxa"/>
            <w:gridSpan w:val="3"/>
          </w:tcPr>
          <w:p w14:paraId="1CEA1840">
            <w:pPr>
              <w:ind w:firstLine="560" w:firstLineChars="200"/>
              <w:jc w:val="left"/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本次班会以“铭记历史，砥砺前行，共筑安全校园”为主题，内容丰富，成效显著。班会伊始，重温习近平总书记重要讲话，观看视频片段，同学们深刻感受历史，激发爱国情怀。分组讨论中，大家积极分享对爱国主义的理解，现场气氛热烈。</w:t>
            </w:r>
          </w:p>
          <w:p w14:paraId="08F778D4">
            <w:pPr>
              <w:ind w:firstLine="560" w:firstLineChars="200"/>
              <w:jc w:val="left"/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eastAsia="zh-CN"/>
              </w:rPr>
              <w:t>其次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进行安全知识讲座，涵盖人身、财产、网络、消防、交通、食品安全，结合真实案例，揭示不良网络贷款、电信诈骗等危害，强化学生安全意识和法治观念。班主任强调学风建设，明确学习目标，端正态度，制定学习计划，优秀学生分享经验，激励大家努力奋进。</w:t>
            </w:r>
          </w:p>
          <w:p w14:paraId="59EBFA09">
            <w:pPr>
              <w:ind w:firstLine="560" w:firstLineChars="200"/>
              <w:jc w:val="left"/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eastAsia="zh-CN"/>
              </w:rPr>
              <w:t>然后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讲解宿舍安全知识，播放视频，直观展示正确行为，学生代表分享小贴士，提醒注意宿舍安全。</w:t>
            </w:r>
          </w:p>
          <w:p w14:paraId="4D1BBA9A">
            <w:pPr>
              <w:ind w:firstLine="560" w:firstLineChars="200"/>
              <w:jc w:val="left"/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讲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eastAsia="zh-CN"/>
              </w:rPr>
              <w:t>最后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解思政教育重要性，阐述核心价值观内涵，通过故事和案例引导学生树立正确价值观。</w:t>
            </w:r>
          </w:p>
          <w:p w14:paraId="7514129B">
            <w:pPr>
              <w:jc w:val="left"/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</w:pPr>
          </w:p>
          <w:p w14:paraId="5810503A">
            <w:pPr>
              <w:jc w:val="left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本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  <w:lang w:val="en-US" w:eastAsia="zh-CN"/>
              </w:rPr>
              <w:t xml:space="preserve">  </w:t>
            </w:r>
            <w:r>
              <w:rPr>
                <w:rFonts w:hint="eastAsia" w:ascii="华文楷体" w:hAnsi="华文楷体" w:eastAsia="华文楷体" w:cs="华文楷体"/>
                <w:b w:val="0"/>
                <w:bCs w:val="0"/>
                <w:sz w:val="28"/>
                <w:szCs w:val="36"/>
              </w:rPr>
              <w:t>次班会形式多样，参与度高，学生在思想、安全、学习等方面全面进步，但也存在个别学生讨论参与度不足、部分安全知识理解不透等问题。后续将优化讨论设计，加强个别辅导，确保每位学生都有收获。</w:t>
            </w:r>
          </w:p>
        </w:tc>
      </w:tr>
      <w:tr w14:paraId="444AA3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4" w:hRule="atLeast"/>
        </w:trPr>
        <w:tc>
          <w:tcPr>
            <w:tcW w:w="1554" w:type="dxa"/>
          </w:tcPr>
          <w:p w14:paraId="04077233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</w:p>
          <w:p w14:paraId="2CB4CA19">
            <w:pPr>
              <w:ind w:firstLine="280" w:firstLineChars="100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活动</w:t>
            </w:r>
          </w:p>
          <w:p w14:paraId="2EB9E412">
            <w:pPr>
              <w:jc w:val="center"/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</w:pPr>
            <w:r>
              <w:rPr>
                <w:rFonts w:hint="eastAsia" w:ascii="华文楷体" w:hAnsi="华文楷体" w:eastAsia="华文楷体" w:cs="华文楷体"/>
                <w:b/>
                <w:bCs/>
                <w:sz w:val="28"/>
                <w:szCs w:val="36"/>
              </w:rPr>
              <w:t>图片</w:t>
            </w:r>
          </w:p>
        </w:tc>
        <w:tc>
          <w:tcPr>
            <w:tcW w:w="6968" w:type="dxa"/>
            <w:gridSpan w:val="3"/>
          </w:tcPr>
          <w:p w14:paraId="2C6F48DA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919605" cy="1440815"/>
                  <wp:effectExtent l="0" t="0" r="4445" b="6985"/>
                  <wp:docPr id="2" name="图片 2" descr="6bf10719c0903fc7de179dfa53628de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6bf10719c0903fc7de179dfa53628dec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605" cy="1440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968500" cy="1477645"/>
                  <wp:effectExtent l="0" t="0" r="12700" b="8255"/>
                  <wp:docPr id="1" name="图片 1" descr="f1596280b6ade6008b8c3cb95cd7c73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f1596280b6ade6008b8c3cb95cd7c73b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0" cy="1477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FBD495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731010" cy="1298575"/>
                  <wp:effectExtent l="0" t="0" r="2540" b="15875"/>
                  <wp:docPr id="3" name="图片 3" descr="d35493c41432c614b515862c43288e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d35493c41432c614b515862c43288eac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1010" cy="1298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822450" cy="1367155"/>
                  <wp:effectExtent l="0" t="0" r="6350" b="4445"/>
                  <wp:docPr id="4" name="图片 4" descr="57c7979dd3b148e7dd92d6025b7b0b1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57c7979dd3b148e7dd92d6025b7b0b1a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450" cy="1367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28FF6D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754505" cy="1315720"/>
                  <wp:effectExtent l="0" t="0" r="17145" b="17780"/>
                  <wp:docPr id="5" name="图片 5" descr="775a3ef3a28f8673cef324124bae72f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775a3ef3a28f8673cef324124bae72fb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505" cy="1315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784985" cy="1338580"/>
                  <wp:effectExtent l="0" t="0" r="5715" b="13970"/>
                  <wp:docPr id="6" name="图片 6" descr="faa6d1108cdf6798be3bb3b663b0a06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faa6d1108cdf6798be3bb3b663b0a06f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4985" cy="1338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72872C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781810" cy="1015365"/>
                  <wp:effectExtent l="0" t="0" r="8890" b="13335"/>
                  <wp:docPr id="9" name="图片 9" descr="2c4deb58e447db49957cfa5301a2b94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2c4deb58e447db49957cfa5301a2b94f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810" cy="1015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998345" cy="1115060"/>
                  <wp:effectExtent l="0" t="0" r="1905" b="8890"/>
                  <wp:docPr id="10" name="图片 10" descr="508905ec0294eb536ebdc22a9d6e32f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508905ec0294eb536ebdc22a9d6e32f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345" cy="1115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AB8E94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082800" cy="1670685"/>
                  <wp:effectExtent l="0" t="0" r="12700" b="5715"/>
                  <wp:docPr id="7" name="图片 7" descr="d9bb3759674c49a8061162fa0b4af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d9bb3759674c49a8061162fa0b4af45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800" cy="167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083435" cy="1737360"/>
                  <wp:effectExtent l="0" t="0" r="12065" b="15240"/>
                  <wp:docPr id="8" name="图片 8" descr="438eb3c8bc3af9bbc3c0064394ec3cd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438eb3c8bc3af9bbc3c0064394ec3cd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435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363E3C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897380" cy="1423035"/>
                  <wp:effectExtent l="0" t="0" r="7620" b="5715"/>
                  <wp:docPr id="11" name="图片 11" descr="9347c310f544ae3064a69cb0ebff20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9347c310f544ae3064a69cb0ebff209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142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092325" cy="1569085"/>
                  <wp:effectExtent l="0" t="0" r="3175" b="12065"/>
                  <wp:docPr id="12" name="图片 12" descr="cd36ed5ac931bb4c882075698398187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cd36ed5ac931bb4c882075698398187f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325" cy="156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65AAD1">
            <w:pPr>
              <w:jc w:val="both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903730" cy="1428115"/>
                  <wp:effectExtent l="0" t="0" r="1270" b="635"/>
                  <wp:docPr id="13" name="图片 13" descr="8ec20b255eb34efb072b211f16fe0d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8ec20b255eb34efb072b211f16fe0d1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730" cy="1428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200275" cy="1650365"/>
                  <wp:effectExtent l="0" t="0" r="9525" b="6985"/>
                  <wp:docPr id="14" name="图片 14" descr="3d42e98ad53f955e2f77bbf1ccec5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3d42e98ad53f955e2f77bbf1ccec573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75" cy="1650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14:paraId="52091DA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F6536"/>
    <w:rsid w:val="10254DFA"/>
    <w:rsid w:val="13261B3D"/>
    <w:rsid w:val="1DAD7554"/>
    <w:rsid w:val="311508C6"/>
    <w:rsid w:val="577F6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491</Words>
  <Characters>501</Characters>
  <Lines>0</Lines>
  <Paragraphs>0</Paragraphs>
  <TotalTime>0</TotalTime>
  <ScaleCrop>false</ScaleCrop>
  <LinksUpToDate>false</LinksUpToDate>
  <CharactersWithSpaces>503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2025-09-08T07:45:00Z</dcterms:created>
  <dc:creator>楠木易</dc:creator>
  <cp:lastModifiedBy>楠木易</cp:lastModifiedBy>
  <dcterms:modified xsi:type="dcterms:W3CDTF">2025-09-12T03:39:38Z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840B6D1755304708A349715727C71906_11</vt:lpwstr>
  </property>
  <property fmtid="{D5CDD505-2E9C-101B-9397-08002B2CF9AE}" pid="4" name="KSOTemplateDocerSaveRecord">
    <vt:lpwstr>eyJoZGlkIjoiNjdmMDQ2ODQ3MmNjZjdkYmU2Nzg1ZjljYzVlNDdkNzkiLCJ1c2VySWQiOiIzMTYwNTYzODEifQ==</vt:lpwstr>
  </property>
</Properties>
</file>