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75941">
      <w:pPr>
        <w:pStyle w:val="13"/>
        <w:numPr>
          <w:ilvl w:val="0"/>
          <w:numId w:val="1"/>
        </w:numPr>
        <w:ind w:firstLineChars="0"/>
        <w:rPr>
          <w:rFonts w:ascii="微软雅黑" w:hAnsi="微软雅黑" w:eastAsia="微软雅黑"/>
          <w:b/>
          <w:bCs/>
          <w:sz w:val="28"/>
          <w:szCs w:val="28"/>
        </w:rPr>
      </w:pPr>
      <w:bookmarkStart w:id="0" w:name="_GoBack"/>
      <w:bookmarkEnd w:id="0"/>
      <w:r>
        <w:rPr>
          <w:rFonts w:hint="eastAsia" w:ascii="微软雅黑" w:hAnsi="微软雅黑" w:eastAsia="微软雅黑"/>
          <w:b/>
          <w:bCs/>
          <w:sz w:val="28"/>
          <w:szCs w:val="28"/>
        </w:rPr>
        <w:t>细菌的基本结构</w:t>
      </w:r>
    </w:p>
    <w:p w14:paraId="3EA18811">
      <w:pPr>
        <w:rPr>
          <w:rFonts w:eastAsia="宋体"/>
          <w:szCs w:val="21"/>
        </w:rPr>
      </w:pPr>
      <w:r>
        <w:rPr>
          <w:rFonts w:hint="eastAsia" w:eastAsia="宋体"/>
          <w:szCs w:val="21"/>
        </w:rPr>
        <w:t>细菌细胞均有细胞壁、细胞膜、细胞质、拟核等基本结构。</w:t>
      </w:r>
    </w:p>
    <w:p w14:paraId="7E9CEC54">
      <w:pPr>
        <w:pStyle w:val="13"/>
        <w:numPr>
          <w:ilvl w:val="0"/>
          <w:numId w:val="2"/>
        </w:numPr>
        <w:ind w:firstLineChars="0"/>
        <w:rPr>
          <w:rFonts w:eastAsia="宋体"/>
          <w:szCs w:val="21"/>
        </w:rPr>
      </w:pPr>
      <w:r>
        <w:rPr>
          <w:rFonts w:hint="eastAsia" w:eastAsia="宋体"/>
          <w:szCs w:val="21"/>
        </w:rPr>
        <w:t>细胞壁：位于细菌的外围，是一层坚韧而具有一定弹性的膜状结构。革兰氏阳性菌细胞壁较厚，主要成分为肽聚糖及磷壁酸等物质；革兰氏阴性菌的细胞壁较薄但结构复杂。</w:t>
      </w:r>
    </w:p>
    <w:p w14:paraId="2E40F082">
      <w:pPr>
        <w:pStyle w:val="13"/>
        <w:numPr>
          <w:ilvl w:val="0"/>
          <w:numId w:val="2"/>
        </w:numPr>
        <w:ind w:firstLineChars="0"/>
        <w:rPr>
          <w:rFonts w:eastAsia="宋体"/>
          <w:szCs w:val="21"/>
        </w:rPr>
      </w:pPr>
      <w:r>
        <w:rPr>
          <w:rFonts w:hint="eastAsia" w:eastAsia="宋体"/>
          <w:szCs w:val="21"/>
        </w:rPr>
        <w:t>细胞膜：位于细胞壁内面，是一层富有弹性的半透膜。</w:t>
      </w:r>
    </w:p>
    <w:p w14:paraId="7F25D0C8">
      <w:pPr>
        <w:pStyle w:val="13"/>
        <w:numPr>
          <w:ilvl w:val="0"/>
          <w:numId w:val="2"/>
        </w:numPr>
        <w:ind w:firstLineChars="0"/>
        <w:rPr>
          <w:rFonts w:eastAsia="宋体"/>
          <w:szCs w:val="21"/>
        </w:rPr>
      </w:pPr>
      <w:r>
        <w:rPr>
          <w:rFonts w:hint="eastAsia" w:eastAsia="宋体"/>
          <w:szCs w:val="21"/>
        </w:rPr>
        <w:t>细胞质：是指位于细胞细胞膜内包围的，除拟核之外的所有物质，是一种无色透明的粘稠胶体，主要成分为蛋白质、水、脂类等。</w:t>
      </w:r>
    </w:p>
    <w:p w14:paraId="5C746592">
      <w:pPr>
        <w:pStyle w:val="13"/>
        <w:numPr>
          <w:ilvl w:val="0"/>
          <w:numId w:val="2"/>
        </w:numPr>
        <w:ind w:firstLineChars="0"/>
        <w:rPr>
          <w:rFonts w:eastAsia="宋体"/>
          <w:szCs w:val="21"/>
        </w:rPr>
      </w:pPr>
      <w:r>
        <w:rPr>
          <w:rFonts w:hint="eastAsia" w:eastAsia="宋体"/>
          <w:szCs w:val="21"/>
        </w:rPr>
        <w:t>拟核：由环状D</w:t>
      </w:r>
      <w:r>
        <w:rPr>
          <w:rFonts w:eastAsia="宋体"/>
          <w:szCs w:val="21"/>
        </w:rPr>
        <w:t>NA</w:t>
      </w:r>
      <w:r>
        <w:rPr>
          <w:rFonts w:hint="eastAsia" w:eastAsia="宋体"/>
          <w:szCs w:val="21"/>
        </w:rPr>
        <w:t>细丝折叠或盘绕而成的密集结构。</w:t>
      </w:r>
    </w:p>
    <w:p w14:paraId="58BF3C89">
      <w:pPr>
        <w:rPr>
          <w:rFonts w:eastAsia="宋体"/>
          <w:szCs w:val="21"/>
        </w:rPr>
      </w:pPr>
    </w:p>
    <w:p w14:paraId="28177BC0">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细菌的特殊结构</w:t>
      </w:r>
    </w:p>
    <w:p w14:paraId="559FEFBB">
      <w:pPr>
        <w:rPr>
          <w:rFonts w:eastAsia="宋体"/>
          <w:szCs w:val="21"/>
        </w:rPr>
      </w:pPr>
      <w:r>
        <w:rPr>
          <w:rFonts w:hint="eastAsia" w:eastAsia="宋体"/>
          <w:szCs w:val="21"/>
        </w:rPr>
        <w:t>细菌细胞在一定条件下能形成荚膜、鞭毛、菌毛、芽孢等具有特殊功能的结果。</w:t>
      </w:r>
    </w:p>
    <w:p w14:paraId="2A50A9BE">
      <w:pPr>
        <w:pStyle w:val="13"/>
        <w:numPr>
          <w:ilvl w:val="0"/>
          <w:numId w:val="3"/>
        </w:numPr>
        <w:ind w:firstLineChars="0"/>
        <w:rPr>
          <w:rFonts w:eastAsia="宋体"/>
          <w:szCs w:val="21"/>
        </w:rPr>
      </w:pPr>
      <w:r>
        <w:rPr>
          <w:rFonts w:hint="eastAsia" w:eastAsia="宋体"/>
          <w:szCs w:val="21"/>
        </w:rPr>
        <w:t>荚膜：在细胞壁外周产生一层包围整个菌体、边界清楚的粘液物质，化学成分主要为多糖，少数为多肽，具有抗吞噬、保护细胞壁、黏附等作用。</w:t>
      </w:r>
    </w:p>
    <w:p w14:paraId="5D248461">
      <w:pPr>
        <w:pStyle w:val="13"/>
        <w:numPr>
          <w:ilvl w:val="0"/>
          <w:numId w:val="3"/>
        </w:numPr>
        <w:ind w:firstLineChars="0"/>
        <w:rPr>
          <w:rFonts w:eastAsia="宋体"/>
          <w:szCs w:val="21"/>
        </w:rPr>
      </w:pPr>
      <w:r>
        <w:rPr>
          <w:rFonts w:hint="eastAsia" w:eastAsia="宋体"/>
          <w:szCs w:val="21"/>
        </w:rPr>
        <w:t>鞭毛：某些菌体表面生长的细长弯曲的丝状物，化学成分为蛋白质，是细菌的运动器官，具有抗原性。</w:t>
      </w:r>
    </w:p>
    <w:p w14:paraId="33830D0C">
      <w:pPr>
        <w:pStyle w:val="13"/>
        <w:numPr>
          <w:ilvl w:val="0"/>
          <w:numId w:val="3"/>
        </w:numPr>
        <w:ind w:firstLineChars="0"/>
        <w:rPr>
          <w:rFonts w:eastAsia="宋体"/>
          <w:szCs w:val="21"/>
        </w:rPr>
      </w:pPr>
      <w:r>
        <w:rPr>
          <w:rFonts w:hint="eastAsia" w:eastAsia="宋体"/>
          <w:szCs w:val="21"/>
        </w:rPr>
        <w:t>菌毛：大多数革兰氏阴性菌和少数革兰氏阳性菌菌体上生长的一种比鞭毛短的毛发状细丝，化学成分为蛋白质。普通菌毛起吸附作用，性菌毛可传递质粒或染色体D</w:t>
      </w:r>
      <w:r>
        <w:rPr>
          <w:rFonts w:eastAsia="宋体"/>
          <w:szCs w:val="21"/>
        </w:rPr>
        <w:t>NA</w:t>
      </w:r>
      <w:r>
        <w:rPr>
          <w:rFonts w:hint="eastAsia" w:eastAsia="宋体"/>
          <w:szCs w:val="21"/>
        </w:rPr>
        <w:t>。</w:t>
      </w:r>
    </w:p>
    <w:p w14:paraId="1DA6DD43">
      <w:pPr>
        <w:pStyle w:val="13"/>
        <w:numPr>
          <w:ilvl w:val="0"/>
          <w:numId w:val="3"/>
        </w:numPr>
        <w:ind w:firstLineChars="0"/>
        <w:rPr>
          <w:rFonts w:eastAsia="宋体"/>
          <w:szCs w:val="21"/>
        </w:rPr>
      </w:pPr>
      <w:r>
        <w:rPr>
          <w:rFonts w:hint="eastAsia" w:eastAsia="宋体"/>
          <w:szCs w:val="21"/>
        </w:rPr>
        <w:t>芽孢：某些革兰氏阳性菌在一定的环境条件下在菌体内形成的休眠体，具有强大抵抗力。</w:t>
      </w:r>
    </w:p>
    <w:p w14:paraId="1B4A3DDE">
      <w:pPr>
        <w:rPr>
          <w:rFonts w:eastAsia="宋体"/>
          <w:szCs w:val="21"/>
        </w:rPr>
      </w:pPr>
    </w:p>
    <w:p w14:paraId="68B2F238">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革兰氏染色法原理</w:t>
      </w:r>
    </w:p>
    <w:p w14:paraId="5C5A3679">
      <w:pPr>
        <w:ind w:firstLine="420" w:firstLineChars="200"/>
        <w:rPr>
          <w:rFonts w:eastAsia="宋体"/>
          <w:szCs w:val="21"/>
        </w:rPr>
      </w:pPr>
      <w:r>
        <w:rPr>
          <w:rFonts w:hint="eastAsia" w:eastAsia="宋体"/>
          <w:szCs w:val="21"/>
        </w:rPr>
        <w:t>通过结晶紫初染和碘液媒染后，在细胞壁内形成了不溶于水的结晶紫与碘的复合物，</w:t>
      </w:r>
      <w:r>
        <w:rPr>
          <w:rFonts w:hint="eastAsia" w:eastAsia="宋体"/>
          <w:b/>
          <w:bCs/>
          <w:szCs w:val="21"/>
        </w:rPr>
        <w:t>革兰氏阳性菌</w:t>
      </w:r>
      <w:r>
        <w:rPr>
          <w:rFonts w:hint="eastAsia" w:eastAsia="宋体"/>
          <w:szCs w:val="21"/>
        </w:rPr>
        <w:t>由于其细胞壁较厚、肽聚糖网层次较多且交联致密，故遇乙醇脱色处理时，因失水反而使网孔缩小，再加上其</w:t>
      </w:r>
      <w:r>
        <w:rPr>
          <w:rFonts w:hint="eastAsia" w:eastAsia="宋体"/>
          <w:szCs w:val="21"/>
          <w:u w:val="single"/>
        </w:rPr>
        <w:t>不含类脂</w:t>
      </w:r>
      <w:r>
        <w:rPr>
          <w:rFonts w:hint="eastAsia" w:eastAsia="宋体"/>
          <w:szCs w:val="21"/>
        </w:rPr>
        <w:t>，故乙醇处理不会出现缝隙，因此能把结晶紫与碘复合物牢牢留在细胞壁内，使其仍呈紫色；而</w:t>
      </w:r>
      <w:r>
        <w:rPr>
          <w:rFonts w:hint="eastAsia" w:eastAsia="宋体"/>
          <w:b/>
          <w:bCs/>
          <w:szCs w:val="21"/>
        </w:rPr>
        <w:t>革兰氏阴性菌</w:t>
      </w:r>
      <w:r>
        <w:rPr>
          <w:rFonts w:hint="eastAsia" w:eastAsia="宋体"/>
          <w:szCs w:val="21"/>
        </w:rPr>
        <w:t>因其细胞壁薄、外膜层类脂含量高、肽聚糖层薄且交联度差，在遇脱色剂后，以类脂为主的外膜迅速溶解，薄而松散的肽聚糖网不能阻挡结晶紫与碘复合物的溶出，因此通过乙醇脱色后仍呈无色，在经沙黄等红色染料复染，使革兰氏阴性菌呈红色。</w:t>
      </w:r>
    </w:p>
    <w:p w14:paraId="3533D184">
      <w:pPr>
        <w:ind w:firstLine="420" w:firstLineChars="200"/>
        <w:rPr>
          <w:rFonts w:eastAsia="宋体"/>
          <w:szCs w:val="21"/>
        </w:rPr>
      </w:pPr>
    </w:p>
    <w:p w14:paraId="4107F487">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细菌群体的生长</w:t>
      </w:r>
    </w:p>
    <w:p w14:paraId="593B6AFA">
      <w:pPr>
        <w:rPr>
          <w:rFonts w:eastAsia="宋体"/>
          <w:szCs w:val="21"/>
        </w:rPr>
      </w:pPr>
      <w:r>
        <w:rPr>
          <w:rFonts w:hint="eastAsia" w:eastAsia="宋体"/>
          <w:szCs w:val="21"/>
        </w:rPr>
        <w:t>细菌的生长繁殖包括迟缓期、对数期、稳定期、衰亡期。</w:t>
      </w:r>
    </w:p>
    <w:p w14:paraId="78F1B4D6">
      <w:pPr>
        <w:pStyle w:val="13"/>
        <w:numPr>
          <w:ilvl w:val="0"/>
          <w:numId w:val="4"/>
        </w:numPr>
        <w:ind w:firstLineChars="0"/>
        <w:rPr>
          <w:rFonts w:eastAsia="宋体"/>
          <w:szCs w:val="21"/>
        </w:rPr>
      </w:pPr>
      <w:r>
        <w:rPr>
          <w:rFonts w:hint="eastAsia" w:eastAsia="宋体"/>
          <w:szCs w:val="21"/>
        </w:rPr>
        <w:t>迟缓期：是细菌对新环境的适应期。此时细菌数不增加，但菌体增大，代谢活跃。</w:t>
      </w:r>
    </w:p>
    <w:p w14:paraId="09D0ED2B">
      <w:pPr>
        <w:pStyle w:val="13"/>
        <w:numPr>
          <w:ilvl w:val="0"/>
          <w:numId w:val="4"/>
        </w:numPr>
        <w:ind w:firstLineChars="0"/>
        <w:rPr>
          <w:rFonts w:eastAsia="宋体"/>
          <w:szCs w:val="21"/>
        </w:rPr>
      </w:pPr>
      <w:r>
        <w:rPr>
          <w:rFonts w:hint="eastAsia" w:eastAsia="宋体"/>
          <w:szCs w:val="21"/>
        </w:rPr>
        <w:t>对数期：细菌繁殖速度最快且恒定，活菌数以2</w:t>
      </w:r>
      <w:r>
        <w:rPr>
          <w:rFonts w:hint="eastAsia" w:eastAsia="宋体"/>
          <w:szCs w:val="21"/>
          <w:vertAlign w:val="superscript"/>
        </w:rPr>
        <w:t>n</w:t>
      </w:r>
      <w:r>
        <w:rPr>
          <w:rFonts w:hint="eastAsia" w:eastAsia="宋体"/>
          <w:szCs w:val="21"/>
        </w:rPr>
        <w:t>增长。</w:t>
      </w:r>
    </w:p>
    <w:p w14:paraId="4A14EB1E">
      <w:pPr>
        <w:pStyle w:val="13"/>
        <w:numPr>
          <w:ilvl w:val="0"/>
          <w:numId w:val="4"/>
        </w:numPr>
        <w:ind w:firstLineChars="0"/>
        <w:rPr>
          <w:rFonts w:eastAsia="宋体"/>
          <w:szCs w:val="21"/>
        </w:rPr>
      </w:pPr>
      <w:r>
        <w:rPr>
          <w:rFonts w:hint="eastAsia" w:eastAsia="宋体"/>
          <w:szCs w:val="21"/>
        </w:rPr>
        <w:t>稳定期：因培养基中营养物质减少、代谢废物蓄积，细菌繁殖速度下降并开始自溶，总体上繁殖速度和死亡速度大致平衡。</w:t>
      </w:r>
    </w:p>
    <w:p w14:paraId="0B540A56">
      <w:pPr>
        <w:pStyle w:val="13"/>
        <w:numPr>
          <w:ilvl w:val="0"/>
          <w:numId w:val="4"/>
        </w:numPr>
        <w:ind w:firstLineChars="0"/>
        <w:rPr>
          <w:rFonts w:eastAsia="宋体"/>
          <w:szCs w:val="21"/>
        </w:rPr>
      </w:pPr>
      <w:r>
        <w:rPr>
          <w:rFonts w:hint="eastAsia" w:eastAsia="宋体"/>
          <w:szCs w:val="21"/>
        </w:rPr>
        <w:t>衰旺期：细菌自溶速度超过繁殖速度，活菌数减少。</w:t>
      </w:r>
    </w:p>
    <w:p w14:paraId="3BB91635">
      <w:pPr>
        <w:rPr>
          <w:rFonts w:eastAsia="宋体"/>
          <w:szCs w:val="21"/>
        </w:rPr>
      </w:pPr>
    </w:p>
    <w:p w14:paraId="5F705BF4">
      <w:pPr>
        <w:pStyle w:val="13"/>
        <w:numPr>
          <w:ilvl w:val="0"/>
          <w:numId w:val="1"/>
        </w:numPr>
        <w:ind w:firstLineChars="0"/>
        <w:rPr>
          <w:rFonts w:eastAsia="宋体"/>
          <w:sz w:val="24"/>
          <w:szCs w:val="24"/>
        </w:rPr>
      </w:pPr>
      <w:r>
        <w:rPr>
          <w:rFonts w:hint="eastAsia" w:ascii="微软雅黑" w:hAnsi="微软雅黑" w:eastAsia="微软雅黑"/>
          <w:b/>
          <w:bCs/>
          <w:sz w:val="28"/>
          <w:szCs w:val="28"/>
        </w:rPr>
        <w:t>正常菌群与宿主的关系</w:t>
      </w:r>
    </w:p>
    <w:p w14:paraId="03753A9C">
      <w:pPr>
        <w:pStyle w:val="13"/>
        <w:numPr>
          <w:ilvl w:val="0"/>
          <w:numId w:val="5"/>
        </w:numPr>
        <w:ind w:firstLineChars="0"/>
        <w:rPr>
          <w:rFonts w:eastAsia="宋体"/>
          <w:szCs w:val="21"/>
        </w:rPr>
      </w:pPr>
      <w:r>
        <w:rPr>
          <w:rFonts w:hint="eastAsia" w:eastAsia="宋体"/>
          <w:szCs w:val="21"/>
        </w:rPr>
        <w:t>营养作用：帮助消化，合成维生素等。</w:t>
      </w:r>
    </w:p>
    <w:p w14:paraId="25B72A40">
      <w:pPr>
        <w:pStyle w:val="13"/>
        <w:numPr>
          <w:ilvl w:val="0"/>
          <w:numId w:val="5"/>
        </w:numPr>
        <w:ind w:firstLineChars="0"/>
        <w:rPr>
          <w:rFonts w:eastAsia="宋体"/>
          <w:szCs w:val="21"/>
        </w:rPr>
      </w:pPr>
      <w:r>
        <w:rPr>
          <w:rFonts w:hint="eastAsia" w:eastAsia="宋体"/>
          <w:szCs w:val="21"/>
        </w:rPr>
        <w:t>免疫作用：促进机体免疫器官的发育，也可刺激机体免疫系统发生免疫应答，提高体液免疫、细胞免疫和局部免疫力。</w:t>
      </w:r>
    </w:p>
    <w:p w14:paraId="185653E3">
      <w:pPr>
        <w:pStyle w:val="13"/>
        <w:numPr>
          <w:ilvl w:val="0"/>
          <w:numId w:val="5"/>
        </w:numPr>
        <w:ind w:firstLineChars="0"/>
        <w:rPr>
          <w:rFonts w:eastAsia="宋体"/>
          <w:szCs w:val="21"/>
        </w:rPr>
      </w:pPr>
      <w:r>
        <w:rPr>
          <w:rFonts w:hint="eastAsia" w:eastAsia="宋体"/>
          <w:szCs w:val="21"/>
        </w:rPr>
        <w:t>生物拮抗</w:t>
      </w:r>
      <w:r>
        <w:rPr>
          <w:rFonts w:eastAsia="宋体"/>
          <w:szCs w:val="21"/>
        </w:rPr>
        <w:t>:</w:t>
      </w:r>
      <w:r>
        <w:rPr>
          <w:rFonts w:hint="eastAsia" w:eastAsia="宋体"/>
          <w:szCs w:val="21"/>
        </w:rPr>
        <w:t>感染机体，使机体患病。</w:t>
      </w:r>
    </w:p>
    <w:p w14:paraId="68B3CD93">
      <w:pPr>
        <w:rPr>
          <w:rFonts w:eastAsia="宋体"/>
          <w:szCs w:val="21"/>
        </w:rPr>
      </w:pPr>
    </w:p>
    <w:p w14:paraId="5C4372FE">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细菌的营养类型</w:t>
      </w:r>
    </w:p>
    <w:p w14:paraId="4B69D207">
      <w:pPr>
        <w:rPr>
          <w:rFonts w:eastAsia="宋体"/>
          <w:szCs w:val="21"/>
        </w:rPr>
      </w:pPr>
      <w:r>
        <w:rPr>
          <w:rFonts w:hint="eastAsia" w:eastAsia="宋体"/>
          <w:szCs w:val="21"/>
        </w:rPr>
        <w:t>光能自养菌：以光为能源，生长不需要有机营养物。</w:t>
      </w:r>
    </w:p>
    <w:p w14:paraId="21B1AFD8">
      <w:pPr>
        <w:rPr>
          <w:rFonts w:eastAsia="宋体"/>
          <w:szCs w:val="21"/>
        </w:rPr>
      </w:pPr>
      <w:r>
        <w:rPr>
          <w:rFonts w:hint="eastAsia" w:eastAsia="宋体"/>
          <w:szCs w:val="21"/>
        </w:rPr>
        <w:t>光能异养菌：以光为能源，生长需要有机营养物。</w:t>
      </w:r>
    </w:p>
    <w:p w14:paraId="7E881C0F">
      <w:pPr>
        <w:rPr>
          <w:rFonts w:eastAsia="宋体"/>
          <w:szCs w:val="21"/>
        </w:rPr>
      </w:pPr>
      <w:r>
        <w:rPr>
          <w:rFonts w:hint="eastAsia" w:eastAsia="宋体"/>
          <w:szCs w:val="21"/>
        </w:rPr>
        <w:t>化能自养菌：以无机物的氧化分解获得能量，生长不依赖有机营养物质。</w:t>
      </w:r>
    </w:p>
    <w:p w14:paraId="26FD84BE">
      <w:pPr>
        <w:rPr>
          <w:rFonts w:eastAsia="宋体"/>
          <w:szCs w:val="21"/>
        </w:rPr>
      </w:pPr>
      <w:r>
        <w:rPr>
          <w:rFonts w:hint="eastAsia" w:eastAsia="宋体"/>
          <w:szCs w:val="21"/>
        </w:rPr>
        <w:t>化能异养菌：以有机物的氧化分解获得能量，生长依赖有机营养物质。</w:t>
      </w:r>
    </w:p>
    <w:p w14:paraId="5584DEBC">
      <w:pPr>
        <w:rPr>
          <w:rFonts w:eastAsia="宋体"/>
          <w:szCs w:val="21"/>
        </w:rPr>
      </w:pPr>
    </w:p>
    <w:p w14:paraId="71C76D59">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构成细菌的毒力因子有哪些</w:t>
      </w:r>
    </w:p>
    <w:p w14:paraId="37623586">
      <w:pPr>
        <w:ind w:firstLine="420" w:firstLineChars="200"/>
        <w:rPr>
          <w:rFonts w:eastAsia="宋体"/>
          <w:szCs w:val="21"/>
        </w:rPr>
      </w:pPr>
      <w:r>
        <w:rPr>
          <w:rFonts w:hint="eastAsia" w:eastAsia="宋体"/>
          <w:szCs w:val="21"/>
        </w:rPr>
        <w:t>构成细菌毒力的物质称为毒力因子，主要包括与细菌侵袭有关的因子及细菌分泌的毒素。</w:t>
      </w:r>
    </w:p>
    <w:p w14:paraId="4A34252B">
      <w:pPr>
        <w:ind w:firstLine="420" w:firstLineChars="200"/>
        <w:rPr>
          <w:rFonts w:eastAsia="宋体"/>
          <w:szCs w:val="21"/>
        </w:rPr>
      </w:pPr>
      <w:r>
        <w:rPr>
          <w:rFonts w:hint="eastAsia" w:eastAsia="宋体"/>
          <w:szCs w:val="21"/>
        </w:rPr>
        <w:t>（病原菌突破机体防御屏障，在体内定植、繁殖、扩散的能力称为侵袭力，）与侵袭相关的因子主要包括荚膜、微荚膜、M蛋白、黏附素和细菌产生的水解性酶类。黏附素主要包括菌毛、磷壁酸、外膜蛋白，这些物质直接介导细菌对宿主细胞的黏附；荚膜、微荚膜、M蛋白具有抵抗吞噬，抵御宿主免疫防御功能；水解性酶类主要包括透明质酸酶、胶原酶、链激酶、卵磷脂酶，具有使组织疏松、通透性增加功能，有利于病原菌的扩散。</w:t>
      </w:r>
    </w:p>
    <w:p w14:paraId="0F1290B3">
      <w:pPr>
        <w:ind w:firstLine="420" w:firstLineChars="200"/>
        <w:rPr>
          <w:rFonts w:eastAsia="宋体"/>
          <w:szCs w:val="21"/>
        </w:rPr>
      </w:pPr>
      <w:r>
        <w:rPr>
          <w:rFonts w:hint="eastAsia" w:eastAsia="宋体"/>
          <w:szCs w:val="21"/>
        </w:rPr>
        <w:t>根据毒素的来源、性质、作用，可将毒素分为内毒素和外毒素。外毒素是某些病原菌在生长妇女之过程中产生的对宿主细胞有毒性的蛋白质或多肽物质。大多数毒素是在菌细胞内合成后分泌至细胞外，其毒性作用极强，且具有良好的抗原性能够刺激机体产生相应的抗毒素；内毒素是革兰氏阴性菌细胞壁中的脂多糖成分（L</w:t>
      </w:r>
      <w:r>
        <w:rPr>
          <w:rFonts w:eastAsia="宋体"/>
          <w:szCs w:val="21"/>
        </w:rPr>
        <w:t>PS</w:t>
      </w:r>
      <w:r>
        <w:rPr>
          <w:rFonts w:hint="eastAsia" w:eastAsia="宋体"/>
          <w:szCs w:val="21"/>
        </w:rPr>
        <w:t>），其毒性较低，抗原性较弱，刺激机体产生的抗体无法中和相应的内毒素。</w:t>
      </w:r>
    </w:p>
    <w:p w14:paraId="07FC2CDA">
      <w:pPr>
        <w:ind w:firstLine="420" w:firstLineChars="200"/>
        <w:rPr>
          <w:rFonts w:eastAsia="宋体"/>
          <w:szCs w:val="21"/>
        </w:rPr>
      </w:pPr>
    </w:p>
    <w:p w14:paraId="79EB42DB">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病原菌引起传染的条件</w:t>
      </w:r>
    </w:p>
    <w:p w14:paraId="09AA99FF">
      <w:pPr>
        <w:pStyle w:val="13"/>
        <w:numPr>
          <w:ilvl w:val="0"/>
          <w:numId w:val="6"/>
        </w:numPr>
        <w:ind w:firstLineChars="0"/>
        <w:rPr>
          <w:rFonts w:eastAsia="宋体"/>
          <w:szCs w:val="21"/>
        </w:rPr>
      </w:pPr>
      <w:r>
        <w:rPr>
          <w:rFonts w:hint="eastAsia" w:eastAsia="宋体"/>
          <w:szCs w:val="21"/>
        </w:rPr>
        <w:t>致病菌的毒力强且数量多。</w:t>
      </w:r>
    </w:p>
    <w:p w14:paraId="4CDB2343">
      <w:pPr>
        <w:pStyle w:val="13"/>
        <w:numPr>
          <w:ilvl w:val="0"/>
          <w:numId w:val="6"/>
        </w:numPr>
        <w:ind w:firstLineChars="0"/>
        <w:rPr>
          <w:rFonts w:eastAsia="宋体"/>
          <w:szCs w:val="21"/>
        </w:rPr>
      </w:pPr>
      <w:r>
        <w:rPr>
          <w:rFonts w:hint="eastAsia" w:eastAsia="宋体"/>
          <w:szCs w:val="21"/>
        </w:rPr>
        <w:t>侵入机体的门户要适当。如通过呼吸道、消化道等不易被机体免疫系统所清除的传播途径入侵机体。</w:t>
      </w:r>
    </w:p>
    <w:p w14:paraId="43D01693">
      <w:pPr>
        <w:pStyle w:val="13"/>
        <w:numPr>
          <w:ilvl w:val="0"/>
          <w:numId w:val="6"/>
        </w:numPr>
        <w:ind w:firstLineChars="0"/>
        <w:rPr>
          <w:rFonts w:eastAsia="宋体"/>
          <w:szCs w:val="21"/>
        </w:rPr>
      </w:pPr>
      <w:r>
        <w:rPr>
          <w:rFonts w:hint="eastAsia" w:eastAsia="宋体"/>
          <w:szCs w:val="21"/>
        </w:rPr>
        <w:t>动物机体的易感性。是传染能否发生的重要条件。</w:t>
      </w:r>
    </w:p>
    <w:p w14:paraId="352D6098">
      <w:pPr>
        <w:pStyle w:val="13"/>
        <w:numPr>
          <w:ilvl w:val="0"/>
          <w:numId w:val="6"/>
        </w:numPr>
        <w:ind w:firstLineChars="0"/>
        <w:rPr>
          <w:rFonts w:eastAsia="宋体"/>
          <w:szCs w:val="21"/>
        </w:rPr>
      </w:pPr>
      <w:r>
        <w:rPr>
          <w:rFonts w:hint="eastAsia" w:eastAsia="宋体"/>
          <w:szCs w:val="21"/>
        </w:rPr>
        <w:t>外界环境的影响。是附加条件，有不可忽视的影响。</w:t>
      </w:r>
    </w:p>
    <w:p w14:paraId="7784991E">
      <w:pPr>
        <w:rPr>
          <w:rFonts w:eastAsia="宋体"/>
          <w:szCs w:val="21"/>
        </w:rPr>
      </w:pPr>
    </w:p>
    <w:p w14:paraId="008C5192">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毒力减弱的方法及意义。</w:t>
      </w:r>
    </w:p>
    <w:p w14:paraId="6D157C6A">
      <w:pPr>
        <w:rPr>
          <w:rFonts w:eastAsia="宋体"/>
          <w:szCs w:val="21"/>
        </w:rPr>
      </w:pPr>
      <w:r>
        <w:rPr>
          <w:rFonts w:hint="eastAsia" w:eastAsia="宋体"/>
          <w:szCs w:val="21"/>
        </w:rPr>
        <w:t>方法</w:t>
      </w:r>
      <w:r>
        <w:rPr>
          <w:rFonts w:eastAsia="宋体"/>
          <w:szCs w:val="21"/>
        </w:rPr>
        <w:t>:</w:t>
      </w:r>
    </w:p>
    <w:p w14:paraId="05809FE6">
      <w:pPr>
        <w:pStyle w:val="13"/>
        <w:numPr>
          <w:ilvl w:val="0"/>
          <w:numId w:val="7"/>
        </w:numPr>
        <w:ind w:firstLineChars="0"/>
        <w:rPr>
          <w:rFonts w:eastAsia="宋体"/>
          <w:szCs w:val="21"/>
        </w:rPr>
      </w:pPr>
      <w:r>
        <w:rPr>
          <w:rFonts w:hint="eastAsia" w:eastAsia="宋体"/>
          <w:szCs w:val="21"/>
        </w:rPr>
        <w:t>长时间在体外连续培养传代。</w:t>
      </w:r>
    </w:p>
    <w:p w14:paraId="064EC35A">
      <w:pPr>
        <w:pStyle w:val="13"/>
        <w:numPr>
          <w:ilvl w:val="0"/>
          <w:numId w:val="7"/>
        </w:numPr>
        <w:ind w:firstLineChars="0"/>
        <w:rPr>
          <w:rFonts w:eastAsia="宋体"/>
          <w:szCs w:val="21"/>
        </w:rPr>
      </w:pPr>
      <w:r>
        <w:rPr>
          <w:rFonts w:hint="eastAsia" w:eastAsia="宋体"/>
          <w:szCs w:val="21"/>
        </w:rPr>
        <w:t>在高于最适生长温度条件下培养。</w:t>
      </w:r>
    </w:p>
    <w:p w14:paraId="11828F80">
      <w:pPr>
        <w:pStyle w:val="13"/>
        <w:numPr>
          <w:ilvl w:val="0"/>
          <w:numId w:val="7"/>
        </w:numPr>
        <w:ind w:firstLineChars="0"/>
        <w:rPr>
          <w:rFonts w:eastAsia="宋体"/>
          <w:szCs w:val="21"/>
        </w:rPr>
      </w:pPr>
      <w:r>
        <w:rPr>
          <w:rFonts w:hint="eastAsia" w:eastAsia="宋体"/>
          <w:szCs w:val="21"/>
        </w:rPr>
        <w:t>在含有特殊化学物质的培养基中培养</w:t>
      </w:r>
    </w:p>
    <w:p w14:paraId="5A24A5F0">
      <w:pPr>
        <w:pStyle w:val="13"/>
        <w:numPr>
          <w:ilvl w:val="0"/>
          <w:numId w:val="7"/>
        </w:numPr>
        <w:ind w:firstLineChars="0"/>
        <w:rPr>
          <w:rFonts w:eastAsia="宋体"/>
          <w:szCs w:val="21"/>
        </w:rPr>
      </w:pPr>
      <w:r>
        <w:rPr>
          <w:rFonts w:hint="eastAsia" w:eastAsia="宋体"/>
          <w:szCs w:val="21"/>
        </w:rPr>
        <w:t>在特殊气体条件下培养。</w:t>
      </w:r>
    </w:p>
    <w:p w14:paraId="1C5DE685">
      <w:pPr>
        <w:pStyle w:val="13"/>
        <w:numPr>
          <w:ilvl w:val="0"/>
          <w:numId w:val="7"/>
        </w:numPr>
        <w:ind w:firstLineChars="0"/>
        <w:rPr>
          <w:rFonts w:eastAsia="宋体"/>
          <w:szCs w:val="21"/>
        </w:rPr>
      </w:pPr>
      <w:r>
        <w:rPr>
          <w:rFonts w:hint="eastAsia" w:eastAsia="宋体"/>
          <w:szCs w:val="21"/>
        </w:rPr>
        <w:t>通过非易感动物传达培养。</w:t>
      </w:r>
    </w:p>
    <w:p w14:paraId="00368BC8">
      <w:pPr>
        <w:pStyle w:val="13"/>
        <w:numPr>
          <w:ilvl w:val="0"/>
          <w:numId w:val="7"/>
        </w:numPr>
        <w:ind w:firstLineChars="0"/>
        <w:rPr>
          <w:rFonts w:eastAsia="宋体"/>
          <w:szCs w:val="21"/>
        </w:rPr>
      </w:pPr>
      <w:r>
        <w:rPr>
          <w:rFonts w:hint="eastAsia" w:eastAsia="宋体"/>
          <w:szCs w:val="21"/>
        </w:rPr>
        <w:t>通过基因工程的方法进行改造。</w:t>
      </w:r>
    </w:p>
    <w:p w14:paraId="0DE8F5B1">
      <w:pPr>
        <w:rPr>
          <w:rFonts w:eastAsia="宋体"/>
          <w:szCs w:val="21"/>
        </w:rPr>
      </w:pPr>
      <w:r>
        <w:rPr>
          <w:rFonts w:hint="eastAsia" w:eastAsia="宋体"/>
          <w:szCs w:val="21"/>
        </w:rPr>
        <w:t>意义</w:t>
      </w:r>
      <w:r>
        <w:rPr>
          <w:rFonts w:eastAsia="宋体"/>
          <w:szCs w:val="21"/>
        </w:rPr>
        <w:t>:</w:t>
      </w:r>
      <w:r>
        <w:rPr>
          <w:rFonts w:hint="eastAsia" w:eastAsia="宋体"/>
          <w:szCs w:val="21"/>
        </w:rPr>
        <w:t>能够获得相应的弱毒株制备相应疫苗，预防病原菌感染。</w:t>
      </w:r>
    </w:p>
    <w:p w14:paraId="69EB4B3B">
      <w:pPr>
        <w:rPr>
          <w:rFonts w:eastAsia="宋体"/>
          <w:szCs w:val="21"/>
        </w:rPr>
      </w:pPr>
    </w:p>
    <w:p w14:paraId="415DC36F">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金黄色葡萄糖球菌的鉴定方法</w:t>
      </w:r>
    </w:p>
    <w:p w14:paraId="2B0255B0">
      <w:pPr>
        <w:pStyle w:val="13"/>
        <w:numPr>
          <w:ilvl w:val="0"/>
          <w:numId w:val="8"/>
        </w:numPr>
        <w:ind w:firstLineChars="0"/>
        <w:rPr>
          <w:rFonts w:eastAsia="宋体"/>
          <w:szCs w:val="21"/>
        </w:rPr>
      </w:pPr>
      <w:r>
        <w:rPr>
          <w:rFonts w:hint="eastAsia" w:eastAsia="宋体"/>
          <w:szCs w:val="21"/>
        </w:rPr>
        <w:t>病料的选择：脓汁，渗出液，脑脊液，乳汁，血液，脾脏，剩余食物，呕吐物等。</w:t>
      </w:r>
    </w:p>
    <w:p w14:paraId="2519B400">
      <w:pPr>
        <w:pStyle w:val="13"/>
        <w:numPr>
          <w:ilvl w:val="0"/>
          <w:numId w:val="8"/>
        </w:numPr>
        <w:ind w:firstLineChars="0"/>
        <w:rPr>
          <w:szCs w:val="21"/>
        </w:rPr>
      </w:pPr>
      <w:r>
        <w:rPr>
          <w:rFonts w:hint="eastAsia" w:eastAsia="宋体"/>
          <w:bCs/>
          <w:szCs w:val="21"/>
        </w:rPr>
        <w:t>显微镜检查：</w:t>
      </w:r>
      <w:r>
        <w:rPr>
          <w:rFonts w:hint="eastAsia"/>
          <w:szCs w:val="21"/>
        </w:rPr>
        <w:t>病料涂片，染色镜检。</w:t>
      </w:r>
      <w:r>
        <w:rPr>
          <w:rFonts w:hint="eastAsia" w:eastAsia="宋体"/>
          <w:szCs w:val="21"/>
        </w:rPr>
        <w:t xml:space="preserve"> （结果：球菌，葡萄状排列，个体小）</w:t>
      </w:r>
    </w:p>
    <w:p w14:paraId="661B2E40">
      <w:pPr>
        <w:pStyle w:val="13"/>
        <w:numPr>
          <w:ilvl w:val="0"/>
          <w:numId w:val="8"/>
        </w:numPr>
        <w:ind w:firstLineChars="0"/>
        <w:rPr>
          <w:rFonts w:eastAsia="宋体"/>
          <w:bCs/>
          <w:szCs w:val="21"/>
        </w:rPr>
      </w:pPr>
      <w:r>
        <w:rPr>
          <w:rFonts w:hint="eastAsia" w:eastAsia="宋体"/>
          <w:bCs/>
          <w:szCs w:val="21"/>
        </w:rPr>
        <w:t>分离培养与纯培养：</w:t>
      </w:r>
    </w:p>
    <w:p w14:paraId="79E93833">
      <w:pPr>
        <w:pStyle w:val="13"/>
        <w:numPr>
          <w:ilvl w:val="0"/>
          <w:numId w:val="9"/>
        </w:numPr>
        <w:ind w:firstLineChars="0"/>
        <w:rPr>
          <w:rFonts w:eastAsia="宋体"/>
          <w:bCs/>
          <w:szCs w:val="21"/>
        </w:rPr>
      </w:pPr>
      <w:r>
        <w:rPr>
          <w:rFonts w:hint="eastAsia" w:eastAsia="宋体"/>
          <w:bCs/>
          <w:szCs w:val="21"/>
        </w:rPr>
        <w:t>直接分离培养：选取浓汁、分泌物等在血琼脂板上培养；</w:t>
      </w:r>
    </w:p>
    <w:p w14:paraId="6721BBD0">
      <w:pPr>
        <w:pStyle w:val="13"/>
        <w:numPr>
          <w:ilvl w:val="0"/>
          <w:numId w:val="9"/>
        </w:numPr>
        <w:ind w:firstLineChars="0"/>
        <w:rPr>
          <w:rFonts w:eastAsia="宋体"/>
          <w:bCs/>
          <w:szCs w:val="21"/>
        </w:rPr>
      </w:pPr>
      <w:r>
        <w:rPr>
          <w:rFonts w:hint="eastAsia" w:eastAsia="宋体"/>
          <w:bCs/>
          <w:szCs w:val="21"/>
        </w:rPr>
        <w:t>增菌后分离培养：选取血液、脑脊液等物质进行培养；</w:t>
      </w:r>
    </w:p>
    <w:p w14:paraId="2A297138">
      <w:pPr>
        <w:pStyle w:val="13"/>
        <w:numPr>
          <w:ilvl w:val="0"/>
          <w:numId w:val="9"/>
        </w:numPr>
        <w:ind w:firstLineChars="0"/>
        <w:rPr>
          <w:rFonts w:eastAsia="宋体"/>
          <w:bCs/>
          <w:szCs w:val="21"/>
        </w:rPr>
      </w:pPr>
      <w:r>
        <w:rPr>
          <w:rFonts w:hint="eastAsia" w:eastAsia="宋体"/>
          <w:bCs/>
          <w:szCs w:val="21"/>
        </w:rPr>
        <w:t>选择性分离培养：选取粪便、呕吐物等在高盐培养基上培养；</w:t>
      </w:r>
    </w:p>
    <w:p w14:paraId="44723CA4">
      <w:pPr>
        <w:pStyle w:val="13"/>
        <w:numPr>
          <w:ilvl w:val="0"/>
          <w:numId w:val="9"/>
        </w:numPr>
        <w:ind w:firstLineChars="0"/>
        <w:rPr>
          <w:rFonts w:eastAsia="宋体"/>
          <w:szCs w:val="21"/>
        </w:rPr>
      </w:pPr>
      <w:r>
        <w:rPr>
          <w:rFonts w:hint="eastAsia" w:eastAsia="宋体"/>
          <w:bCs/>
          <w:szCs w:val="21"/>
        </w:rPr>
        <w:t>纯培养：使用普通培养基进行培养。</w:t>
      </w:r>
    </w:p>
    <w:p w14:paraId="3BCA4DAD">
      <w:pPr>
        <w:pStyle w:val="13"/>
        <w:numPr>
          <w:ilvl w:val="0"/>
          <w:numId w:val="8"/>
        </w:numPr>
        <w:ind w:firstLineChars="0"/>
        <w:rPr>
          <w:rFonts w:eastAsia="宋体"/>
          <w:bCs/>
          <w:szCs w:val="21"/>
        </w:rPr>
      </w:pPr>
      <w:r>
        <w:rPr>
          <w:rFonts w:hint="eastAsia" w:eastAsia="宋体"/>
          <w:bCs/>
          <w:szCs w:val="21"/>
        </w:rPr>
        <w:t>鉴定：</w:t>
      </w:r>
    </w:p>
    <w:p w14:paraId="5939294A">
      <w:pPr>
        <w:pStyle w:val="13"/>
        <w:numPr>
          <w:ilvl w:val="0"/>
          <w:numId w:val="10"/>
        </w:numPr>
        <w:ind w:firstLineChars="0"/>
        <w:rPr>
          <w:rFonts w:eastAsia="宋体"/>
          <w:szCs w:val="21"/>
        </w:rPr>
      </w:pPr>
      <w:r>
        <w:rPr>
          <w:rFonts w:hint="eastAsia" w:eastAsia="宋体"/>
          <w:szCs w:val="21"/>
        </w:rPr>
        <w:t>形态、染色、培养特性</w:t>
      </w:r>
    </w:p>
    <w:p w14:paraId="2878E715">
      <w:pPr>
        <w:pStyle w:val="13"/>
        <w:numPr>
          <w:ilvl w:val="0"/>
          <w:numId w:val="10"/>
        </w:numPr>
        <w:ind w:firstLineChars="0"/>
        <w:rPr>
          <w:rFonts w:eastAsia="宋体"/>
          <w:szCs w:val="21"/>
        </w:rPr>
      </w:pPr>
      <w:r>
        <w:rPr>
          <w:rFonts w:hint="eastAsia" w:eastAsia="宋体"/>
          <w:szCs w:val="21"/>
        </w:rPr>
        <w:t xml:space="preserve">生化反应特性  </w:t>
      </w:r>
    </w:p>
    <w:p w14:paraId="22BF8528">
      <w:pPr>
        <w:pStyle w:val="13"/>
        <w:numPr>
          <w:ilvl w:val="0"/>
          <w:numId w:val="10"/>
        </w:numPr>
        <w:ind w:firstLineChars="0"/>
        <w:rPr>
          <w:rFonts w:eastAsia="宋体"/>
          <w:szCs w:val="21"/>
        </w:rPr>
      </w:pPr>
      <w:r>
        <w:rPr>
          <w:rFonts w:hint="eastAsia" w:eastAsia="宋体"/>
          <w:szCs w:val="21"/>
        </w:rPr>
        <w:t xml:space="preserve">血浆凝固酶试验    </w:t>
      </w:r>
    </w:p>
    <w:p w14:paraId="052FEE90">
      <w:pPr>
        <w:pStyle w:val="13"/>
        <w:numPr>
          <w:ilvl w:val="0"/>
          <w:numId w:val="10"/>
        </w:numPr>
        <w:ind w:firstLineChars="0"/>
        <w:rPr>
          <w:rFonts w:eastAsia="宋体"/>
          <w:szCs w:val="21"/>
        </w:rPr>
      </w:pPr>
      <w:r>
        <w:rPr>
          <w:rFonts w:hint="eastAsia" w:eastAsia="宋体"/>
          <w:szCs w:val="21"/>
        </w:rPr>
        <w:t xml:space="preserve">肠毒素测定    </w:t>
      </w:r>
    </w:p>
    <w:p w14:paraId="666D1CDB">
      <w:pPr>
        <w:pStyle w:val="13"/>
        <w:numPr>
          <w:ilvl w:val="0"/>
          <w:numId w:val="10"/>
        </w:numPr>
        <w:ind w:firstLineChars="0"/>
        <w:rPr>
          <w:rFonts w:eastAsia="宋体"/>
          <w:szCs w:val="21"/>
        </w:rPr>
      </w:pPr>
      <w:r>
        <w:rPr>
          <w:rFonts w:hint="eastAsia" w:eastAsia="宋体"/>
          <w:szCs w:val="21"/>
        </w:rPr>
        <w:t xml:space="preserve">血清学试验  </w:t>
      </w:r>
      <w:r>
        <w:rPr>
          <w:rFonts w:hint="eastAsia" w:eastAsia="宋体"/>
          <w:b/>
          <w:bCs/>
          <w:szCs w:val="21"/>
        </w:rPr>
        <w:t xml:space="preserve">   </w:t>
      </w:r>
    </w:p>
    <w:p w14:paraId="5B12CC6C">
      <w:pPr>
        <w:pStyle w:val="13"/>
        <w:numPr>
          <w:ilvl w:val="0"/>
          <w:numId w:val="8"/>
        </w:numPr>
        <w:ind w:firstLineChars="0"/>
        <w:rPr>
          <w:rFonts w:eastAsia="宋体"/>
          <w:szCs w:val="21"/>
        </w:rPr>
      </w:pPr>
      <w:r>
        <w:rPr>
          <w:rFonts w:hint="eastAsia" w:eastAsia="宋体"/>
          <w:bCs/>
          <w:szCs w:val="21"/>
        </w:rPr>
        <w:t>动物试验：在易感动物上进行</w:t>
      </w:r>
    </w:p>
    <w:p w14:paraId="7B393E9F">
      <w:pPr>
        <w:pStyle w:val="13"/>
        <w:numPr>
          <w:ilvl w:val="0"/>
          <w:numId w:val="8"/>
        </w:numPr>
        <w:ind w:firstLineChars="0"/>
        <w:rPr>
          <w:rFonts w:eastAsia="宋体"/>
          <w:szCs w:val="21"/>
        </w:rPr>
      </w:pPr>
      <w:r>
        <w:rPr>
          <w:rFonts w:hint="eastAsia" w:eastAsia="宋体"/>
          <w:bCs/>
          <w:szCs w:val="21"/>
        </w:rPr>
        <w:t>药物敏感试验：采用药敏纸片法</w:t>
      </w:r>
    </w:p>
    <w:p w14:paraId="5A144613">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大肠埃希菌的鉴定方法</w:t>
      </w:r>
    </w:p>
    <w:p w14:paraId="569703C9">
      <w:pPr>
        <w:pStyle w:val="13"/>
        <w:numPr>
          <w:ilvl w:val="0"/>
          <w:numId w:val="11"/>
        </w:numPr>
        <w:ind w:firstLineChars="0"/>
        <w:rPr>
          <w:rFonts w:ascii="宋体" w:hAnsi="宋体" w:eastAsia="宋体"/>
          <w:sz w:val="24"/>
          <w:szCs w:val="24"/>
        </w:rPr>
      </w:pPr>
      <w:r>
        <w:rPr>
          <w:rFonts w:hint="eastAsia" w:ascii="宋体" w:hAnsi="宋体" w:eastAsia="宋体"/>
          <w:sz w:val="24"/>
          <w:szCs w:val="24"/>
        </w:rPr>
        <w:t>病料的选择：血液、实质脏器、炎症部位、腹泻粪便、小肠内容物。</w:t>
      </w:r>
    </w:p>
    <w:p w14:paraId="44FB67DD">
      <w:pPr>
        <w:pStyle w:val="13"/>
        <w:numPr>
          <w:ilvl w:val="0"/>
          <w:numId w:val="11"/>
        </w:numPr>
        <w:ind w:firstLineChars="0"/>
        <w:rPr>
          <w:rFonts w:ascii="宋体" w:hAnsi="宋体" w:eastAsia="宋体"/>
          <w:sz w:val="24"/>
          <w:szCs w:val="24"/>
        </w:rPr>
      </w:pPr>
      <w:r>
        <w:rPr>
          <w:rFonts w:hint="eastAsia" w:ascii="宋体" w:hAnsi="宋体" w:eastAsia="宋体"/>
          <w:sz w:val="24"/>
          <w:szCs w:val="24"/>
        </w:rPr>
        <w:t>显微镜检查：病料直接涂片、染色、镜检（短杆菌、革兰氏阴性，散在排列）</w:t>
      </w:r>
    </w:p>
    <w:p w14:paraId="4999E04C">
      <w:pPr>
        <w:pStyle w:val="13"/>
        <w:numPr>
          <w:ilvl w:val="0"/>
          <w:numId w:val="11"/>
        </w:numPr>
        <w:ind w:firstLineChars="0"/>
        <w:rPr>
          <w:rFonts w:ascii="宋体" w:hAnsi="宋体" w:eastAsia="宋体"/>
          <w:sz w:val="24"/>
          <w:szCs w:val="24"/>
        </w:rPr>
      </w:pPr>
      <w:r>
        <w:rPr>
          <w:rFonts w:hint="eastAsia" w:ascii="宋体" w:hAnsi="宋体" w:eastAsia="宋体"/>
          <w:sz w:val="24"/>
          <w:szCs w:val="24"/>
        </w:rPr>
        <w:t>增菌培养与分离培养：</w:t>
      </w:r>
    </w:p>
    <w:p w14:paraId="29671532">
      <w:pPr>
        <w:pStyle w:val="13"/>
        <w:numPr>
          <w:ilvl w:val="0"/>
          <w:numId w:val="12"/>
        </w:numPr>
        <w:ind w:firstLineChars="0"/>
        <w:rPr>
          <w:rFonts w:ascii="宋体" w:hAnsi="宋体" w:eastAsia="宋体"/>
          <w:sz w:val="24"/>
          <w:szCs w:val="24"/>
        </w:rPr>
      </w:pPr>
      <w:r>
        <w:rPr>
          <w:rFonts w:hint="eastAsia" w:ascii="宋体" w:hAnsi="宋体" w:eastAsia="宋体"/>
          <w:sz w:val="24"/>
          <w:szCs w:val="24"/>
        </w:rPr>
        <w:t>增菌：血液接种普通肉汤。</w:t>
      </w:r>
    </w:p>
    <w:p w14:paraId="0C9FCBD3">
      <w:pPr>
        <w:pStyle w:val="13"/>
        <w:numPr>
          <w:ilvl w:val="0"/>
          <w:numId w:val="12"/>
        </w:numPr>
        <w:ind w:firstLineChars="0"/>
        <w:rPr>
          <w:rFonts w:ascii="宋体" w:hAnsi="宋体" w:eastAsia="宋体"/>
          <w:sz w:val="24"/>
          <w:szCs w:val="24"/>
        </w:rPr>
      </w:pPr>
      <w:r>
        <w:rPr>
          <w:rFonts w:hint="eastAsia" w:ascii="宋体" w:hAnsi="宋体" w:eastAsia="宋体"/>
          <w:sz w:val="24"/>
          <w:szCs w:val="24"/>
        </w:rPr>
        <w:t>分离培养：血琼脂平板、伊红美兰琼脂平板。</w:t>
      </w:r>
    </w:p>
    <w:p w14:paraId="0A036649">
      <w:pPr>
        <w:pStyle w:val="13"/>
        <w:numPr>
          <w:ilvl w:val="0"/>
          <w:numId w:val="11"/>
        </w:numPr>
        <w:ind w:firstLineChars="0"/>
        <w:rPr>
          <w:rFonts w:ascii="宋体" w:hAnsi="宋体" w:eastAsia="宋体"/>
          <w:sz w:val="24"/>
          <w:szCs w:val="24"/>
        </w:rPr>
      </w:pPr>
      <w:r>
        <w:rPr>
          <w:rFonts w:hint="eastAsia" w:ascii="宋体" w:hAnsi="宋体" w:eastAsia="宋体"/>
          <w:sz w:val="24"/>
          <w:szCs w:val="24"/>
        </w:rPr>
        <w:t>纯培养：</w:t>
      </w:r>
    </w:p>
    <w:p w14:paraId="38956CD3">
      <w:pPr>
        <w:pStyle w:val="13"/>
        <w:ind w:left="420" w:firstLine="0" w:firstLineChars="0"/>
        <w:rPr>
          <w:rFonts w:ascii="宋体" w:hAnsi="宋体" w:eastAsia="宋体"/>
          <w:sz w:val="24"/>
          <w:szCs w:val="24"/>
        </w:rPr>
      </w:pPr>
      <w:r>
        <w:rPr>
          <w:rFonts w:hint="eastAsia" w:ascii="宋体" w:hAnsi="宋体" w:eastAsia="宋体"/>
          <w:sz w:val="24"/>
          <w:szCs w:val="24"/>
        </w:rPr>
        <w:t>普通琼脂平板、麦康凯琼脂平板或伊红美兰琼脂平板。</w:t>
      </w:r>
    </w:p>
    <w:p w14:paraId="7B2E4D04">
      <w:pPr>
        <w:pStyle w:val="13"/>
        <w:numPr>
          <w:ilvl w:val="0"/>
          <w:numId w:val="11"/>
        </w:numPr>
        <w:ind w:firstLineChars="0"/>
        <w:rPr>
          <w:rFonts w:ascii="宋体" w:hAnsi="宋体" w:eastAsia="宋体"/>
          <w:sz w:val="24"/>
          <w:szCs w:val="24"/>
        </w:rPr>
      </w:pPr>
      <w:r>
        <w:rPr>
          <w:rFonts w:hint="eastAsia" w:ascii="宋体" w:hAnsi="宋体" w:eastAsia="宋体"/>
          <w:sz w:val="24"/>
          <w:szCs w:val="24"/>
        </w:rPr>
        <w:t>分离菌鉴定</w:t>
      </w:r>
    </w:p>
    <w:p w14:paraId="11BAB49A">
      <w:pPr>
        <w:pStyle w:val="13"/>
        <w:numPr>
          <w:ilvl w:val="0"/>
          <w:numId w:val="13"/>
        </w:numPr>
        <w:ind w:firstLineChars="0"/>
        <w:rPr>
          <w:rFonts w:ascii="宋体" w:hAnsi="宋体" w:eastAsia="宋体"/>
          <w:sz w:val="24"/>
          <w:szCs w:val="24"/>
        </w:rPr>
      </w:pPr>
      <w:r>
        <w:rPr>
          <w:rFonts w:hint="eastAsia" w:ascii="宋体" w:hAnsi="宋体" w:eastAsia="宋体"/>
          <w:sz w:val="24"/>
          <w:szCs w:val="24"/>
        </w:rPr>
        <w:t>形态学检查</w:t>
      </w:r>
    </w:p>
    <w:p w14:paraId="42AF2D38">
      <w:pPr>
        <w:pStyle w:val="13"/>
        <w:numPr>
          <w:ilvl w:val="0"/>
          <w:numId w:val="13"/>
        </w:numPr>
        <w:ind w:firstLineChars="0"/>
        <w:rPr>
          <w:rFonts w:ascii="宋体" w:hAnsi="宋体" w:eastAsia="宋体"/>
          <w:sz w:val="24"/>
          <w:szCs w:val="24"/>
        </w:rPr>
      </w:pPr>
      <w:r>
        <w:rPr>
          <w:rFonts w:hint="eastAsia" w:ascii="宋体" w:hAnsi="宋体" w:eastAsia="宋体"/>
          <w:sz w:val="24"/>
          <w:szCs w:val="24"/>
        </w:rPr>
        <w:t>培养特性检查</w:t>
      </w:r>
    </w:p>
    <w:p w14:paraId="55669CCD">
      <w:pPr>
        <w:pStyle w:val="13"/>
        <w:numPr>
          <w:ilvl w:val="0"/>
          <w:numId w:val="13"/>
        </w:numPr>
        <w:ind w:firstLineChars="0"/>
        <w:rPr>
          <w:rFonts w:ascii="宋体" w:hAnsi="宋体" w:eastAsia="宋体"/>
          <w:sz w:val="24"/>
          <w:szCs w:val="24"/>
        </w:rPr>
      </w:pPr>
      <w:r>
        <w:rPr>
          <w:rFonts w:hint="eastAsia" w:ascii="宋体" w:hAnsi="宋体" w:eastAsia="宋体"/>
          <w:sz w:val="24"/>
          <w:szCs w:val="24"/>
        </w:rPr>
        <w:t>生化特性检查</w:t>
      </w:r>
    </w:p>
    <w:p w14:paraId="5C9A4E0C">
      <w:pPr>
        <w:pStyle w:val="13"/>
        <w:numPr>
          <w:ilvl w:val="0"/>
          <w:numId w:val="1"/>
        </w:numPr>
        <w:ind w:firstLineChars="0"/>
        <w:rPr>
          <w:rFonts w:ascii="宋体" w:hAnsi="宋体" w:eastAsia="宋体"/>
          <w:sz w:val="24"/>
          <w:szCs w:val="24"/>
        </w:rPr>
      </w:pPr>
      <w:r>
        <w:rPr>
          <w:rFonts w:hint="eastAsia" w:ascii="宋体" w:hAnsi="宋体" w:eastAsia="宋体"/>
          <w:sz w:val="24"/>
          <w:szCs w:val="24"/>
        </w:rPr>
        <w:t>肠毒素测定</w:t>
      </w:r>
    </w:p>
    <w:p w14:paraId="6EA391D2">
      <w:pPr>
        <w:pStyle w:val="13"/>
        <w:numPr>
          <w:ilvl w:val="0"/>
          <w:numId w:val="13"/>
        </w:numPr>
        <w:ind w:firstLineChars="0"/>
        <w:rPr>
          <w:rFonts w:ascii="宋体" w:hAnsi="宋体" w:eastAsia="宋体"/>
          <w:sz w:val="24"/>
          <w:szCs w:val="24"/>
        </w:rPr>
      </w:pPr>
      <w:r>
        <w:rPr>
          <w:rFonts w:hint="eastAsia" w:ascii="宋体" w:hAnsi="宋体" w:eastAsia="宋体"/>
          <w:sz w:val="24"/>
          <w:szCs w:val="24"/>
        </w:rPr>
        <w:t>血清型鉴定</w:t>
      </w:r>
    </w:p>
    <w:p w14:paraId="005776AD">
      <w:pPr>
        <w:pStyle w:val="13"/>
        <w:numPr>
          <w:ilvl w:val="0"/>
          <w:numId w:val="11"/>
        </w:numPr>
        <w:ind w:firstLineChars="0"/>
        <w:rPr>
          <w:rFonts w:ascii="宋体" w:hAnsi="宋体" w:eastAsia="宋体"/>
          <w:sz w:val="24"/>
          <w:szCs w:val="24"/>
        </w:rPr>
      </w:pPr>
      <w:r>
        <w:rPr>
          <w:rFonts w:hint="eastAsia" w:ascii="宋体" w:hAnsi="宋体" w:eastAsia="宋体"/>
          <w:sz w:val="24"/>
          <w:szCs w:val="24"/>
        </w:rPr>
        <w:t>动物实验（小鼠）</w:t>
      </w:r>
    </w:p>
    <w:p w14:paraId="72ADED8D">
      <w:pPr>
        <w:pStyle w:val="13"/>
        <w:numPr>
          <w:ilvl w:val="0"/>
          <w:numId w:val="11"/>
        </w:numPr>
        <w:ind w:firstLineChars="0"/>
        <w:rPr>
          <w:rFonts w:ascii="宋体" w:hAnsi="宋体" w:eastAsia="宋体"/>
          <w:sz w:val="24"/>
          <w:szCs w:val="24"/>
        </w:rPr>
      </w:pPr>
      <w:r>
        <w:rPr>
          <w:rFonts w:hint="eastAsia" w:ascii="宋体" w:hAnsi="宋体" w:eastAsia="宋体"/>
          <w:sz w:val="24"/>
          <w:szCs w:val="24"/>
        </w:rPr>
        <w:t>药物敏感性实验</w:t>
      </w:r>
    </w:p>
    <w:p w14:paraId="34A98E27">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布氏杆菌微生物诊断</w:t>
      </w:r>
    </w:p>
    <w:p w14:paraId="2694FA56">
      <w:pPr>
        <w:rPr>
          <w:rFonts w:ascii="宋体" w:hAnsi="宋体" w:eastAsia="宋体"/>
          <w:sz w:val="24"/>
          <w:szCs w:val="24"/>
        </w:rPr>
      </w:pPr>
      <w:r>
        <w:rPr>
          <w:rFonts w:hint="eastAsia" w:ascii="宋体" w:hAnsi="宋体" w:eastAsia="宋体"/>
          <w:b/>
          <w:bCs/>
          <w:sz w:val="24"/>
          <w:szCs w:val="24"/>
        </w:rPr>
        <w:t>细菌学检查</w:t>
      </w:r>
      <w:r>
        <w:rPr>
          <w:rFonts w:hint="eastAsia" w:ascii="宋体" w:hAnsi="宋体" w:eastAsia="宋体"/>
          <w:sz w:val="24"/>
          <w:szCs w:val="24"/>
        </w:rPr>
        <w:t>；</w:t>
      </w:r>
    </w:p>
    <w:p w14:paraId="72FCC55D">
      <w:pPr>
        <w:pStyle w:val="13"/>
        <w:numPr>
          <w:ilvl w:val="0"/>
          <w:numId w:val="14"/>
        </w:numPr>
        <w:ind w:firstLineChars="0"/>
        <w:rPr>
          <w:rFonts w:ascii="宋体" w:hAnsi="宋体" w:eastAsia="宋体"/>
          <w:sz w:val="24"/>
          <w:szCs w:val="24"/>
        </w:rPr>
      </w:pPr>
      <w:r>
        <w:rPr>
          <w:rFonts w:hint="eastAsia" w:ascii="宋体" w:hAnsi="宋体" w:eastAsia="宋体"/>
          <w:sz w:val="24"/>
          <w:szCs w:val="24"/>
        </w:rPr>
        <w:t>病料：流产胎儿、羊水、胎盘、乳汁、尿液、阴道分泌物、精液等。</w:t>
      </w:r>
    </w:p>
    <w:p w14:paraId="3239F636">
      <w:pPr>
        <w:pStyle w:val="13"/>
        <w:numPr>
          <w:ilvl w:val="0"/>
          <w:numId w:val="14"/>
        </w:numPr>
        <w:ind w:firstLineChars="0"/>
        <w:rPr>
          <w:rFonts w:ascii="宋体" w:hAnsi="宋体" w:eastAsia="宋体"/>
          <w:sz w:val="24"/>
          <w:szCs w:val="24"/>
        </w:rPr>
      </w:pPr>
      <w:r>
        <w:rPr>
          <w:rFonts w:hint="eastAsia" w:ascii="宋体" w:hAnsi="宋体" w:eastAsia="宋体"/>
          <w:sz w:val="24"/>
          <w:szCs w:val="24"/>
        </w:rPr>
        <w:t>显微镜检查：病料直接涂片、染色、镜检（杆菌、革兰氏染色阴性）</w:t>
      </w:r>
    </w:p>
    <w:p w14:paraId="6F0EE4D0">
      <w:pPr>
        <w:pStyle w:val="13"/>
        <w:numPr>
          <w:ilvl w:val="0"/>
          <w:numId w:val="14"/>
        </w:numPr>
        <w:ind w:firstLineChars="0"/>
        <w:rPr>
          <w:rFonts w:ascii="宋体" w:hAnsi="宋体" w:eastAsia="宋体"/>
          <w:sz w:val="24"/>
          <w:szCs w:val="24"/>
        </w:rPr>
      </w:pPr>
      <w:r>
        <w:rPr>
          <w:rFonts w:hint="eastAsia" w:ascii="宋体" w:hAnsi="宋体" w:eastAsia="宋体"/>
          <w:sz w:val="24"/>
          <w:szCs w:val="24"/>
        </w:rPr>
        <w:t>分离培养：肝汤培养基+</w:t>
      </w:r>
      <w:r>
        <w:rPr>
          <w:rFonts w:ascii="宋体" w:hAnsi="宋体" w:eastAsia="宋体"/>
          <w:sz w:val="24"/>
          <w:szCs w:val="24"/>
        </w:rPr>
        <w:t>3%</w:t>
      </w:r>
      <w:r>
        <w:rPr>
          <w:rFonts w:hint="eastAsia" w:ascii="宋体" w:hAnsi="宋体" w:eastAsia="宋体"/>
          <w:sz w:val="24"/>
          <w:szCs w:val="24"/>
        </w:rPr>
        <w:t>甘油+</w:t>
      </w:r>
      <w:r>
        <w:rPr>
          <w:rFonts w:ascii="宋体" w:hAnsi="宋体" w:eastAsia="宋体"/>
          <w:sz w:val="24"/>
          <w:szCs w:val="24"/>
        </w:rPr>
        <w:t>10%</w:t>
      </w:r>
      <w:r>
        <w:rPr>
          <w:rFonts w:hint="eastAsia" w:ascii="宋体" w:hAnsi="宋体" w:eastAsia="宋体"/>
          <w:sz w:val="24"/>
          <w:szCs w:val="24"/>
        </w:rPr>
        <w:t>马血清</w:t>
      </w:r>
      <w:r>
        <w:rPr>
          <w:rFonts w:ascii="宋体" w:hAnsi="宋体" w:eastAsia="宋体"/>
          <w:sz w:val="24"/>
          <w:szCs w:val="24"/>
        </w:rPr>
        <w:t>;</w:t>
      </w:r>
      <w:r>
        <w:rPr>
          <w:rFonts w:hint="eastAsia" w:ascii="宋体" w:hAnsi="宋体" w:eastAsia="宋体"/>
          <w:sz w:val="24"/>
          <w:szCs w:val="24"/>
        </w:rPr>
        <w:t>麦康凯琼脂培养基（营养要求高）</w:t>
      </w:r>
    </w:p>
    <w:p w14:paraId="3EC18967">
      <w:pPr>
        <w:pStyle w:val="13"/>
        <w:numPr>
          <w:ilvl w:val="0"/>
          <w:numId w:val="14"/>
        </w:numPr>
        <w:ind w:firstLineChars="0"/>
        <w:rPr>
          <w:rFonts w:ascii="宋体" w:hAnsi="宋体" w:eastAsia="宋体"/>
          <w:sz w:val="24"/>
          <w:szCs w:val="24"/>
        </w:rPr>
      </w:pPr>
      <w:r>
        <w:rPr>
          <w:rFonts w:hint="eastAsia" w:ascii="宋体" w:hAnsi="宋体" w:eastAsia="宋体"/>
          <w:sz w:val="24"/>
          <w:szCs w:val="24"/>
        </w:rPr>
        <w:t>动物实验：</w:t>
      </w:r>
    </w:p>
    <w:p w14:paraId="538D361E">
      <w:pPr>
        <w:ind w:firstLine="480" w:firstLineChars="200"/>
        <w:rPr>
          <w:rFonts w:ascii="宋体" w:hAnsi="宋体" w:eastAsia="宋体"/>
          <w:sz w:val="24"/>
          <w:szCs w:val="24"/>
        </w:rPr>
      </w:pPr>
      <w:r>
        <w:rPr>
          <w:rFonts w:hint="eastAsia" w:ascii="宋体" w:hAnsi="宋体" w:eastAsia="宋体"/>
          <w:sz w:val="24"/>
          <w:szCs w:val="24"/>
        </w:rPr>
        <w:t>将病料乳剂皮下或腹腔接种豚鼠，每隔7</w:t>
      </w:r>
      <w:r>
        <w:rPr>
          <w:rFonts w:ascii="宋体" w:hAnsi="宋体" w:eastAsia="宋体"/>
          <w:sz w:val="24"/>
          <w:szCs w:val="24"/>
        </w:rPr>
        <w:t>-10</w:t>
      </w:r>
      <w:r>
        <w:rPr>
          <w:rFonts w:hint="eastAsia" w:ascii="宋体" w:hAnsi="宋体" w:eastAsia="宋体"/>
          <w:sz w:val="24"/>
          <w:szCs w:val="24"/>
        </w:rPr>
        <w:t>天采血，检查血清抗体，血凝价达1：5</w:t>
      </w:r>
      <w:r>
        <w:rPr>
          <w:rFonts w:ascii="宋体" w:hAnsi="宋体" w:eastAsia="宋体"/>
          <w:sz w:val="24"/>
          <w:szCs w:val="24"/>
        </w:rPr>
        <w:t>0</w:t>
      </w:r>
      <w:r>
        <w:rPr>
          <w:rFonts w:hint="eastAsia" w:ascii="宋体" w:hAnsi="宋体" w:eastAsia="宋体"/>
          <w:sz w:val="24"/>
          <w:szCs w:val="24"/>
        </w:rPr>
        <w:t>则为阳性。</w:t>
      </w:r>
    </w:p>
    <w:p w14:paraId="332BC34A">
      <w:pPr>
        <w:rPr>
          <w:rFonts w:ascii="宋体" w:hAnsi="宋体" w:eastAsia="宋体"/>
          <w:b/>
          <w:bCs/>
          <w:sz w:val="24"/>
          <w:szCs w:val="24"/>
        </w:rPr>
      </w:pPr>
      <w:r>
        <w:rPr>
          <w:rFonts w:hint="eastAsia" w:ascii="宋体" w:hAnsi="宋体" w:eastAsia="宋体"/>
          <w:b/>
          <w:bCs/>
          <w:sz w:val="24"/>
          <w:szCs w:val="24"/>
        </w:rPr>
        <w:t>血清学检查（感染后</w:t>
      </w:r>
      <w:r>
        <w:rPr>
          <w:rFonts w:ascii="宋体" w:hAnsi="宋体" w:eastAsia="宋体"/>
          <w:b/>
          <w:bCs/>
          <w:sz w:val="24"/>
          <w:szCs w:val="24"/>
        </w:rPr>
        <w:t>7-15d</w:t>
      </w:r>
      <w:r>
        <w:rPr>
          <w:rFonts w:hint="eastAsia" w:ascii="宋体" w:hAnsi="宋体" w:eastAsia="宋体"/>
          <w:b/>
          <w:bCs/>
          <w:sz w:val="24"/>
          <w:szCs w:val="24"/>
        </w:rPr>
        <w:t>）</w:t>
      </w:r>
    </w:p>
    <w:p w14:paraId="2BDB2641">
      <w:pPr>
        <w:rPr>
          <w:rFonts w:ascii="宋体" w:hAnsi="宋体" w:eastAsia="宋体"/>
          <w:sz w:val="24"/>
          <w:szCs w:val="24"/>
        </w:rPr>
      </w:pPr>
      <w:r>
        <w:rPr>
          <w:rFonts w:hint="eastAsia" w:ascii="宋体" w:hAnsi="宋体" w:eastAsia="宋体"/>
          <w:sz w:val="24"/>
          <w:szCs w:val="24"/>
        </w:rPr>
        <w:t>检查乳汁或血清中的布氏杆菌（常用试管凝集实验、虎红平板凝集实验、乳汁环状实验、单克隆抗体乳胶凝集实验，E</w:t>
      </w:r>
      <w:r>
        <w:rPr>
          <w:rFonts w:ascii="宋体" w:hAnsi="宋体" w:eastAsia="宋体"/>
          <w:sz w:val="24"/>
          <w:szCs w:val="24"/>
        </w:rPr>
        <w:t>LISA</w:t>
      </w:r>
      <w:r>
        <w:rPr>
          <w:rFonts w:hint="eastAsia" w:ascii="宋体" w:hAnsi="宋体" w:eastAsia="宋体"/>
          <w:sz w:val="24"/>
          <w:szCs w:val="24"/>
        </w:rPr>
        <w:t>实验）</w:t>
      </w:r>
    </w:p>
    <w:p w14:paraId="609556B9">
      <w:pPr>
        <w:rPr>
          <w:rFonts w:ascii="宋体" w:hAnsi="宋体" w:eastAsia="宋体"/>
          <w:b/>
          <w:bCs/>
          <w:sz w:val="24"/>
          <w:szCs w:val="24"/>
        </w:rPr>
      </w:pPr>
      <w:r>
        <w:rPr>
          <w:rFonts w:hint="eastAsia" w:ascii="宋体" w:hAnsi="宋体" w:eastAsia="宋体"/>
          <w:b/>
          <w:bCs/>
          <w:sz w:val="24"/>
          <w:szCs w:val="24"/>
        </w:rPr>
        <w:t>变态反应检查（感染后2</w:t>
      </w:r>
      <w:r>
        <w:rPr>
          <w:rFonts w:ascii="宋体" w:hAnsi="宋体" w:eastAsia="宋体"/>
          <w:b/>
          <w:bCs/>
          <w:sz w:val="24"/>
          <w:szCs w:val="24"/>
        </w:rPr>
        <w:t>0-25d</w:t>
      </w:r>
      <w:r>
        <w:rPr>
          <w:rFonts w:hint="eastAsia" w:ascii="宋体" w:hAnsi="宋体" w:eastAsia="宋体"/>
          <w:b/>
          <w:bCs/>
          <w:sz w:val="24"/>
          <w:szCs w:val="24"/>
        </w:rPr>
        <w:t>）？</w:t>
      </w:r>
    </w:p>
    <w:p w14:paraId="44C0E26E">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沙门菌微生物学检测（生化反应）</w:t>
      </w:r>
    </w:p>
    <w:p w14:paraId="5253E56F">
      <w:pPr>
        <w:rPr>
          <w:rFonts w:ascii="宋体" w:hAnsi="宋体" w:eastAsia="宋体"/>
          <w:sz w:val="24"/>
          <w:szCs w:val="24"/>
        </w:rPr>
      </w:pPr>
      <w:r>
        <w:rPr>
          <w:rFonts w:ascii="宋体" w:hAnsi="宋体" w:eastAsia="宋体"/>
          <w:sz w:val="24"/>
          <w:szCs w:val="24"/>
        </w:rPr>
        <w:drawing>
          <wp:inline distT="0" distB="0" distL="0" distR="0">
            <wp:extent cx="5274310" cy="4166870"/>
            <wp:effectExtent l="0" t="0" r="2540" b="5080"/>
            <wp:docPr id="1177603" name="Picture 3" descr="DSC045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603" name="Picture 3" descr="DSC04582-2"/>
                    <pic:cNvPicPr>
                      <a:picLocks noChangeAspect="1" noChangeArrowheads="1"/>
                    </pic:cNvPicPr>
                  </pic:nvPicPr>
                  <pic:blipFill>
                    <a:blip r:embed="rId4">
                      <a:lum bright="24000" contrast="18000"/>
                      <a:extLst>
                        <a:ext uri="{28A0092B-C50C-407E-A947-70E740481C1C}">
                          <a14:useLocalDpi xmlns:a14="http://schemas.microsoft.com/office/drawing/2010/main" val="0"/>
                        </a:ext>
                      </a:extLst>
                    </a:blip>
                    <a:srcRect/>
                    <a:stretch>
                      <a:fillRect/>
                    </a:stretch>
                  </pic:blipFill>
                  <pic:spPr>
                    <a:xfrm>
                      <a:off x="0" y="0"/>
                      <a:ext cx="5274310" cy="4166870"/>
                    </a:xfrm>
                    <a:prstGeom prst="rect">
                      <a:avLst/>
                    </a:prstGeom>
                    <a:noFill/>
                    <a:ln>
                      <a:noFill/>
                    </a:ln>
                  </pic:spPr>
                </pic:pic>
              </a:graphicData>
            </a:graphic>
          </wp:inline>
        </w:drawing>
      </w:r>
    </w:p>
    <w:p w14:paraId="6CB6013C">
      <w:pPr>
        <w:rPr>
          <w:rFonts w:ascii="宋体" w:hAnsi="宋体" w:eastAsia="宋体"/>
          <w:sz w:val="24"/>
          <w:szCs w:val="24"/>
        </w:rPr>
      </w:pPr>
    </w:p>
    <w:p w14:paraId="2DB3F89C">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多杀性巴氏杆菌微生物鉴别</w:t>
      </w:r>
    </w:p>
    <w:p w14:paraId="31DDCC57">
      <w:pPr>
        <w:pStyle w:val="13"/>
        <w:numPr>
          <w:ilvl w:val="0"/>
          <w:numId w:val="15"/>
        </w:numPr>
        <w:ind w:firstLineChars="0"/>
        <w:rPr>
          <w:rFonts w:ascii="宋体" w:hAnsi="宋体" w:eastAsia="宋体"/>
          <w:sz w:val="24"/>
          <w:szCs w:val="24"/>
        </w:rPr>
      </w:pPr>
      <w:r>
        <w:rPr>
          <w:rFonts w:hint="eastAsia" w:ascii="宋体" w:hAnsi="宋体" w:eastAsia="宋体"/>
          <w:sz w:val="24"/>
          <w:szCs w:val="24"/>
        </w:rPr>
        <w:t>病料的选择：</w:t>
      </w:r>
    </w:p>
    <w:p w14:paraId="47438E78">
      <w:pPr>
        <w:pStyle w:val="13"/>
        <w:ind w:left="420" w:firstLine="0" w:firstLineChars="0"/>
        <w:rPr>
          <w:rFonts w:ascii="宋体" w:hAnsi="宋体" w:eastAsia="宋体"/>
          <w:sz w:val="24"/>
          <w:szCs w:val="24"/>
        </w:rPr>
      </w:pPr>
      <w:r>
        <w:rPr>
          <w:rFonts w:hint="eastAsia" w:ascii="宋体" w:hAnsi="宋体" w:eastAsia="宋体"/>
          <w:sz w:val="24"/>
          <w:szCs w:val="24"/>
        </w:rPr>
        <w:t>渗出液、心血、肝、脾</w:t>
      </w:r>
    </w:p>
    <w:p w14:paraId="1A8059B3">
      <w:pPr>
        <w:pStyle w:val="13"/>
        <w:numPr>
          <w:ilvl w:val="0"/>
          <w:numId w:val="15"/>
        </w:numPr>
        <w:ind w:firstLineChars="0"/>
        <w:rPr>
          <w:rFonts w:ascii="宋体" w:hAnsi="宋体" w:eastAsia="宋体"/>
          <w:sz w:val="24"/>
          <w:szCs w:val="24"/>
        </w:rPr>
      </w:pPr>
      <w:r>
        <w:rPr>
          <w:rFonts w:hint="eastAsia" w:ascii="宋体" w:hAnsi="宋体" w:eastAsia="宋体"/>
          <w:sz w:val="24"/>
          <w:szCs w:val="24"/>
        </w:rPr>
        <w:t>显微镜检查：</w:t>
      </w:r>
    </w:p>
    <w:p w14:paraId="2E7836C4">
      <w:pPr>
        <w:pStyle w:val="13"/>
        <w:ind w:left="420" w:firstLine="0" w:firstLineChars="0"/>
        <w:rPr>
          <w:rFonts w:ascii="宋体" w:hAnsi="宋体" w:eastAsia="宋体"/>
          <w:sz w:val="24"/>
          <w:szCs w:val="24"/>
        </w:rPr>
      </w:pPr>
      <w:r>
        <w:rPr>
          <w:rFonts w:hint="eastAsia" w:ascii="宋体" w:hAnsi="宋体" w:eastAsia="宋体"/>
          <w:sz w:val="24"/>
          <w:szCs w:val="24"/>
        </w:rPr>
        <w:t>病料直接涂片、染色、镜检（革兰氏染色阴性，瑞氏/美兰染色呈两极深染，杆菌）</w:t>
      </w:r>
    </w:p>
    <w:p w14:paraId="10B99C14">
      <w:pPr>
        <w:pStyle w:val="13"/>
        <w:numPr>
          <w:ilvl w:val="0"/>
          <w:numId w:val="15"/>
        </w:numPr>
        <w:ind w:firstLineChars="0"/>
        <w:rPr>
          <w:rFonts w:ascii="宋体" w:hAnsi="宋体" w:eastAsia="宋体"/>
          <w:sz w:val="24"/>
          <w:szCs w:val="24"/>
        </w:rPr>
      </w:pPr>
      <w:r>
        <w:rPr>
          <w:rFonts w:hint="eastAsia" w:ascii="宋体" w:hAnsi="宋体" w:eastAsia="宋体"/>
          <w:sz w:val="24"/>
          <w:szCs w:val="24"/>
        </w:rPr>
        <w:t>分离培养：</w:t>
      </w:r>
    </w:p>
    <w:p w14:paraId="593603F1">
      <w:pPr>
        <w:pStyle w:val="13"/>
        <w:ind w:left="420" w:firstLine="0" w:firstLineChars="0"/>
        <w:rPr>
          <w:rFonts w:ascii="宋体" w:hAnsi="宋体" w:eastAsia="宋体"/>
          <w:sz w:val="24"/>
          <w:szCs w:val="24"/>
        </w:rPr>
      </w:pPr>
      <w:r>
        <w:rPr>
          <w:rFonts w:hint="eastAsia" w:ascii="宋体" w:hAnsi="宋体" w:eastAsia="宋体"/>
          <w:sz w:val="24"/>
          <w:szCs w:val="24"/>
        </w:rPr>
        <w:t>血琼脂平板（无溶血现象）</w:t>
      </w:r>
    </w:p>
    <w:p w14:paraId="5162C928">
      <w:pPr>
        <w:pStyle w:val="13"/>
        <w:numPr>
          <w:ilvl w:val="0"/>
          <w:numId w:val="15"/>
        </w:numPr>
        <w:ind w:firstLineChars="0"/>
        <w:rPr>
          <w:rFonts w:ascii="宋体" w:hAnsi="宋体" w:eastAsia="宋体"/>
          <w:sz w:val="24"/>
          <w:szCs w:val="24"/>
        </w:rPr>
      </w:pPr>
      <w:r>
        <w:rPr>
          <w:rFonts w:hint="eastAsia" w:ascii="宋体" w:hAnsi="宋体" w:eastAsia="宋体"/>
          <w:sz w:val="24"/>
          <w:szCs w:val="24"/>
        </w:rPr>
        <w:t>鉴定：</w:t>
      </w:r>
    </w:p>
    <w:p w14:paraId="22055CDE">
      <w:pPr>
        <w:pStyle w:val="13"/>
        <w:numPr>
          <w:ilvl w:val="0"/>
          <w:numId w:val="16"/>
        </w:numPr>
        <w:ind w:firstLineChars="0"/>
        <w:rPr>
          <w:rFonts w:ascii="宋体" w:hAnsi="宋体" w:eastAsia="宋体"/>
          <w:sz w:val="24"/>
          <w:szCs w:val="24"/>
        </w:rPr>
      </w:pPr>
      <w:r>
        <w:rPr>
          <w:rFonts w:hint="eastAsia" w:ascii="宋体" w:hAnsi="宋体" w:eastAsia="宋体"/>
          <w:sz w:val="24"/>
          <w:szCs w:val="24"/>
        </w:rPr>
        <w:t>形态学检查:球杆状或短杆状，两端钝圆</w:t>
      </w:r>
    </w:p>
    <w:p w14:paraId="7175505E">
      <w:pPr>
        <w:pStyle w:val="13"/>
        <w:numPr>
          <w:ilvl w:val="0"/>
          <w:numId w:val="16"/>
        </w:numPr>
        <w:ind w:firstLineChars="0"/>
        <w:rPr>
          <w:rFonts w:ascii="宋体" w:hAnsi="宋体" w:eastAsia="宋体"/>
          <w:sz w:val="24"/>
          <w:szCs w:val="24"/>
        </w:rPr>
      </w:pPr>
      <w:r>
        <w:rPr>
          <w:rFonts w:hint="eastAsia" w:ascii="宋体" w:hAnsi="宋体" w:eastAsia="宋体"/>
          <w:sz w:val="24"/>
          <w:szCs w:val="24"/>
        </w:rPr>
        <w:t>生化实验（</w:t>
      </w:r>
      <w:r>
        <w:rPr>
          <w:rFonts w:ascii="宋体" w:hAnsi="宋体" w:eastAsia="宋体"/>
          <w:sz w:val="24"/>
          <w:szCs w:val="24"/>
        </w:rPr>
        <w:t>IMVIC</w:t>
      </w:r>
      <w:r>
        <w:rPr>
          <w:rFonts w:hint="eastAsia" w:ascii="宋体" w:hAnsi="宋体" w:eastAsia="宋体"/>
          <w:sz w:val="24"/>
          <w:szCs w:val="24"/>
        </w:rPr>
        <w:t>）：+</w:t>
      </w:r>
      <w:r>
        <w:rPr>
          <w:rFonts w:ascii="宋体" w:hAnsi="宋体" w:eastAsia="宋体"/>
          <w:sz w:val="24"/>
          <w:szCs w:val="24"/>
        </w:rPr>
        <w:t>-++</w:t>
      </w:r>
    </w:p>
    <w:p w14:paraId="079D7C11">
      <w:pPr>
        <w:pStyle w:val="13"/>
        <w:numPr>
          <w:ilvl w:val="0"/>
          <w:numId w:val="16"/>
        </w:numPr>
        <w:ind w:firstLineChars="0"/>
        <w:rPr>
          <w:rFonts w:ascii="宋体" w:hAnsi="宋体" w:eastAsia="宋体"/>
          <w:sz w:val="24"/>
          <w:szCs w:val="24"/>
        </w:rPr>
      </w:pPr>
      <w:r>
        <w:rPr>
          <w:rFonts w:hint="eastAsia" w:ascii="宋体" w:hAnsi="宋体" w:eastAsia="宋体"/>
          <w:sz w:val="24"/>
          <w:szCs w:val="24"/>
        </w:rPr>
        <w:t>血清型鉴定：抗血清或单克隆抗体</w:t>
      </w:r>
    </w:p>
    <w:p w14:paraId="1B7A255C">
      <w:pPr>
        <w:pStyle w:val="13"/>
        <w:numPr>
          <w:ilvl w:val="0"/>
          <w:numId w:val="15"/>
        </w:numPr>
        <w:ind w:firstLineChars="0"/>
        <w:rPr>
          <w:rFonts w:ascii="宋体" w:hAnsi="宋体" w:eastAsia="宋体"/>
          <w:sz w:val="24"/>
          <w:szCs w:val="24"/>
        </w:rPr>
      </w:pPr>
      <w:r>
        <w:rPr>
          <w:rFonts w:hint="eastAsia" w:ascii="宋体" w:hAnsi="宋体" w:eastAsia="宋体"/>
          <w:sz w:val="24"/>
          <w:szCs w:val="24"/>
        </w:rPr>
        <w:t>动物实验;</w:t>
      </w:r>
    </w:p>
    <w:p w14:paraId="356F8050">
      <w:pPr>
        <w:pStyle w:val="13"/>
        <w:ind w:left="420" w:firstLine="0" w:firstLineChars="0"/>
        <w:rPr>
          <w:rFonts w:ascii="宋体" w:hAnsi="宋体" w:eastAsia="宋体"/>
          <w:sz w:val="24"/>
          <w:szCs w:val="24"/>
        </w:rPr>
      </w:pPr>
      <w:r>
        <w:rPr>
          <w:rFonts w:hint="eastAsia" w:ascii="宋体" w:hAnsi="宋体" w:eastAsia="宋体"/>
          <w:sz w:val="24"/>
          <w:szCs w:val="24"/>
        </w:rPr>
        <w:t>小鼠、家兔皮下或腹腔接种，2</w:t>
      </w:r>
      <w:r>
        <w:rPr>
          <w:rFonts w:ascii="宋体" w:hAnsi="宋体" w:eastAsia="宋体"/>
          <w:sz w:val="24"/>
          <w:szCs w:val="24"/>
        </w:rPr>
        <w:t>4h</w:t>
      </w:r>
      <w:r>
        <w:rPr>
          <w:rFonts w:hint="eastAsia" w:ascii="宋体" w:hAnsi="宋体" w:eastAsia="宋体"/>
          <w:sz w:val="24"/>
          <w:szCs w:val="24"/>
        </w:rPr>
        <w:t>死亡</w:t>
      </w:r>
    </w:p>
    <w:p w14:paraId="46863BDF">
      <w:pPr>
        <w:pStyle w:val="13"/>
        <w:numPr>
          <w:ilvl w:val="0"/>
          <w:numId w:val="15"/>
        </w:numPr>
        <w:ind w:firstLineChars="0"/>
        <w:rPr>
          <w:rFonts w:ascii="宋体" w:hAnsi="宋体" w:eastAsia="宋体"/>
          <w:sz w:val="24"/>
          <w:szCs w:val="24"/>
        </w:rPr>
      </w:pPr>
      <w:r>
        <w:rPr>
          <w:rFonts w:hint="eastAsia" w:ascii="宋体" w:hAnsi="宋体" w:eastAsia="宋体"/>
          <w:sz w:val="24"/>
          <w:szCs w:val="24"/>
        </w:rPr>
        <w:t>药物敏感性实验</w:t>
      </w:r>
    </w:p>
    <w:p w14:paraId="38DF3401">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鸭疫里氏杆菌微生物学鉴定</w:t>
      </w:r>
    </w:p>
    <w:p w14:paraId="662B27FA">
      <w:pPr>
        <w:pStyle w:val="13"/>
        <w:numPr>
          <w:ilvl w:val="0"/>
          <w:numId w:val="17"/>
        </w:numPr>
        <w:ind w:firstLineChars="0"/>
        <w:rPr>
          <w:rFonts w:ascii="宋体" w:hAnsi="宋体" w:eastAsia="宋体"/>
          <w:sz w:val="24"/>
          <w:szCs w:val="24"/>
        </w:rPr>
      </w:pPr>
      <w:r>
        <w:rPr>
          <w:rFonts w:hint="eastAsia" w:ascii="宋体" w:hAnsi="宋体" w:eastAsia="宋体"/>
          <w:sz w:val="24"/>
          <w:szCs w:val="24"/>
        </w:rPr>
        <w:t>病料：发病初期鸭的脑和心血</w:t>
      </w:r>
    </w:p>
    <w:p w14:paraId="0582EE0A">
      <w:pPr>
        <w:pStyle w:val="13"/>
        <w:numPr>
          <w:ilvl w:val="0"/>
          <w:numId w:val="17"/>
        </w:numPr>
        <w:ind w:firstLineChars="0"/>
        <w:rPr>
          <w:rFonts w:ascii="宋体" w:hAnsi="宋体" w:eastAsia="宋体"/>
          <w:sz w:val="24"/>
          <w:szCs w:val="24"/>
        </w:rPr>
      </w:pPr>
      <w:r>
        <w:rPr>
          <w:rFonts w:hint="eastAsia" w:ascii="宋体" w:hAnsi="宋体" w:eastAsia="宋体"/>
          <w:sz w:val="24"/>
          <w:szCs w:val="24"/>
        </w:rPr>
        <w:t>显微镜检：病料直接涂片、染色、镜检（杆状或椭圆状、成双或短链排列，革兰氏染色阴性，瑞氏染色呈两极浓染）</w:t>
      </w:r>
    </w:p>
    <w:p w14:paraId="7FA78B72">
      <w:pPr>
        <w:pStyle w:val="13"/>
        <w:numPr>
          <w:ilvl w:val="0"/>
          <w:numId w:val="17"/>
        </w:numPr>
        <w:ind w:firstLineChars="0"/>
        <w:rPr>
          <w:rFonts w:ascii="宋体" w:hAnsi="宋体" w:eastAsia="宋体"/>
          <w:sz w:val="24"/>
          <w:szCs w:val="24"/>
        </w:rPr>
      </w:pPr>
      <w:r>
        <w:rPr>
          <w:rFonts w:hint="eastAsia" w:ascii="宋体" w:hAnsi="宋体" w:eastAsia="宋体"/>
          <w:sz w:val="24"/>
          <w:szCs w:val="24"/>
        </w:rPr>
        <w:t>分离培养</w:t>
      </w:r>
      <w:r>
        <w:rPr>
          <w:rFonts w:ascii="宋体" w:hAnsi="宋体" w:eastAsia="宋体"/>
          <w:sz w:val="24"/>
          <w:szCs w:val="24"/>
        </w:rPr>
        <w:t>:</w:t>
      </w:r>
    </w:p>
    <w:p w14:paraId="080BFAE9">
      <w:pPr>
        <w:pStyle w:val="13"/>
        <w:ind w:left="420" w:firstLine="0" w:firstLineChars="0"/>
        <w:rPr>
          <w:rFonts w:ascii="宋体" w:hAnsi="宋体" w:eastAsia="宋体"/>
          <w:sz w:val="24"/>
          <w:szCs w:val="24"/>
        </w:rPr>
      </w:pPr>
      <w:r>
        <w:rPr>
          <w:rFonts w:hint="eastAsia" w:ascii="宋体" w:hAnsi="宋体" w:eastAsia="宋体"/>
          <w:sz w:val="24"/>
          <w:szCs w:val="24"/>
        </w:rPr>
        <w:t>巧克力培养基，麦康凯培养基</w:t>
      </w:r>
    </w:p>
    <w:p w14:paraId="2FF8B392">
      <w:pPr>
        <w:pStyle w:val="13"/>
        <w:numPr>
          <w:ilvl w:val="0"/>
          <w:numId w:val="17"/>
        </w:numPr>
        <w:ind w:firstLineChars="0"/>
        <w:rPr>
          <w:rFonts w:ascii="宋体" w:hAnsi="宋体" w:eastAsia="宋体"/>
          <w:sz w:val="24"/>
          <w:szCs w:val="24"/>
        </w:rPr>
      </w:pPr>
      <w:r>
        <w:rPr>
          <w:rFonts w:hint="eastAsia" w:ascii="宋体" w:hAnsi="宋体" w:eastAsia="宋体"/>
          <w:sz w:val="24"/>
          <w:szCs w:val="24"/>
        </w:rPr>
        <w:t>鉴定</w:t>
      </w:r>
    </w:p>
    <w:p w14:paraId="47CC39B0">
      <w:pPr>
        <w:pStyle w:val="13"/>
        <w:ind w:left="420" w:firstLine="0" w:firstLineChars="0"/>
        <w:rPr>
          <w:rFonts w:ascii="宋体" w:hAnsi="宋体" w:eastAsia="宋体"/>
          <w:sz w:val="24"/>
          <w:szCs w:val="24"/>
        </w:rPr>
      </w:pPr>
      <w:r>
        <w:rPr>
          <w:rFonts w:hint="eastAsia" w:ascii="宋体" w:hAnsi="宋体" w:eastAsia="宋体"/>
          <w:sz w:val="24"/>
          <w:szCs w:val="24"/>
        </w:rPr>
        <w:t>生化反应：不发酵葡萄糖、蔗糖；V</w:t>
      </w:r>
      <w:r>
        <w:rPr>
          <w:rFonts w:ascii="宋体" w:hAnsi="宋体" w:eastAsia="宋体"/>
          <w:sz w:val="24"/>
          <w:szCs w:val="24"/>
        </w:rPr>
        <w:t>P</w:t>
      </w:r>
      <w:r>
        <w:rPr>
          <w:rFonts w:hint="eastAsia" w:ascii="宋体" w:hAnsi="宋体" w:eastAsia="宋体"/>
          <w:sz w:val="24"/>
          <w:szCs w:val="24"/>
        </w:rPr>
        <w:t>实验、硫化氢产生实验阴性；酶触阳性</w:t>
      </w:r>
    </w:p>
    <w:p w14:paraId="1CD3D7D6">
      <w:pPr>
        <w:pStyle w:val="13"/>
        <w:numPr>
          <w:ilvl w:val="0"/>
          <w:numId w:val="17"/>
        </w:numPr>
        <w:ind w:firstLineChars="0"/>
        <w:rPr>
          <w:rFonts w:ascii="宋体" w:hAnsi="宋体" w:eastAsia="宋体"/>
          <w:sz w:val="24"/>
          <w:szCs w:val="24"/>
        </w:rPr>
      </w:pPr>
      <w:r>
        <w:rPr>
          <w:rFonts w:hint="eastAsia" w:ascii="宋体" w:hAnsi="宋体" w:eastAsia="宋体"/>
          <w:sz w:val="24"/>
          <w:szCs w:val="24"/>
        </w:rPr>
        <w:t>动物实验</w:t>
      </w:r>
    </w:p>
    <w:p w14:paraId="467F9847">
      <w:pPr>
        <w:pStyle w:val="13"/>
        <w:ind w:left="420" w:firstLine="0" w:firstLineChars="0"/>
        <w:rPr>
          <w:rFonts w:ascii="宋体" w:hAnsi="宋体" w:eastAsia="宋体"/>
          <w:sz w:val="24"/>
          <w:szCs w:val="24"/>
        </w:rPr>
      </w:pPr>
      <w:r>
        <w:rPr>
          <w:rFonts w:hint="eastAsia" w:ascii="宋体" w:hAnsi="宋体" w:eastAsia="宋体"/>
          <w:sz w:val="24"/>
          <w:szCs w:val="24"/>
        </w:rPr>
        <w:t>用小鸭，小鼠不易感</w:t>
      </w:r>
    </w:p>
    <w:p w14:paraId="013A2364">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李斯特菌微生物学诊断</w:t>
      </w:r>
    </w:p>
    <w:p w14:paraId="37862087">
      <w:pPr>
        <w:pStyle w:val="13"/>
        <w:numPr>
          <w:ilvl w:val="0"/>
          <w:numId w:val="18"/>
        </w:numPr>
        <w:ind w:firstLineChars="0"/>
        <w:rPr>
          <w:rFonts w:ascii="宋体" w:hAnsi="宋体" w:eastAsia="宋体"/>
          <w:sz w:val="24"/>
          <w:szCs w:val="24"/>
        </w:rPr>
      </w:pPr>
      <w:r>
        <w:rPr>
          <w:rFonts w:hint="eastAsia" w:ascii="宋体" w:hAnsi="宋体" w:eastAsia="宋体"/>
          <w:sz w:val="24"/>
          <w:szCs w:val="24"/>
        </w:rPr>
        <w:t>病料：取患畜的血液、脑脊液或脑组织</w:t>
      </w:r>
    </w:p>
    <w:p w14:paraId="78AE2D9F">
      <w:pPr>
        <w:pStyle w:val="13"/>
        <w:numPr>
          <w:ilvl w:val="0"/>
          <w:numId w:val="18"/>
        </w:numPr>
        <w:ind w:firstLineChars="0"/>
        <w:rPr>
          <w:rFonts w:ascii="宋体" w:hAnsi="宋体" w:eastAsia="宋体"/>
          <w:sz w:val="24"/>
          <w:szCs w:val="24"/>
        </w:rPr>
      </w:pPr>
      <w:r>
        <w:rPr>
          <w:rFonts w:hint="eastAsia" w:ascii="宋体" w:hAnsi="宋体" w:eastAsia="宋体"/>
          <w:sz w:val="24"/>
          <w:szCs w:val="24"/>
        </w:rPr>
        <w:t>显微镜检</w:t>
      </w:r>
      <w:r>
        <w:rPr>
          <w:rFonts w:ascii="宋体" w:hAnsi="宋体" w:eastAsia="宋体"/>
          <w:sz w:val="24"/>
          <w:szCs w:val="24"/>
        </w:rPr>
        <w:t>:</w:t>
      </w:r>
      <w:r>
        <w:rPr>
          <w:rFonts w:hint="eastAsia" w:ascii="宋体" w:hAnsi="宋体" w:eastAsia="宋体"/>
          <w:sz w:val="24"/>
          <w:szCs w:val="24"/>
        </w:rPr>
        <w:t>病料涂片、染色、镜检（短杆状、无荚膜、革兰染色阳性）</w:t>
      </w:r>
    </w:p>
    <w:p w14:paraId="5236BBC1">
      <w:pPr>
        <w:pStyle w:val="13"/>
        <w:numPr>
          <w:ilvl w:val="0"/>
          <w:numId w:val="18"/>
        </w:numPr>
        <w:ind w:firstLineChars="0"/>
        <w:rPr>
          <w:rFonts w:ascii="宋体" w:hAnsi="宋体" w:eastAsia="宋体"/>
          <w:sz w:val="24"/>
          <w:szCs w:val="24"/>
        </w:rPr>
      </w:pPr>
      <w:r>
        <w:rPr>
          <w:rFonts w:hint="eastAsia" w:ascii="宋体" w:hAnsi="宋体" w:eastAsia="宋体"/>
          <w:sz w:val="24"/>
          <w:szCs w:val="24"/>
        </w:rPr>
        <w:t>分离培养</w:t>
      </w:r>
      <w:r>
        <w:rPr>
          <w:rFonts w:ascii="宋体" w:hAnsi="宋体" w:eastAsia="宋体"/>
          <w:sz w:val="24"/>
          <w:szCs w:val="24"/>
        </w:rPr>
        <w:t>:</w:t>
      </w:r>
      <w:r>
        <w:rPr>
          <w:rFonts w:hint="eastAsia" w:ascii="宋体" w:hAnsi="宋体" w:eastAsia="宋体"/>
          <w:sz w:val="24"/>
          <w:szCs w:val="24"/>
        </w:rPr>
        <w:t>使用葡萄糖血液琼脂平板（呈现狭窄的β溶血）</w:t>
      </w:r>
    </w:p>
    <w:p w14:paraId="31473143">
      <w:pPr>
        <w:pStyle w:val="13"/>
        <w:numPr>
          <w:ilvl w:val="0"/>
          <w:numId w:val="18"/>
        </w:numPr>
        <w:ind w:firstLineChars="0"/>
        <w:rPr>
          <w:rFonts w:ascii="宋体" w:hAnsi="宋体" w:eastAsia="宋体"/>
          <w:sz w:val="24"/>
          <w:szCs w:val="24"/>
        </w:rPr>
      </w:pPr>
      <w:r>
        <w:rPr>
          <w:rFonts w:hint="eastAsia" w:ascii="宋体" w:hAnsi="宋体" w:eastAsia="宋体"/>
          <w:sz w:val="24"/>
          <w:szCs w:val="24"/>
        </w:rPr>
        <w:t>动物实验：家兔、小鼠、豚鼠</w:t>
      </w:r>
    </w:p>
    <w:p w14:paraId="57CC8B5C">
      <w:pPr>
        <w:pStyle w:val="13"/>
        <w:numPr>
          <w:ilvl w:val="1"/>
          <w:numId w:val="18"/>
        </w:numPr>
        <w:ind w:firstLineChars="0"/>
        <w:rPr>
          <w:rFonts w:ascii="宋体" w:hAnsi="宋体" w:eastAsia="宋体"/>
          <w:sz w:val="24"/>
          <w:szCs w:val="24"/>
        </w:rPr>
      </w:pPr>
      <w:r>
        <w:rPr>
          <w:rFonts w:hint="eastAsia" w:ascii="宋体" w:hAnsi="宋体" w:eastAsia="宋体"/>
          <w:sz w:val="24"/>
          <w:szCs w:val="24"/>
        </w:rPr>
        <w:t>将细菌悬液滴入家兔、豚鼠或小鼠结膜囊内，可见明显脓性结膜炎</w:t>
      </w:r>
    </w:p>
    <w:p w14:paraId="6589DD78">
      <w:pPr>
        <w:pStyle w:val="13"/>
        <w:numPr>
          <w:ilvl w:val="1"/>
          <w:numId w:val="18"/>
        </w:numPr>
        <w:ind w:firstLineChars="0"/>
        <w:rPr>
          <w:rFonts w:ascii="宋体" w:hAnsi="宋体" w:eastAsia="宋体"/>
          <w:sz w:val="24"/>
          <w:szCs w:val="24"/>
        </w:rPr>
      </w:pPr>
      <w:r>
        <w:rPr>
          <w:rFonts w:hint="eastAsia" w:ascii="宋体" w:hAnsi="宋体" w:eastAsia="宋体"/>
          <w:sz w:val="24"/>
          <w:szCs w:val="24"/>
        </w:rPr>
        <w:t>小鼠腹腔注射本菌2</w:t>
      </w:r>
      <w:r>
        <w:rPr>
          <w:rFonts w:ascii="宋体" w:hAnsi="宋体" w:eastAsia="宋体"/>
          <w:sz w:val="24"/>
          <w:szCs w:val="24"/>
        </w:rPr>
        <w:t>-7d</w:t>
      </w:r>
      <w:r>
        <w:rPr>
          <w:rFonts w:hint="eastAsia" w:ascii="宋体" w:hAnsi="宋体" w:eastAsia="宋体"/>
          <w:sz w:val="24"/>
          <w:szCs w:val="24"/>
        </w:rPr>
        <w:t>濒死，剖检可见脾及肝局灶性坏死。</w:t>
      </w:r>
    </w:p>
    <w:p w14:paraId="127C3080">
      <w:pPr>
        <w:pStyle w:val="13"/>
        <w:numPr>
          <w:ilvl w:val="0"/>
          <w:numId w:val="18"/>
        </w:numPr>
        <w:ind w:firstLineChars="0"/>
        <w:rPr>
          <w:rFonts w:ascii="宋体" w:hAnsi="宋体" w:eastAsia="宋体"/>
          <w:sz w:val="24"/>
          <w:szCs w:val="24"/>
        </w:rPr>
      </w:pPr>
      <w:r>
        <w:rPr>
          <w:rFonts w:hint="eastAsia" w:ascii="宋体" w:hAnsi="宋体" w:eastAsia="宋体"/>
          <w:sz w:val="24"/>
          <w:szCs w:val="24"/>
        </w:rPr>
        <w:t>血清学检查</w:t>
      </w:r>
      <w:r>
        <w:rPr>
          <w:rFonts w:ascii="宋体" w:hAnsi="宋体" w:eastAsia="宋体"/>
          <w:sz w:val="24"/>
          <w:szCs w:val="24"/>
        </w:rPr>
        <w:t>:</w:t>
      </w:r>
      <w:r>
        <w:rPr>
          <w:rFonts w:hint="eastAsia" w:ascii="宋体" w:hAnsi="宋体" w:eastAsia="宋体"/>
          <w:sz w:val="24"/>
          <w:szCs w:val="24"/>
        </w:rPr>
        <w:t>凝集反应、补体结合实验和免疫荧光技术</w:t>
      </w:r>
    </w:p>
    <w:p w14:paraId="5E5D40F6">
      <w:pPr>
        <w:rPr>
          <w:rFonts w:ascii="宋体" w:hAnsi="宋体" w:eastAsia="宋体"/>
          <w:sz w:val="24"/>
          <w:szCs w:val="24"/>
        </w:rPr>
      </w:pPr>
      <w:r>
        <w:rPr>
          <w:rFonts w:hint="eastAsia" w:ascii="宋体" w:hAnsi="宋体" w:eastAsia="宋体"/>
          <w:sz w:val="24"/>
          <w:szCs w:val="24"/>
        </w:rPr>
        <w:t>特殊神经症状、妊畜流产、血液中单核细胞增多，可疑为此病。</w:t>
      </w:r>
    </w:p>
    <w:p w14:paraId="03B616CA">
      <w:pPr>
        <w:pStyle w:val="13"/>
        <w:numPr>
          <w:ilvl w:val="0"/>
          <w:numId w:val="1"/>
        </w:numPr>
        <w:ind w:firstLineChars="0"/>
        <w:rPr>
          <w:rFonts w:ascii="微软雅黑" w:hAnsi="微软雅黑" w:eastAsia="微软雅黑"/>
          <w:b/>
          <w:bCs/>
          <w:sz w:val="28"/>
          <w:szCs w:val="28"/>
        </w:rPr>
      </w:pPr>
      <w:r>
        <w:rPr>
          <w:rFonts w:hint="eastAsia" w:ascii="微软雅黑" w:hAnsi="微软雅黑" w:eastAsia="微软雅黑"/>
          <w:b/>
          <w:bCs/>
          <w:sz w:val="28"/>
          <w:szCs w:val="28"/>
        </w:rPr>
        <w:t>猪丹毒丝菌微生物学诊断</w:t>
      </w:r>
    </w:p>
    <w:p w14:paraId="39765173">
      <w:pPr>
        <w:pStyle w:val="13"/>
        <w:numPr>
          <w:ilvl w:val="0"/>
          <w:numId w:val="19"/>
        </w:numPr>
        <w:ind w:firstLineChars="0"/>
        <w:rPr>
          <w:rFonts w:ascii="宋体" w:hAnsi="宋体" w:eastAsia="宋体"/>
          <w:sz w:val="24"/>
          <w:szCs w:val="24"/>
        </w:rPr>
      </w:pPr>
      <w:r>
        <w:rPr>
          <w:rFonts w:hint="eastAsia" w:ascii="宋体" w:hAnsi="宋体" w:eastAsia="宋体"/>
          <w:sz w:val="24"/>
          <w:szCs w:val="24"/>
        </w:rPr>
        <w:t>病料</w:t>
      </w:r>
      <w:r>
        <w:rPr>
          <w:rFonts w:ascii="宋体" w:hAnsi="宋体" w:eastAsia="宋体"/>
          <w:sz w:val="24"/>
          <w:szCs w:val="24"/>
        </w:rPr>
        <w:t>:</w:t>
      </w:r>
    </w:p>
    <w:p w14:paraId="16805C3D">
      <w:pPr>
        <w:pStyle w:val="13"/>
        <w:numPr>
          <w:ilvl w:val="1"/>
          <w:numId w:val="19"/>
        </w:numPr>
        <w:ind w:firstLineChars="0"/>
        <w:rPr>
          <w:rFonts w:ascii="宋体" w:hAnsi="宋体" w:eastAsia="宋体"/>
          <w:sz w:val="24"/>
          <w:szCs w:val="24"/>
        </w:rPr>
      </w:pPr>
      <w:r>
        <w:rPr>
          <w:rFonts w:hint="eastAsia" w:ascii="宋体" w:hAnsi="宋体" w:eastAsia="宋体"/>
          <w:sz w:val="24"/>
          <w:szCs w:val="24"/>
        </w:rPr>
        <w:t>病</w:t>
      </w:r>
      <w:r>
        <w:t>🐖</w:t>
      </w:r>
      <w:r>
        <w:rPr>
          <w:rFonts w:hint="eastAsia" w:ascii="宋体" w:hAnsi="宋体" w:eastAsia="宋体"/>
          <w:sz w:val="24"/>
          <w:szCs w:val="24"/>
        </w:rPr>
        <w:t>死前：采耳静脉血和疹块</w:t>
      </w:r>
    </w:p>
    <w:p w14:paraId="3917D062">
      <w:pPr>
        <w:pStyle w:val="13"/>
        <w:numPr>
          <w:ilvl w:val="1"/>
          <w:numId w:val="19"/>
        </w:numPr>
        <w:ind w:firstLineChars="0"/>
        <w:rPr>
          <w:rFonts w:ascii="宋体" w:hAnsi="宋体" w:eastAsia="宋体"/>
          <w:sz w:val="24"/>
          <w:szCs w:val="24"/>
        </w:rPr>
      </w:pPr>
      <w:r>
        <w:rPr>
          <w:rFonts w:hint="eastAsia" w:ascii="宋体" w:hAnsi="宋体" w:eastAsia="宋体"/>
          <w:sz w:val="24"/>
          <w:szCs w:val="24"/>
        </w:rPr>
        <w:t>死后</w:t>
      </w:r>
      <w:r>
        <w:rPr>
          <w:rFonts w:ascii="宋体" w:hAnsi="宋体" w:eastAsia="宋体"/>
          <w:sz w:val="24"/>
          <w:szCs w:val="24"/>
        </w:rPr>
        <w:t>:</w:t>
      </w:r>
      <w:r>
        <w:rPr>
          <w:rFonts w:hint="eastAsia" w:ascii="宋体" w:hAnsi="宋体" w:eastAsia="宋体"/>
          <w:sz w:val="24"/>
          <w:szCs w:val="24"/>
        </w:rPr>
        <w:t>心血、脾、淋巴结、心内膜疣状物</w:t>
      </w:r>
    </w:p>
    <w:p w14:paraId="6E35617E">
      <w:pPr>
        <w:pStyle w:val="13"/>
        <w:numPr>
          <w:ilvl w:val="0"/>
          <w:numId w:val="19"/>
        </w:numPr>
        <w:ind w:firstLineChars="0"/>
        <w:rPr>
          <w:rFonts w:ascii="宋体" w:hAnsi="宋体" w:eastAsia="宋体"/>
          <w:sz w:val="24"/>
          <w:szCs w:val="24"/>
        </w:rPr>
      </w:pPr>
      <w:r>
        <w:rPr>
          <w:rFonts w:hint="eastAsia" w:ascii="宋体" w:hAnsi="宋体" w:eastAsia="宋体"/>
          <w:sz w:val="24"/>
          <w:szCs w:val="24"/>
        </w:rPr>
        <w:t>显微镜检：病料涂片、染色、镜检（细杆菌、堆状或短链排列、有荚膜、革兰染色阳性）</w:t>
      </w:r>
    </w:p>
    <w:p w14:paraId="75798961">
      <w:pPr>
        <w:pStyle w:val="13"/>
        <w:numPr>
          <w:ilvl w:val="0"/>
          <w:numId w:val="19"/>
        </w:numPr>
        <w:ind w:firstLineChars="0"/>
        <w:rPr>
          <w:rFonts w:ascii="宋体" w:hAnsi="宋体" w:eastAsia="宋体"/>
          <w:sz w:val="24"/>
          <w:szCs w:val="24"/>
        </w:rPr>
      </w:pPr>
      <w:r>
        <w:rPr>
          <w:rFonts w:hint="eastAsia" w:ascii="宋体" w:hAnsi="宋体" w:eastAsia="宋体"/>
          <w:sz w:val="24"/>
          <w:szCs w:val="24"/>
        </w:rPr>
        <w:t>分离培养</w:t>
      </w:r>
      <w:r>
        <w:rPr>
          <w:rFonts w:ascii="宋体" w:hAnsi="宋体" w:eastAsia="宋体"/>
          <w:sz w:val="24"/>
          <w:szCs w:val="24"/>
        </w:rPr>
        <w:t>:</w:t>
      </w:r>
      <w:r>
        <w:rPr>
          <w:rFonts w:hint="eastAsia" w:ascii="宋体" w:hAnsi="宋体" w:eastAsia="宋体"/>
          <w:sz w:val="24"/>
          <w:szCs w:val="24"/>
        </w:rPr>
        <w:t>鲜血琼脂平板（狭窄的α溶血环，透明灰白色的圆形小菌落）</w:t>
      </w:r>
    </w:p>
    <w:p w14:paraId="7AF9F9E1">
      <w:pPr>
        <w:pStyle w:val="13"/>
        <w:numPr>
          <w:ilvl w:val="0"/>
          <w:numId w:val="19"/>
        </w:numPr>
        <w:ind w:firstLineChars="0"/>
        <w:rPr>
          <w:rFonts w:ascii="宋体" w:hAnsi="宋体" w:eastAsia="宋体"/>
          <w:sz w:val="24"/>
          <w:szCs w:val="24"/>
        </w:rPr>
      </w:pPr>
      <w:r>
        <w:rPr>
          <w:rFonts w:hint="eastAsia" w:ascii="宋体" w:hAnsi="宋体" w:eastAsia="宋体"/>
          <w:sz w:val="24"/>
          <w:szCs w:val="24"/>
        </w:rPr>
        <w:t>动物实验：</w:t>
      </w:r>
    </w:p>
    <w:p w14:paraId="5C8651A7">
      <w:pPr>
        <w:pStyle w:val="13"/>
        <w:numPr>
          <w:ilvl w:val="1"/>
          <w:numId w:val="19"/>
        </w:numPr>
        <w:ind w:firstLineChars="0"/>
        <w:rPr>
          <w:rFonts w:ascii="宋体" w:hAnsi="宋体" w:eastAsia="宋体"/>
          <w:sz w:val="24"/>
          <w:szCs w:val="24"/>
        </w:rPr>
      </w:pPr>
      <w:r>
        <w:rPr>
          <w:rFonts w:hint="eastAsia" w:ascii="宋体" w:hAnsi="宋体" w:eastAsia="宋体"/>
          <w:sz w:val="24"/>
          <w:szCs w:val="24"/>
        </w:rPr>
        <w:t>取病料或纯培养物接种鸽子、小白鼠和豚鼠。</w:t>
      </w:r>
    </w:p>
    <w:p w14:paraId="52416915">
      <w:pPr>
        <w:pStyle w:val="13"/>
        <w:numPr>
          <w:ilvl w:val="1"/>
          <w:numId w:val="19"/>
        </w:numPr>
        <w:ind w:firstLineChars="0"/>
        <w:rPr>
          <w:rFonts w:ascii="宋体" w:hAnsi="宋体" w:eastAsia="宋体"/>
          <w:sz w:val="24"/>
          <w:szCs w:val="24"/>
        </w:rPr>
      </w:pPr>
      <w:r>
        <w:rPr>
          <w:rFonts w:hint="eastAsia" w:ascii="宋体" w:hAnsi="宋体" w:eastAsia="宋体"/>
          <w:sz w:val="24"/>
          <w:szCs w:val="24"/>
        </w:rPr>
        <w:t>鸽子于1</w:t>
      </w:r>
      <w:r>
        <w:rPr>
          <w:rFonts w:ascii="宋体" w:hAnsi="宋体" w:eastAsia="宋体"/>
          <w:sz w:val="24"/>
          <w:szCs w:val="24"/>
        </w:rPr>
        <w:t>-4</w:t>
      </w:r>
      <w:r>
        <w:rPr>
          <w:rFonts w:hint="eastAsia" w:ascii="宋体" w:hAnsi="宋体" w:eastAsia="宋体"/>
          <w:sz w:val="24"/>
          <w:szCs w:val="24"/>
        </w:rPr>
        <w:t>天内死亡；小白鼠</w:t>
      </w:r>
      <w:r>
        <w:rPr>
          <w:rFonts w:ascii="宋体" w:hAnsi="宋体" w:eastAsia="宋体"/>
          <w:sz w:val="24"/>
          <w:szCs w:val="24"/>
        </w:rPr>
        <w:t>3-7</w:t>
      </w:r>
      <w:r>
        <w:rPr>
          <w:rFonts w:hint="eastAsia" w:ascii="宋体" w:hAnsi="宋体" w:eastAsia="宋体"/>
          <w:sz w:val="24"/>
          <w:szCs w:val="24"/>
        </w:rPr>
        <w:t>天死亡；豚鼠健活</w:t>
      </w:r>
    </w:p>
    <w:p w14:paraId="0175C441">
      <w:pPr>
        <w:pStyle w:val="13"/>
        <w:numPr>
          <w:ilvl w:val="0"/>
          <w:numId w:val="19"/>
        </w:numPr>
        <w:ind w:firstLineChars="0"/>
        <w:rPr>
          <w:rFonts w:ascii="宋体" w:hAnsi="宋体" w:eastAsia="宋体"/>
          <w:sz w:val="24"/>
          <w:szCs w:val="24"/>
        </w:rPr>
      </w:pPr>
      <w:r>
        <w:rPr>
          <w:rFonts w:hint="eastAsia" w:ascii="宋体" w:hAnsi="宋体" w:eastAsia="宋体"/>
          <w:sz w:val="24"/>
          <w:szCs w:val="24"/>
        </w:rPr>
        <w:t>血清学检查：凝集反应，荧光抗体技术</w:t>
      </w:r>
    </w:p>
    <w:p w14:paraId="5B3EF8CC">
      <w:pPr>
        <w:pStyle w:val="13"/>
        <w:numPr>
          <w:ilvl w:val="0"/>
          <w:numId w:val="1"/>
        </w:numPr>
        <w:ind w:firstLineChars="0"/>
        <w:jc w:val="left"/>
        <w:rPr>
          <w:rFonts w:ascii="微软雅黑" w:hAnsi="微软雅黑" w:eastAsia="微软雅黑"/>
          <w:b/>
          <w:bCs/>
          <w:sz w:val="28"/>
          <w:szCs w:val="28"/>
        </w:rPr>
      </w:pPr>
      <w:r>
        <w:rPr>
          <w:rFonts w:hint="eastAsia" w:ascii="微软雅黑" w:hAnsi="微软雅黑" w:eastAsia="微软雅黑"/>
          <w:b/>
          <w:bCs/>
          <w:sz w:val="28"/>
          <w:szCs w:val="28"/>
        </w:rPr>
        <w:t>病毒的复制</w:t>
      </w:r>
    </w:p>
    <w:p w14:paraId="160042CF">
      <w:pPr>
        <w:ind w:firstLine="480" w:firstLineChars="200"/>
        <w:jc w:val="left"/>
        <w:rPr>
          <w:rFonts w:ascii="宋体" w:hAnsi="宋体" w:eastAsia="宋体"/>
          <w:sz w:val="24"/>
          <w:szCs w:val="24"/>
        </w:rPr>
      </w:pPr>
      <w:r>
        <w:rPr>
          <w:rFonts w:hint="eastAsia" w:ascii="宋体" w:hAnsi="宋体" w:eastAsia="宋体"/>
          <w:sz w:val="24"/>
          <w:szCs w:val="24"/>
        </w:rPr>
        <w:t>病毒增殖只在活细胞内进行，是以病毒基因为模板，在酶的作用下，分别合成其基因和蛋白质，在组装成完整的病毒颗粒，这种方式称为病毒的复制。病毒的复制周期包括吸附、穿入、脱壳，生物合成，组装释放等。</w:t>
      </w:r>
    </w:p>
    <w:p w14:paraId="372CFF67">
      <w:pPr>
        <w:pStyle w:val="13"/>
        <w:numPr>
          <w:ilvl w:val="0"/>
          <w:numId w:val="20"/>
        </w:numPr>
        <w:ind w:firstLineChars="0"/>
        <w:jc w:val="left"/>
        <w:rPr>
          <w:rFonts w:ascii="宋体" w:hAnsi="宋体" w:eastAsia="宋体"/>
          <w:sz w:val="24"/>
          <w:szCs w:val="24"/>
        </w:rPr>
      </w:pPr>
      <w:r>
        <w:rPr>
          <w:rFonts w:hint="eastAsia" w:ascii="宋体" w:hAnsi="宋体" w:eastAsia="宋体"/>
          <w:sz w:val="24"/>
          <w:szCs w:val="24"/>
        </w:rPr>
        <w:t>吸附</w:t>
      </w:r>
      <w:r>
        <w:rPr>
          <w:rFonts w:ascii="宋体" w:hAnsi="宋体" w:eastAsia="宋体"/>
          <w:sz w:val="24"/>
          <w:szCs w:val="24"/>
        </w:rPr>
        <w:t>:</w:t>
      </w:r>
      <w:r>
        <w:rPr>
          <w:rFonts w:hint="eastAsia" w:ascii="宋体" w:hAnsi="宋体" w:eastAsia="宋体"/>
          <w:sz w:val="24"/>
          <w:szCs w:val="24"/>
        </w:rPr>
        <w:t>吸附在敏感的宿主细胞是病毒感染的第一阶段，包括静电吸附（随机碰撞）以及特异性吸附（病毒表面蛋白与细胞受体相结合）两种方式。</w:t>
      </w:r>
    </w:p>
    <w:p w14:paraId="1EE67A43">
      <w:pPr>
        <w:pStyle w:val="13"/>
        <w:numPr>
          <w:ilvl w:val="0"/>
          <w:numId w:val="20"/>
        </w:numPr>
        <w:ind w:firstLineChars="0"/>
        <w:jc w:val="left"/>
        <w:rPr>
          <w:rFonts w:ascii="宋体" w:hAnsi="宋体" w:eastAsia="宋体"/>
          <w:sz w:val="24"/>
          <w:szCs w:val="24"/>
        </w:rPr>
      </w:pPr>
      <w:r>
        <w:rPr>
          <w:rFonts w:hint="eastAsia" w:ascii="宋体" w:hAnsi="宋体" w:eastAsia="宋体"/>
          <w:sz w:val="24"/>
          <w:szCs w:val="24"/>
        </w:rPr>
        <w:t>穿入：病毒的穿入方式主要由吞饮作用（病毒从细胞膜转入细胞浆，与溶溶酶体结合形成吞饮泡，核衣壳最终从吞饮泡中释放）以及融合作用*（有囊膜的病毒在吸附后，囊膜与细胞膜融合，使核衣壳进入细胞内），其中吞饮作用是病毒进入细胞常用的方式。</w:t>
      </w:r>
    </w:p>
    <w:p w14:paraId="32471830">
      <w:pPr>
        <w:pStyle w:val="13"/>
        <w:numPr>
          <w:ilvl w:val="0"/>
          <w:numId w:val="20"/>
        </w:numPr>
        <w:ind w:firstLineChars="0"/>
        <w:jc w:val="left"/>
        <w:rPr>
          <w:rFonts w:ascii="宋体" w:hAnsi="宋体" w:eastAsia="宋体"/>
          <w:sz w:val="24"/>
          <w:szCs w:val="24"/>
        </w:rPr>
      </w:pPr>
      <w:r>
        <w:rPr>
          <w:rFonts w:hint="eastAsia" w:ascii="宋体" w:hAnsi="宋体" w:eastAsia="宋体"/>
          <w:sz w:val="24"/>
          <w:szCs w:val="24"/>
        </w:rPr>
        <w:t>脱壳：病毒除去囊膜或衣壳而释放出病毒颗粒的过程，是病毒基因组进行功能表达的</w:t>
      </w:r>
      <w:r>
        <w:rPr>
          <w:rFonts w:hint="eastAsia" w:ascii="宋体" w:hAnsi="宋体" w:eastAsia="宋体"/>
          <w:b/>
          <w:bCs/>
          <w:sz w:val="24"/>
          <w:szCs w:val="24"/>
        </w:rPr>
        <w:t>必需</w:t>
      </w:r>
      <w:r>
        <w:rPr>
          <w:rFonts w:hint="eastAsia" w:ascii="宋体" w:hAnsi="宋体" w:eastAsia="宋体"/>
          <w:sz w:val="24"/>
          <w:szCs w:val="24"/>
        </w:rPr>
        <w:t>感染事件。</w:t>
      </w:r>
    </w:p>
    <w:p w14:paraId="46B81C79">
      <w:pPr>
        <w:pStyle w:val="13"/>
        <w:numPr>
          <w:ilvl w:val="0"/>
          <w:numId w:val="20"/>
        </w:numPr>
        <w:ind w:firstLineChars="0"/>
        <w:jc w:val="left"/>
        <w:rPr>
          <w:rFonts w:ascii="宋体" w:hAnsi="宋体" w:eastAsia="宋体"/>
          <w:sz w:val="24"/>
          <w:szCs w:val="24"/>
        </w:rPr>
      </w:pPr>
      <w:r>
        <w:rPr>
          <w:rFonts w:hint="eastAsia" w:ascii="宋体" w:hAnsi="宋体" w:eastAsia="宋体"/>
          <w:sz w:val="24"/>
          <w:szCs w:val="24"/>
        </w:rPr>
        <w:t>生物合成</w:t>
      </w:r>
      <w:r>
        <w:rPr>
          <w:rFonts w:ascii="宋体" w:hAnsi="宋体" w:eastAsia="宋体"/>
          <w:sz w:val="24"/>
          <w:szCs w:val="24"/>
        </w:rPr>
        <w:t>:</w:t>
      </w:r>
      <w:r>
        <w:rPr>
          <w:rFonts w:hint="eastAsia" w:ascii="宋体" w:hAnsi="宋体" w:eastAsia="宋体"/>
          <w:sz w:val="24"/>
          <w:szCs w:val="24"/>
        </w:rPr>
        <w:t>病毒的生物合成发生隐蔽期，非常活跃，主要包括m</w:t>
      </w:r>
      <w:r>
        <w:rPr>
          <w:rFonts w:ascii="宋体" w:hAnsi="宋体" w:eastAsia="宋体"/>
          <w:sz w:val="24"/>
          <w:szCs w:val="24"/>
        </w:rPr>
        <w:t>RNA</w:t>
      </w:r>
      <w:r>
        <w:rPr>
          <w:rFonts w:hint="eastAsia" w:ascii="宋体" w:hAnsi="宋体" w:eastAsia="宋体"/>
          <w:sz w:val="24"/>
          <w:szCs w:val="24"/>
        </w:rPr>
        <w:t>的转录，蛋白质的合成，</w:t>
      </w:r>
      <w:r>
        <w:rPr>
          <w:rFonts w:ascii="宋体" w:hAnsi="宋体" w:eastAsia="宋体"/>
          <w:sz w:val="24"/>
          <w:szCs w:val="24"/>
        </w:rPr>
        <w:t>DNA</w:t>
      </w:r>
      <w:r>
        <w:rPr>
          <w:rFonts w:hint="eastAsia" w:ascii="宋体" w:hAnsi="宋体" w:eastAsia="宋体"/>
          <w:sz w:val="24"/>
          <w:szCs w:val="24"/>
        </w:rPr>
        <w:t>或</w:t>
      </w:r>
      <w:r>
        <w:rPr>
          <w:rFonts w:ascii="宋体" w:hAnsi="宋体" w:eastAsia="宋体"/>
          <w:sz w:val="24"/>
          <w:szCs w:val="24"/>
        </w:rPr>
        <w:t>RNA</w:t>
      </w:r>
      <w:r>
        <w:rPr>
          <w:rFonts w:hint="eastAsia" w:ascii="宋体" w:hAnsi="宋体" w:eastAsia="宋体"/>
          <w:sz w:val="24"/>
          <w:szCs w:val="24"/>
        </w:rPr>
        <w:t>的合成等。</w:t>
      </w:r>
    </w:p>
    <w:p w14:paraId="76C96CDA">
      <w:pPr>
        <w:pStyle w:val="13"/>
        <w:numPr>
          <w:ilvl w:val="0"/>
          <w:numId w:val="20"/>
        </w:numPr>
        <w:ind w:firstLineChars="0"/>
        <w:jc w:val="left"/>
        <w:rPr>
          <w:rFonts w:hint="eastAsia" w:ascii="宋体" w:hAnsi="宋体" w:eastAsia="宋体"/>
          <w:sz w:val="24"/>
          <w:szCs w:val="24"/>
        </w:rPr>
      </w:pPr>
      <w:r>
        <w:rPr>
          <w:rFonts w:hint="eastAsia" w:ascii="宋体" w:hAnsi="宋体" w:eastAsia="宋体"/>
          <w:sz w:val="24"/>
          <w:szCs w:val="24"/>
        </w:rPr>
        <w:t>组装和释放：多数D</w:t>
      </w:r>
      <w:r>
        <w:rPr>
          <w:rFonts w:ascii="宋体" w:hAnsi="宋体" w:eastAsia="宋体"/>
          <w:sz w:val="24"/>
          <w:szCs w:val="24"/>
        </w:rPr>
        <w:t>NA</w:t>
      </w:r>
      <w:r>
        <w:rPr>
          <w:rFonts w:hint="eastAsia" w:ascii="宋体" w:hAnsi="宋体" w:eastAsia="宋体"/>
          <w:sz w:val="24"/>
          <w:szCs w:val="24"/>
        </w:rPr>
        <w:t>病毒在细胞核内装配，多数R</w:t>
      </w:r>
      <w:r>
        <w:rPr>
          <w:rFonts w:ascii="宋体" w:hAnsi="宋体" w:eastAsia="宋体"/>
          <w:sz w:val="24"/>
          <w:szCs w:val="24"/>
        </w:rPr>
        <w:t>NA</w:t>
      </w:r>
      <w:r>
        <w:rPr>
          <w:rFonts w:hint="eastAsia" w:ascii="宋体" w:hAnsi="宋体" w:eastAsia="宋体"/>
          <w:sz w:val="24"/>
          <w:szCs w:val="24"/>
        </w:rPr>
        <w:t>病毒在细胞浆中装配；成熟的病毒颗粒离开宿主细胞的过程称为释放，有裂解（多达数有囊膜病毒以该方式释放，同时使被感染细胞裂解、死亡）以及出芽（多大多数有囊膜病毒以该方式释放，通过包被细胞核膜或细胞膜而成为成熟病毒，逐个释出）两种方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12BDE"/>
    <w:multiLevelType w:val="multilevel"/>
    <w:tmpl w:val="02412BD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8140E4C"/>
    <w:multiLevelType w:val="multilevel"/>
    <w:tmpl w:val="08140E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22379B3"/>
    <w:multiLevelType w:val="multilevel"/>
    <w:tmpl w:val="122379B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7706629"/>
    <w:multiLevelType w:val="multilevel"/>
    <w:tmpl w:val="1770662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82C7AB6"/>
    <w:multiLevelType w:val="multilevel"/>
    <w:tmpl w:val="182C7AB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F291D11"/>
    <w:multiLevelType w:val="multilevel"/>
    <w:tmpl w:val="1F291D1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FD30789"/>
    <w:multiLevelType w:val="multilevel"/>
    <w:tmpl w:val="1FD307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49B05E9"/>
    <w:multiLevelType w:val="multilevel"/>
    <w:tmpl w:val="249B05E9"/>
    <w:lvl w:ilvl="0" w:tentative="0">
      <w:start w:val="1"/>
      <w:numFmt w:val="decimal"/>
      <w:lvlText w:val="%1."/>
      <w:lvlJc w:val="left"/>
      <w:pPr>
        <w:ind w:left="420" w:hanging="420"/>
      </w:pPr>
    </w:lvl>
    <w:lvl w:ilvl="1" w:tentative="0">
      <w:start w:val="1"/>
      <w:numFmt w:val="decimalEnclosedCircle"/>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EED6C72"/>
    <w:multiLevelType w:val="multilevel"/>
    <w:tmpl w:val="2EED6C7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FB44F9A"/>
    <w:multiLevelType w:val="multilevel"/>
    <w:tmpl w:val="2FB44F9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39F94BCF"/>
    <w:multiLevelType w:val="multilevel"/>
    <w:tmpl w:val="39F94BC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13E2FD9"/>
    <w:multiLevelType w:val="multilevel"/>
    <w:tmpl w:val="413E2FD9"/>
    <w:lvl w:ilvl="0" w:tentative="0">
      <w:start w:val="1"/>
      <w:numFmt w:val="decimal"/>
      <w:lvlText w:val="%1."/>
      <w:lvlJc w:val="left"/>
      <w:pPr>
        <w:ind w:left="420" w:hanging="420"/>
      </w:pPr>
      <w:rPr>
        <w:rFonts w:hint="default"/>
      </w:rPr>
    </w:lvl>
    <w:lvl w:ilvl="1" w:tentative="0">
      <w:start w:val="1"/>
      <w:numFmt w:val="decimalEnclosedCircle"/>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4180B2F"/>
    <w:multiLevelType w:val="multilevel"/>
    <w:tmpl w:val="44180B2F"/>
    <w:lvl w:ilvl="0" w:tentative="0">
      <w:start w:val="1"/>
      <w:numFmt w:val="decimal"/>
      <w:lvlText w:val="%1)"/>
      <w:lvlJc w:val="left"/>
      <w:pPr>
        <w:ind w:left="899" w:hanging="420"/>
      </w:p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13">
    <w:nsid w:val="49CD790F"/>
    <w:multiLevelType w:val="multilevel"/>
    <w:tmpl w:val="49CD790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49FC11A2"/>
    <w:multiLevelType w:val="multilevel"/>
    <w:tmpl w:val="49FC11A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65E21B9"/>
    <w:multiLevelType w:val="multilevel"/>
    <w:tmpl w:val="565E21B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81F7393"/>
    <w:multiLevelType w:val="multilevel"/>
    <w:tmpl w:val="581F739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A0243A9"/>
    <w:multiLevelType w:val="multilevel"/>
    <w:tmpl w:val="5A0243A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6B69735F"/>
    <w:multiLevelType w:val="multilevel"/>
    <w:tmpl w:val="6B69735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6B794CAC"/>
    <w:multiLevelType w:val="multilevel"/>
    <w:tmpl w:val="6B794CA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5"/>
  </w:num>
  <w:num w:numId="3">
    <w:abstractNumId w:val="3"/>
  </w:num>
  <w:num w:numId="4">
    <w:abstractNumId w:val="4"/>
  </w:num>
  <w:num w:numId="5">
    <w:abstractNumId w:val="2"/>
  </w:num>
  <w:num w:numId="6">
    <w:abstractNumId w:val="10"/>
  </w:num>
  <w:num w:numId="7">
    <w:abstractNumId w:val="14"/>
  </w:num>
  <w:num w:numId="8">
    <w:abstractNumId w:val="0"/>
  </w:num>
  <w:num w:numId="9">
    <w:abstractNumId w:val="17"/>
  </w:num>
  <w:num w:numId="10">
    <w:abstractNumId w:val="9"/>
  </w:num>
  <w:num w:numId="11">
    <w:abstractNumId w:val="19"/>
  </w:num>
  <w:num w:numId="12">
    <w:abstractNumId w:val="12"/>
  </w:num>
  <w:num w:numId="13">
    <w:abstractNumId w:val="13"/>
  </w:num>
  <w:num w:numId="14">
    <w:abstractNumId w:val="15"/>
  </w:num>
  <w:num w:numId="15">
    <w:abstractNumId w:val="1"/>
  </w:num>
  <w:num w:numId="16">
    <w:abstractNumId w:val="18"/>
  </w:num>
  <w:num w:numId="17">
    <w:abstractNumId w:val="16"/>
  </w:num>
  <w:num w:numId="18">
    <w:abstractNumId w:val="7"/>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388"/>
    <w:rsid w:val="00026FDB"/>
    <w:rsid w:val="00030050"/>
    <w:rsid w:val="00056C27"/>
    <w:rsid w:val="00101E78"/>
    <w:rsid w:val="00107EFB"/>
    <w:rsid w:val="00117095"/>
    <w:rsid w:val="00132E5E"/>
    <w:rsid w:val="00135B3C"/>
    <w:rsid w:val="00145B0C"/>
    <w:rsid w:val="00170EA3"/>
    <w:rsid w:val="001A1A06"/>
    <w:rsid w:val="001D2767"/>
    <w:rsid w:val="001E5607"/>
    <w:rsid w:val="002736CC"/>
    <w:rsid w:val="00291C91"/>
    <w:rsid w:val="0038768C"/>
    <w:rsid w:val="003B2DFF"/>
    <w:rsid w:val="003E0576"/>
    <w:rsid w:val="00474A8D"/>
    <w:rsid w:val="00504202"/>
    <w:rsid w:val="00557246"/>
    <w:rsid w:val="00586384"/>
    <w:rsid w:val="005A400C"/>
    <w:rsid w:val="005E2388"/>
    <w:rsid w:val="006E0D24"/>
    <w:rsid w:val="006F1ED0"/>
    <w:rsid w:val="0070212A"/>
    <w:rsid w:val="0075386F"/>
    <w:rsid w:val="007A10AE"/>
    <w:rsid w:val="007F2476"/>
    <w:rsid w:val="008212C2"/>
    <w:rsid w:val="00867100"/>
    <w:rsid w:val="008677B3"/>
    <w:rsid w:val="008C6800"/>
    <w:rsid w:val="008D4D27"/>
    <w:rsid w:val="009040AF"/>
    <w:rsid w:val="0096707F"/>
    <w:rsid w:val="009E1E28"/>
    <w:rsid w:val="009F623D"/>
    <w:rsid w:val="00A264A4"/>
    <w:rsid w:val="00B2012C"/>
    <w:rsid w:val="00B4034B"/>
    <w:rsid w:val="00B87979"/>
    <w:rsid w:val="00C82A50"/>
    <w:rsid w:val="00C85D1C"/>
    <w:rsid w:val="00CB2E0D"/>
    <w:rsid w:val="00D142BF"/>
    <w:rsid w:val="00DE0055"/>
    <w:rsid w:val="00E26400"/>
    <w:rsid w:val="00E42890"/>
    <w:rsid w:val="00F0342C"/>
    <w:rsid w:val="00F04E34"/>
    <w:rsid w:val="00F15B3C"/>
    <w:rsid w:val="00F77B9F"/>
    <w:rsid w:val="76E23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8"/>
    <w:qFormat/>
    <w:uiPriority w:val="9"/>
    <w:pPr>
      <w:keepNext/>
      <w:pBdr>
        <w:bottom w:val="single" w:color="0070C0" w:sz="12" w:space="4"/>
      </w:pBdr>
      <w:snapToGrid w:val="0"/>
      <w:spacing w:before="480" w:after="360" w:line="240" w:lineRule="atLeast"/>
      <w:jc w:val="center"/>
      <w:outlineLvl w:val="0"/>
    </w:pPr>
    <w:rPr>
      <w:rFonts w:ascii="微软雅黑" w:hAnsi="微软雅黑" w:eastAsia="微软雅黑" w:cs="宋体"/>
      <w:color w:val="0070C0"/>
      <w:kern w:val="0"/>
      <w:sz w:val="30"/>
      <w:szCs w:val="30"/>
      <w:lang w:val="en-US" w:eastAsia="zh-CN" w:bidi="ar-SA"/>
    </w:rPr>
  </w:style>
  <w:style w:type="paragraph" w:styleId="3">
    <w:name w:val="heading 2"/>
    <w:next w:val="1"/>
    <w:link w:val="9"/>
    <w:unhideWhenUsed/>
    <w:qFormat/>
    <w:uiPriority w:val="9"/>
    <w:pPr>
      <w:shd w:val="clear" w:color="auto" w:fill="E2EFD9" w:themeFill="accent6" w:themeFillTint="33"/>
      <w:spacing w:before="240" w:after="120" w:line="384" w:lineRule="atLeast"/>
      <w:jc w:val="both"/>
      <w:outlineLvl w:val="1"/>
    </w:pPr>
    <w:rPr>
      <w:rFonts w:ascii="微软雅黑" w:hAnsi="微软雅黑" w:eastAsia="微软雅黑" w:cs="宋体"/>
      <w:caps/>
      <w:color w:val="0070C0"/>
      <w:kern w:val="0"/>
      <w:sz w:val="24"/>
      <w:szCs w:val="24"/>
      <w:lang w:val="en-US" w:eastAsia="zh-CN" w:bidi="ar-SA"/>
    </w:rPr>
  </w:style>
  <w:style w:type="paragraph" w:styleId="4">
    <w:name w:val="heading 3"/>
    <w:basedOn w:val="1"/>
    <w:next w:val="1"/>
    <w:link w:val="10"/>
    <w:unhideWhenUsed/>
    <w:qFormat/>
    <w:uiPriority w:val="9"/>
    <w:pPr>
      <w:widowControl/>
      <w:snapToGrid w:val="0"/>
      <w:spacing w:before="240" w:after="60"/>
      <w:outlineLvl w:val="2"/>
    </w:pPr>
    <w:rPr>
      <w:rFonts w:ascii="微软雅黑" w:hAnsi="微软雅黑" w:eastAsia="微软雅黑" w:cs="宋体"/>
      <w:bCs/>
      <w:color w:val="00B050"/>
      <w:kern w:val="0"/>
      <w:sz w:val="2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标题 1 字符"/>
    <w:basedOn w:val="7"/>
    <w:link w:val="2"/>
    <w:qFormat/>
    <w:uiPriority w:val="9"/>
    <w:rPr>
      <w:rFonts w:ascii="微软雅黑" w:hAnsi="微软雅黑" w:eastAsia="微软雅黑" w:cs="宋体"/>
      <w:color w:val="0070C0"/>
      <w:kern w:val="0"/>
      <w:sz w:val="30"/>
      <w:szCs w:val="30"/>
    </w:rPr>
  </w:style>
  <w:style w:type="character" w:customStyle="1" w:styleId="9">
    <w:name w:val="标题 2 字符"/>
    <w:basedOn w:val="7"/>
    <w:link w:val="3"/>
    <w:uiPriority w:val="9"/>
    <w:rPr>
      <w:rFonts w:ascii="微软雅黑" w:hAnsi="微软雅黑" w:eastAsia="微软雅黑" w:cs="宋体"/>
      <w:caps/>
      <w:color w:val="0070C0"/>
      <w:kern w:val="0"/>
      <w:sz w:val="24"/>
      <w:szCs w:val="24"/>
      <w:shd w:val="clear" w:color="auto" w:fill="E2EFD9" w:themeFill="accent6" w:themeFillTint="33"/>
    </w:rPr>
  </w:style>
  <w:style w:type="character" w:customStyle="1" w:styleId="10">
    <w:name w:val="标题 3 字符"/>
    <w:basedOn w:val="7"/>
    <w:link w:val="4"/>
    <w:uiPriority w:val="9"/>
    <w:rPr>
      <w:rFonts w:ascii="微软雅黑" w:hAnsi="微软雅黑" w:eastAsia="微软雅黑" w:cs="宋体"/>
      <w:bCs/>
      <w:color w:val="00B050"/>
      <w:kern w:val="0"/>
      <w:sz w:val="22"/>
    </w:rPr>
  </w:style>
  <w:style w:type="paragraph" w:customStyle="1" w:styleId="11">
    <w:name w:val="附件正文"/>
    <w:link w:val="12"/>
    <w:qFormat/>
    <w:uiPriority w:val="0"/>
    <w:pPr>
      <w:spacing w:after="60" w:line="276" w:lineRule="auto"/>
      <w:ind w:firstLine="200" w:firstLineChars="200"/>
      <w:jc w:val="both"/>
    </w:pPr>
    <w:rPr>
      <w:rFonts w:asciiTheme="minorHAnsi" w:hAnsiTheme="minorHAnsi" w:eastAsiaTheme="minorEastAsia" w:cstheme="minorBidi"/>
      <w:kern w:val="0"/>
      <w:sz w:val="21"/>
      <w:szCs w:val="22"/>
      <w:lang w:val="en-US" w:eastAsia="zh-CN" w:bidi="ar-SA"/>
    </w:rPr>
  </w:style>
  <w:style w:type="character" w:customStyle="1" w:styleId="12">
    <w:name w:val="附件正文 Char"/>
    <w:basedOn w:val="7"/>
    <w:link w:val="11"/>
    <w:qFormat/>
    <w:uiPriority w:val="0"/>
    <w:rPr>
      <w:kern w:val="0"/>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3643</Words>
  <Characters>3700</Characters>
  <Lines>27</Lines>
  <Paragraphs>7</Paragraphs>
  <TotalTime>445</TotalTime>
  <ScaleCrop>false</ScaleCrop>
  <LinksUpToDate>false</LinksUpToDate>
  <CharactersWithSpaces>3716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2022-03-23T13:45:00Z</dcterms:created>
  <dc:creator>耶嘿</dc:creator>
  <cp:lastModifiedBy>澈</cp:lastModifiedBy>
  <dcterms:modified xsi:type="dcterms:W3CDTF">2025-05-15T16:45:28Z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B91F9DDE714E40D3A8A67657DCEF1C37_13</vt:lpwstr>
  </property>
</Properties>
</file>