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1"/>
        </w:numPr>
        <w:bidi w:val="0"/>
        <w:rPr>
          <w:rFonts w:hint="eastAsia"/>
          <w:lang w:val="en-US" w:eastAsia="zh-CN"/>
        </w:rPr>
      </w:pPr>
      <w:r>
        <w:rPr>
          <w:rFonts w:hint="eastAsia"/>
          <w:lang w:val="en-US" w:eastAsia="zh-CN"/>
        </w:rPr>
        <w:t>农业政策与法规概述</w:t>
      </w:r>
      <w:bookmarkStart w:id="0" w:name="_GoBack"/>
      <w:bookmarkEnd w:id="0"/>
    </w:p>
    <w:p>
      <w:pPr>
        <w:numPr>
          <w:ilvl w:val="0"/>
          <w:numId w:val="0"/>
        </w:numPr>
        <w:rPr>
          <w:rFonts w:hint="eastAsia"/>
          <w:b/>
          <w:bCs/>
          <w:highlight w:val="lightGray"/>
          <w:lang w:val="en-US" w:eastAsia="zh-CN"/>
        </w:rPr>
      </w:pPr>
      <w:r>
        <w:rPr>
          <w:rFonts w:hint="eastAsia"/>
          <w:b/>
          <w:bCs/>
          <w:highlight w:val="lightGray"/>
          <w:lang w:val="en-US" w:eastAsia="zh-CN"/>
        </w:rPr>
        <w:t>农业的概念？农业生产的本质是什么？</w:t>
      </w:r>
    </w:p>
    <w:p>
      <w:pPr>
        <w:numPr>
          <w:ilvl w:val="0"/>
          <w:numId w:val="0"/>
        </w:numPr>
        <w:rPr>
          <w:rFonts w:hint="eastAsia"/>
          <w:lang w:val="en-US" w:eastAsia="zh-CN"/>
        </w:rPr>
      </w:pPr>
      <w:r>
        <w:rPr>
          <w:rFonts w:hint="eastAsia"/>
          <w:lang w:val="en-US" w:eastAsia="zh-CN"/>
        </w:rPr>
        <w:t>农业是利用动物和植物等生物的生长发育规律，通过人工培育来获取产品的社会物质生产部门。它以有生命的动植物为主要对象，以土地为基本生产资料，其根本特点是经济再生产和自然再生产相结合。农业生产最根本的特点就是经济再生产过程与自然再生产过程的有机结合。</w:t>
      </w:r>
    </w:p>
    <w:p>
      <w:pPr>
        <w:numPr>
          <w:ilvl w:val="0"/>
          <w:numId w:val="0"/>
        </w:numPr>
        <w:rPr>
          <w:rFonts w:hint="eastAsia"/>
          <w:lang w:val="en-US" w:eastAsia="zh-CN"/>
        </w:rPr>
      </w:pPr>
    </w:p>
    <w:p>
      <w:pPr>
        <w:numPr>
          <w:ilvl w:val="0"/>
          <w:numId w:val="0"/>
        </w:numPr>
        <w:rPr>
          <w:rFonts w:hint="eastAsia"/>
          <w:lang w:val="en-US" w:eastAsia="zh-CN"/>
        </w:rPr>
      </w:pPr>
      <w:r>
        <w:rPr>
          <w:rFonts w:hint="eastAsia"/>
          <w:b/>
          <w:bCs/>
          <w:highlight w:val="lightGray"/>
          <w:lang w:val="en-US" w:eastAsia="zh-CN"/>
        </w:rPr>
        <w:t>农业政策：</w:t>
      </w:r>
      <w:r>
        <w:rPr>
          <w:rFonts w:hint="eastAsia"/>
          <w:lang w:val="en-US" w:eastAsia="zh-CN"/>
        </w:rPr>
        <w:t>农业政策是指一定的政治实体为了实现一定的社会、经济及农业发展目标，对农业发展过程中的重要方面及环节所采取的一系列的有计划的措施和行动的总称。一般来说，农业政策被认为属于经济政策，是关于农业部门的经济政策。</w:t>
      </w:r>
    </w:p>
    <w:p>
      <w:pPr>
        <w:numPr>
          <w:ilvl w:val="0"/>
          <w:numId w:val="0"/>
        </w:numPr>
        <w:rPr>
          <w:rFonts w:hint="eastAsia"/>
          <w:lang w:val="en-US" w:eastAsia="zh-CN"/>
        </w:rPr>
      </w:pPr>
    </w:p>
    <w:p>
      <w:pPr>
        <w:numPr>
          <w:ilvl w:val="0"/>
          <w:numId w:val="0"/>
        </w:numPr>
        <w:rPr>
          <w:rFonts w:hint="eastAsia"/>
          <w:b/>
          <w:bCs/>
          <w:highlight w:val="lightGray"/>
          <w:lang w:val="en-US" w:eastAsia="zh-CN"/>
        </w:rPr>
      </w:pPr>
      <w:r>
        <w:rPr>
          <w:rFonts w:hint="eastAsia"/>
          <w:b/>
          <w:bCs/>
          <w:highlight w:val="lightGray"/>
          <w:lang w:val="en-US" w:eastAsia="zh-CN"/>
        </w:rPr>
        <w:t>农业政策的特点：</w:t>
      </w:r>
    </w:p>
    <w:p>
      <w:pPr>
        <w:numPr>
          <w:ilvl w:val="0"/>
          <w:numId w:val="2"/>
        </w:numPr>
        <w:rPr>
          <w:rFonts w:hint="eastAsia"/>
          <w:lang w:val="en-US" w:eastAsia="zh-CN"/>
        </w:rPr>
      </w:pPr>
      <w:r>
        <w:rPr>
          <w:rFonts w:hint="eastAsia"/>
          <w:lang w:val="en-US" w:eastAsia="zh-CN"/>
        </w:rPr>
        <w:t>调整范围的广泛性。农业政策的调整范围一般是整个国家或地区的农业生产经济活动和经济关系，因而涉及广阔的地域和众多的对象，具有广泛的指导意义。</w:t>
      </w:r>
    </w:p>
    <w:p>
      <w:pPr>
        <w:numPr>
          <w:ilvl w:val="0"/>
          <w:numId w:val="2"/>
        </w:numPr>
        <w:rPr>
          <w:rFonts w:hint="default"/>
          <w:lang w:val="en-US" w:eastAsia="zh-CN"/>
        </w:rPr>
      </w:pPr>
      <w:r>
        <w:rPr>
          <w:rFonts w:hint="eastAsia"/>
          <w:lang w:val="en-US" w:eastAsia="zh-CN"/>
        </w:rPr>
        <w:t>内容的原则性。农业政策一般是从整个国家或地区农业发展的整体情况出发的，提出农业经济活动的总体指导思想，因而内容具有较强的原则性。</w:t>
      </w:r>
    </w:p>
    <w:p>
      <w:pPr>
        <w:numPr>
          <w:ilvl w:val="0"/>
          <w:numId w:val="2"/>
        </w:numPr>
        <w:rPr>
          <w:rFonts w:hint="default"/>
          <w:lang w:val="en-US" w:eastAsia="zh-CN"/>
        </w:rPr>
      </w:pPr>
      <w:r>
        <w:rPr>
          <w:rFonts w:hint="eastAsia"/>
          <w:lang w:val="en-US" w:eastAsia="zh-CN"/>
        </w:rPr>
        <w:t>应用的灵活性。由于农业政策在内容上具有较高的原则性，在实施政策时就可以结合各地、各部门的具体情况，以政策精神为指导，采取灵活的措施和对策，以取得更好应用效果。</w:t>
      </w:r>
    </w:p>
    <w:p>
      <w:pPr>
        <w:numPr>
          <w:ilvl w:val="0"/>
          <w:numId w:val="2"/>
        </w:numPr>
        <w:rPr>
          <w:rFonts w:hint="default"/>
          <w:lang w:val="en-US" w:eastAsia="zh-CN"/>
        </w:rPr>
      </w:pPr>
      <w:r>
        <w:rPr>
          <w:rFonts w:hint="eastAsia"/>
          <w:lang w:val="en-US" w:eastAsia="zh-CN"/>
        </w:rPr>
        <w:t>约束力的有限性。</w:t>
      </w:r>
    </w:p>
    <w:p>
      <w:pPr>
        <w:numPr>
          <w:ilvl w:val="0"/>
          <w:numId w:val="0"/>
        </w:numPr>
        <w:rPr>
          <w:rFonts w:hint="default"/>
          <w:lang w:val="en-US" w:eastAsia="zh-CN"/>
        </w:rPr>
      </w:pPr>
      <w:r>
        <w:rPr>
          <w:rFonts w:hint="eastAsia"/>
          <w:lang w:val="en-US" w:eastAsia="zh-CN"/>
        </w:rPr>
        <w:t>政策的约束力一方面来自政策本身的科学性、合理性，如果一项政策能够很好体现政策对象的愿望和利益，政策对象就会理解并情愿接受这项政策，这是自发约束力。</w:t>
      </w:r>
    </w:p>
    <w:p>
      <w:pPr>
        <w:numPr>
          <w:ilvl w:val="0"/>
          <w:numId w:val="0"/>
        </w:numPr>
        <w:rPr>
          <w:rFonts w:hint="eastAsia"/>
          <w:lang w:val="en-US" w:eastAsia="zh-CN"/>
        </w:rPr>
      </w:pPr>
      <w:r>
        <w:rPr>
          <w:rFonts w:hint="eastAsia"/>
          <w:lang w:val="en-US" w:eastAsia="zh-CN"/>
        </w:rPr>
        <w:t>另一方面来自政策的强制性，当人们对政策不理解或者不情愿接受时，可以通过强制性手段如行政处分或行政处罚，来保证政策的有效实施，这是强制约束力。对于农业政策，由于其内容的原则性和灵活性，使得农业政策实施出现偏差时很难采取强制手段，常常采取自发约束力，其约束效力是有限的。</w:t>
      </w:r>
    </w:p>
    <w:p>
      <w:pPr>
        <w:numPr>
          <w:ilvl w:val="0"/>
          <w:numId w:val="0"/>
        </w:numPr>
        <w:rPr>
          <w:rFonts w:hint="eastAsia"/>
          <w:highlight w:val="lightGray"/>
          <w:lang w:val="en-US" w:eastAsia="zh-CN"/>
        </w:rPr>
      </w:pPr>
    </w:p>
    <w:p>
      <w:pPr>
        <w:numPr>
          <w:ilvl w:val="0"/>
          <w:numId w:val="0"/>
        </w:numPr>
        <w:rPr>
          <w:rFonts w:hint="default"/>
          <w:lang w:val="en-US" w:eastAsia="zh-CN"/>
        </w:rPr>
      </w:pPr>
      <w:r>
        <w:rPr>
          <w:rFonts w:hint="eastAsia"/>
          <w:b/>
          <w:bCs/>
          <w:color w:val="auto"/>
          <w:highlight w:val="lightGray"/>
          <w:u w:val="none"/>
          <w:lang w:val="en-US" w:eastAsia="zh-CN"/>
        </w:rPr>
        <w:t>农业法规</w:t>
      </w:r>
      <w:r>
        <w:rPr>
          <w:rFonts w:hint="eastAsia"/>
          <w:color w:val="auto"/>
          <w:highlight w:val="lightGray"/>
          <w:lang w:val="en-US" w:eastAsia="zh-CN"/>
        </w:rPr>
        <w:t>：</w:t>
      </w:r>
      <w:r>
        <w:rPr>
          <w:rFonts w:hint="eastAsia"/>
          <w:lang w:val="en-US" w:eastAsia="zh-CN"/>
        </w:rPr>
        <w:t>农业法规是指由国家权力机关、国家行政机关、地方权力机关及行政机关制定和颁布的，适用于农业经济领域的法律、行政法规、地方性法规以及政府规章等规范性文件的总称。</w:t>
      </w:r>
    </w:p>
    <w:p>
      <w:pPr>
        <w:numPr>
          <w:ilvl w:val="0"/>
          <w:numId w:val="0"/>
        </w:numPr>
        <w:rPr>
          <w:rFonts w:hint="default"/>
          <w:b/>
          <w:bCs/>
          <w:highlight w:val="lightGray"/>
          <w:lang w:val="en-US" w:eastAsia="zh-CN"/>
        </w:rPr>
      </w:pPr>
    </w:p>
    <w:p>
      <w:pPr>
        <w:numPr>
          <w:ilvl w:val="0"/>
          <w:numId w:val="0"/>
        </w:numPr>
        <w:rPr>
          <w:rFonts w:hint="eastAsia"/>
          <w:b/>
          <w:bCs/>
          <w:highlight w:val="lightGray"/>
          <w:lang w:val="en-US" w:eastAsia="zh-CN"/>
        </w:rPr>
      </w:pPr>
      <w:r>
        <w:rPr>
          <w:rFonts w:hint="eastAsia"/>
          <w:b/>
          <w:bCs/>
          <w:highlight w:val="lightGray"/>
          <w:lang w:val="en-US" w:eastAsia="zh-CN"/>
        </w:rPr>
        <w:t xml:space="preserve">农业法规的特点： </w:t>
      </w:r>
    </w:p>
    <w:p>
      <w:pPr>
        <w:numPr>
          <w:ilvl w:val="0"/>
          <w:numId w:val="3"/>
        </w:numPr>
        <w:rPr>
          <w:rFonts w:hint="eastAsia"/>
          <w:b w:val="0"/>
          <w:bCs w:val="0"/>
          <w:highlight w:val="none"/>
          <w:lang w:val="en-US" w:eastAsia="zh-CN"/>
        </w:rPr>
      </w:pPr>
      <w:r>
        <w:rPr>
          <w:rFonts w:hint="eastAsia"/>
          <w:b/>
          <w:bCs/>
          <w:highlight w:val="none"/>
          <w:lang w:val="en-US" w:eastAsia="zh-CN"/>
        </w:rPr>
        <w:t>产业性。</w:t>
      </w:r>
      <w:r>
        <w:rPr>
          <w:rFonts w:hint="eastAsia"/>
          <w:b w:val="0"/>
          <w:bCs w:val="0"/>
          <w:highlight w:val="none"/>
          <w:lang w:val="en-US" w:eastAsia="zh-CN"/>
        </w:rPr>
        <w:t>农业法规是调整农业产业部门的社会关系的法律规范的总和，它具有明显的产业性特点。</w:t>
      </w:r>
    </w:p>
    <w:p>
      <w:pPr>
        <w:numPr>
          <w:ilvl w:val="0"/>
          <w:numId w:val="3"/>
        </w:numPr>
        <w:rPr>
          <w:rFonts w:hint="default"/>
          <w:b w:val="0"/>
          <w:bCs w:val="0"/>
          <w:highlight w:val="none"/>
          <w:lang w:val="en-US" w:eastAsia="zh-CN"/>
        </w:rPr>
      </w:pPr>
      <w:r>
        <w:rPr>
          <w:rFonts w:hint="eastAsia"/>
          <w:b/>
          <w:bCs/>
          <w:highlight w:val="none"/>
          <w:lang w:val="en-US" w:eastAsia="zh-CN"/>
        </w:rPr>
        <w:t>国家干预性</w:t>
      </w:r>
      <w:r>
        <w:rPr>
          <w:rFonts w:hint="eastAsia"/>
          <w:b w:val="0"/>
          <w:bCs w:val="0"/>
          <w:highlight w:val="none"/>
          <w:lang w:val="en-US" w:eastAsia="zh-CN"/>
        </w:rPr>
        <w:t>。 农业法规调整的农业法律关系是以国家干预为特征的。所谓国家干预就是国家对农业经济的运行及其相关活动的“引导、支持、管理、组织、保护、调控”。</w:t>
      </w:r>
    </w:p>
    <w:p>
      <w:pPr>
        <w:numPr>
          <w:ilvl w:val="0"/>
          <w:numId w:val="3"/>
        </w:numPr>
        <w:rPr>
          <w:rFonts w:hint="default"/>
          <w:b w:val="0"/>
          <w:bCs w:val="0"/>
          <w:highlight w:val="none"/>
          <w:lang w:val="en-US" w:eastAsia="zh-CN"/>
        </w:rPr>
      </w:pPr>
      <w:r>
        <w:rPr>
          <w:rFonts w:hint="eastAsia"/>
          <w:b/>
          <w:bCs/>
          <w:highlight w:val="none"/>
          <w:lang w:val="en-US" w:eastAsia="zh-CN"/>
        </w:rPr>
        <w:t>法群性</w:t>
      </w:r>
      <w:r>
        <w:rPr>
          <w:rFonts w:hint="eastAsia"/>
          <w:b w:val="0"/>
          <w:bCs w:val="0"/>
          <w:highlight w:val="none"/>
          <w:lang w:val="en-US" w:eastAsia="zh-CN"/>
        </w:rPr>
        <w:t>。农业法规不是一个单一的法律文件的名称。而是调整国家干预农业法律关系的法律规范的总称。</w:t>
      </w:r>
    </w:p>
    <w:p>
      <w:pPr>
        <w:numPr>
          <w:ilvl w:val="0"/>
          <w:numId w:val="0"/>
        </w:numPr>
        <w:rPr>
          <w:rFonts w:hint="default"/>
          <w:b w:val="0"/>
          <w:bCs w:val="0"/>
          <w:highlight w:val="none"/>
          <w:lang w:val="en-US" w:eastAsia="zh-CN"/>
        </w:rPr>
      </w:pPr>
    </w:p>
    <w:p>
      <w:pPr>
        <w:numPr>
          <w:ilvl w:val="0"/>
          <w:numId w:val="0"/>
        </w:numPr>
        <w:rPr>
          <w:rFonts w:hint="default"/>
          <w:b/>
          <w:bCs/>
          <w:highlight w:val="lightGray"/>
          <w:lang w:val="en-US" w:eastAsia="zh-CN"/>
        </w:rPr>
      </w:pPr>
      <w:r>
        <w:rPr>
          <w:rFonts w:hint="eastAsia"/>
          <w:b/>
          <w:bCs/>
          <w:highlight w:val="lightGray"/>
          <w:lang w:val="en-US" w:eastAsia="zh-CN"/>
        </w:rPr>
        <w:t>我国农业政策的发展沿革如何？存在的问题有哪些？</w:t>
      </w:r>
    </w:p>
    <w:p>
      <w:pPr>
        <w:numPr>
          <w:ilvl w:val="0"/>
          <w:numId w:val="0"/>
        </w:numPr>
        <w:rPr>
          <w:rFonts w:hint="eastAsia"/>
          <w:b w:val="0"/>
          <w:bCs w:val="0"/>
          <w:highlight w:val="none"/>
          <w:lang w:val="en-US" w:eastAsia="zh-CN"/>
        </w:rPr>
      </w:pPr>
      <w:r>
        <w:rPr>
          <w:rFonts w:hint="eastAsia"/>
          <w:b w:val="0"/>
          <w:bCs w:val="0"/>
          <w:highlight w:val="none"/>
          <w:lang w:val="en-US" w:eastAsia="zh-CN"/>
        </w:rPr>
        <w:t>半个多世纪以来，我国农业政策经历了几次重大变革.</w:t>
      </w:r>
    </w:p>
    <w:p>
      <w:pPr>
        <w:numPr>
          <w:ilvl w:val="0"/>
          <w:numId w:val="0"/>
        </w:numPr>
        <w:rPr>
          <w:rFonts w:hint="default"/>
          <w:b w:val="0"/>
          <w:bCs w:val="0"/>
          <w:highlight w:val="none"/>
          <w:lang w:val="en-US" w:eastAsia="zh-CN"/>
        </w:rPr>
      </w:pPr>
      <w:r>
        <w:rPr>
          <w:rFonts w:hint="eastAsia"/>
          <w:b w:val="0"/>
          <w:bCs w:val="0"/>
          <w:highlight w:val="none"/>
          <w:lang w:val="en-US" w:eastAsia="zh-CN"/>
        </w:rPr>
        <w:t>1</w:t>
      </w:r>
      <w:r>
        <w:rPr>
          <w:rFonts w:hint="eastAsia"/>
          <w:b/>
          <w:bCs/>
          <w:highlight w:val="none"/>
          <w:lang w:val="en-US" w:eastAsia="zh-CN"/>
        </w:rPr>
        <w:t>国民经济恢复时期</w:t>
      </w:r>
      <w:r>
        <w:rPr>
          <w:rFonts w:hint="eastAsia"/>
          <w:b w:val="0"/>
          <w:bCs w:val="0"/>
          <w:highlight w:val="none"/>
          <w:lang w:val="en-US" w:eastAsia="zh-CN"/>
        </w:rPr>
        <w:t>。1949年年底至1952年年底，恢复和发展农业生产以及土地改革。</w:t>
      </w:r>
    </w:p>
    <w:p>
      <w:pPr>
        <w:numPr>
          <w:ilvl w:val="0"/>
          <w:numId w:val="0"/>
        </w:numPr>
        <w:rPr>
          <w:rFonts w:hint="eastAsia"/>
          <w:b w:val="0"/>
          <w:bCs w:val="0"/>
          <w:highlight w:val="none"/>
          <w:lang w:val="en-US" w:eastAsia="zh-CN"/>
        </w:rPr>
      </w:pPr>
      <w:r>
        <w:rPr>
          <w:rFonts w:hint="eastAsia"/>
          <w:b w:val="0"/>
          <w:bCs w:val="0"/>
          <w:highlight w:val="none"/>
          <w:lang w:val="en-US" w:eastAsia="zh-CN"/>
        </w:rPr>
        <w:t>2</w:t>
      </w:r>
      <w:r>
        <w:rPr>
          <w:rFonts w:hint="eastAsia"/>
          <w:b/>
          <w:bCs/>
          <w:highlight w:val="none"/>
          <w:lang w:val="en-US" w:eastAsia="zh-CN"/>
        </w:rPr>
        <w:t xml:space="preserve"> 国民经济过度时期</w:t>
      </w:r>
      <w:r>
        <w:rPr>
          <w:rFonts w:hint="eastAsia"/>
          <w:b w:val="0"/>
          <w:bCs w:val="0"/>
          <w:highlight w:val="none"/>
          <w:lang w:val="en-US" w:eastAsia="zh-CN"/>
        </w:rPr>
        <w:t xml:space="preserve">。1953年——1957年，这一时期主要进行了合作化和农业的社会主义改造，因为与我国第一个五年计划的时期相同，有时也称为第一个五年计划时期。 </w:t>
      </w:r>
    </w:p>
    <w:p>
      <w:pPr>
        <w:numPr>
          <w:ilvl w:val="0"/>
          <w:numId w:val="0"/>
        </w:numPr>
        <w:rPr>
          <w:rFonts w:hint="default"/>
          <w:b w:val="0"/>
          <w:bCs w:val="0"/>
          <w:highlight w:val="none"/>
          <w:lang w:val="en-US" w:eastAsia="zh-CN"/>
        </w:rPr>
      </w:pPr>
      <w:r>
        <w:rPr>
          <w:rFonts w:hint="eastAsia"/>
          <w:b w:val="0"/>
          <w:bCs w:val="0"/>
          <w:highlight w:val="none"/>
          <w:lang w:val="en-US" w:eastAsia="zh-CN"/>
        </w:rPr>
        <w:t>3</w:t>
      </w:r>
      <w:r>
        <w:rPr>
          <w:rFonts w:hint="eastAsia"/>
          <w:b/>
          <w:bCs/>
          <w:highlight w:val="none"/>
          <w:lang w:val="en-US" w:eastAsia="zh-CN"/>
        </w:rPr>
        <w:t>社会主义农业建设曲折探索时期</w:t>
      </w:r>
      <w:r>
        <w:rPr>
          <w:rFonts w:hint="eastAsia"/>
          <w:b w:val="0"/>
          <w:bCs w:val="0"/>
          <w:highlight w:val="none"/>
          <w:lang w:val="en-US" w:eastAsia="zh-CN"/>
        </w:rPr>
        <w:t>。1958年——1978年，这一时期主要进行了频繁的农业体制变动和提高公有制水平，农业、手工业和资本主义工商业社会主义改造完成，社会主义生产资料公有制被认为已经建立，我国进入了社会主义的建设时期，工作重点从社会主义革命转移到社会主义建设上来。</w:t>
      </w:r>
    </w:p>
    <w:p>
      <w:pPr>
        <w:numPr>
          <w:ilvl w:val="0"/>
          <w:numId w:val="0"/>
        </w:numPr>
        <w:rPr>
          <w:rFonts w:hint="eastAsia"/>
          <w:b w:val="0"/>
          <w:bCs w:val="0"/>
          <w:highlight w:val="none"/>
          <w:lang w:val="en-US" w:eastAsia="zh-CN"/>
        </w:rPr>
      </w:pPr>
      <w:r>
        <w:rPr>
          <w:rFonts w:hint="eastAsia"/>
          <w:b w:val="0"/>
          <w:bCs w:val="0"/>
          <w:highlight w:val="none"/>
          <w:lang w:val="en-US" w:eastAsia="zh-CN"/>
        </w:rPr>
        <w:t>4</w:t>
      </w:r>
      <w:r>
        <w:rPr>
          <w:rFonts w:hint="eastAsia"/>
          <w:b/>
          <w:bCs/>
          <w:highlight w:val="none"/>
          <w:lang w:val="en-US" w:eastAsia="zh-CN"/>
        </w:rPr>
        <w:t>改革开放和社会主义现代化建设时期。</w:t>
      </w:r>
      <w:r>
        <w:rPr>
          <w:rFonts w:hint="eastAsia"/>
          <w:b w:val="0"/>
          <w:bCs w:val="0"/>
          <w:highlight w:val="none"/>
          <w:lang w:val="en-US" w:eastAsia="zh-CN"/>
        </w:rPr>
        <w:t>1978年至今，这一时期，家庭承包制推动农业体制全面变革。</w:t>
      </w:r>
    </w:p>
    <w:p>
      <w:pPr>
        <w:numPr>
          <w:ilvl w:val="0"/>
          <w:numId w:val="0"/>
        </w:numPr>
        <w:rPr>
          <w:rFonts w:hint="eastAsia"/>
          <w:b/>
          <w:bCs/>
          <w:highlight w:val="none"/>
          <w:lang w:val="en-US" w:eastAsia="zh-CN"/>
        </w:rPr>
      </w:pPr>
      <w:r>
        <w:rPr>
          <w:rFonts w:hint="eastAsia"/>
          <w:b/>
          <w:bCs/>
          <w:highlight w:val="none"/>
          <w:lang w:val="en-US" w:eastAsia="zh-CN"/>
        </w:rPr>
        <w:t>其中农业政策沿革中存在的问题主要有以下几方面：</w:t>
      </w:r>
    </w:p>
    <w:p>
      <w:pPr>
        <w:numPr>
          <w:ilvl w:val="0"/>
          <w:numId w:val="4"/>
        </w:numPr>
        <w:rPr>
          <w:rFonts w:hint="eastAsia"/>
          <w:b w:val="0"/>
          <w:bCs w:val="0"/>
          <w:highlight w:val="none"/>
          <w:lang w:val="en-US" w:eastAsia="zh-CN"/>
        </w:rPr>
      </w:pPr>
      <w:r>
        <w:rPr>
          <w:rFonts w:hint="eastAsia"/>
          <w:b w:val="0"/>
          <w:bCs w:val="0"/>
          <w:highlight w:val="none"/>
          <w:lang w:val="en-US" w:eastAsia="zh-CN"/>
        </w:rPr>
        <w:t>农业政策的调整过于频繁。</w:t>
      </w:r>
    </w:p>
    <w:p>
      <w:pPr>
        <w:numPr>
          <w:ilvl w:val="0"/>
          <w:numId w:val="4"/>
        </w:numPr>
        <w:rPr>
          <w:rFonts w:hint="default"/>
          <w:b w:val="0"/>
          <w:bCs w:val="0"/>
          <w:highlight w:val="none"/>
          <w:lang w:val="en-US" w:eastAsia="zh-CN"/>
        </w:rPr>
      </w:pPr>
      <w:r>
        <w:rPr>
          <w:rFonts w:hint="eastAsia"/>
          <w:b w:val="0"/>
          <w:bCs w:val="0"/>
          <w:highlight w:val="none"/>
          <w:lang w:val="en-US" w:eastAsia="zh-CN"/>
        </w:rPr>
        <w:t>农业政策目标的确定缺少客观性。</w:t>
      </w:r>
    </w:p>
    <w:p>
      <w:pPr>
        <w:numPr>
          <w:ilvl w:val="0"/>
          <w:numId w:val="4"/>
        </w:numPr>
        <w:rPr>
          <w:rFonts w:hint="default"/>
          <w:b w:val="0"/>
          <w:bCs w:val="0"/>
          <w:highlight w:val="none"/>
          <w:lang w:val="en-US" w:eastAsia="zh-CN"/>
        </w:rPr>
      </w:pPr>
      <w:r>
        <w:rPr>
          <w:rFonts w:hint="eastAsia"/>
          <w:b w:val="0"/>
          <w:bCs w:val="0"/>
          <w:highlight w:val="none"/>
          <w:lang w:val="en-US" w:eastAsia="zh-CN"/>
        </w:rPr>
        <w:t>农业政策措施支撑不足</w:t>
      </w:r>
    </w:p>
    <w:p>
      <w:pPr>
        <w:numPr>
          <w:ilvl w:val="0"/>
          <w:numId w:val="4"/>
        </w:numPr>
        <w:rPr>
          <w:rFonts w:hint="default"/>
          <w:b w:val="0"/>
          <w:bCs w:val="0"/>
          <w:highlight w:val="none"/>
          <w:lang w:val="en-US" w:eastAsia="zh-CN"/>
        </w:rPr>
      </w:pPr>
      <w:r>
        <w:rPr>
          <w:rFonts w:hint="eastAsia"/>
          <w:b w:val="0"/>
          <w:bCs w:val="0"/>
          <w:highlight w:val="none"/>
          <w:lang w:val="en-US" w:eastAsia="zh-CN"/>
        </w:rPr>
        <w:t>农业政策制定过程的科学性不足</w:t>
      </w:r>
    </w:p>
    <w:p>
      <w:pPr>
        <w:numPr>
          <w:ilvl w:val="0"/>
          <w:numId w:val="4"/>
        </w:numPr>
        <w:rPr>
          <w:rFonts w:hint="default"/>
          <w:b w:val="0"/>
          <w:bCs w:val="0"/>
          <w:highlight w:val="none"/>
          <w:lang w:val="en-US" w:eastAsia="zh-CN"/>
        </w:rPr>
      </w:pPr>
      <w:r>
        <w:rPr>
          <w:rFonts w:hint="eastAsia"/>
          <w:b w:val="0"/>
          <w:bCs w:val="0"/>
          <w:highlight w:val="none"/>
          <w:lang w:val="en-US" w:eastAsia="zh-CN"/>
        </w:rPr>
        <w:t>农业政策上升为法律的程度和意识不强。</w:t>
      </w:r>
    </w:p>
    <w:p>
      <w:pPr>
        <w:numPr>
          <w:ilvl w:val="0"/>
          <w:numId w:val="0"/>
        </w:numPr>
        <w:rPr>
          <w:rFonts w:hint="eastAsia"/>
          <w:b w:val="0"/>
          <w:bCs w:val="0"/>
          <w:highlight w:val="none"/>
          <w:lang w:val="en-US" w:eastAsia="zh-CN"/>
        </w:rPr>
      </w:pPr>
    </w:p>
    <w:p>
      <w:pPr>
        <w:numPr>
          <w:ilvl w:val="0"/>
          <w:numId w:val="4"/>
        </w:numPr>
        <w:ind w:left="0" w:leftChars="0" w:firstLine="0" w:firstLineChars="0"/>
        <w:rPr>
          <w:rFonts w:hint="eastAsia"/>
          <w:b/>
          <w:bCs/>
          <w:highlight w:val="lightGray"/>
          <w:lang w:val="en-US" w:eastAsia="zh-CN"/>
        </w:rPr>
      </w:pPr>
      <w:r>
        <w:rPr>
          <w:rFonts w:hint="eastAsia"/>
          <w:b/>
          <w:bCs/>
          <w:highlight w:val="lightGray"/>
          <w:lang w:val="en-US" w:eastAsia="zh-CN"/>
        </w:rPr>
        <w:t>农业政策和农业法规之间的联系和区别主要体现在哪些方面？</w:t>
      </w:r>
    </w:p>
    <w:p>
      <w:pPr>
        <w:numPr>
          <w:ilvl w:val="0"/>
          <w:numId w:val="0"/>
        </w:numPr>
        <w:ind w:leftChars="0"/>
        <w:rPr>
          <w:rFonts w:hint="default"/>
          <w:b w:val="0"/>
          <w:bCs w:val="0"/>
          <w:highlight w:val="none"/>
          <w:lang w:val="en-US" w:eastAsia="zh-CN"/>
        </w:rPr>
      </w:pPr>
      <w:r>
        <w:rPr>
          <w:rFonts w:hint="eastAsia"/>
          <w:b/>
          <w:bCs/>
          <w:highlight w:val="none"/>
          <w:lang w:val="en-US" w:eastAsia="zh-CN"/>
        </w:rPr>
        <w:t>联系</w:t>
      </w:r>
      <w:r>
        <w:rPr>
          <w:rFonts w:hint="eastAsia"/>
          <w:b w:val="0"/>
          <w:bCs w:val="0"/>
          <w:highlight w:val="none"/>
          <w:lang w:val="en-US" w:eastAsia="zh-CN"/>
        </w:rPr>
        <w:t>：1、农业政策与农业法规在本质上是一致的。有共同的价值取向，都产生并服务于社会主义的经济基础，都必须有社会的物质生活条件所决定等。</w:t>
      </w:r>
    </w:p>
    <w:p>
      <w:pPr>
        <w:numPr>
          <w:ilvl w:val="0"/>
          <w:numId w:val="5"/>
        </w:numPr>
        <w:ind w:left="630" w:leftChars="0" w:firstLine="0" w:firstLineChars="0"/>
        <w:rPr>
          <w:rFonts w:hint="eastAsia"/>
          <w:b w:val="0"/>
          <w:bCs w:val="0"/>
          <w:highlight w:val="none"/>
          <w:lang w:val="en-US" w:eastAsia="zh-CN"/>
        </w:rPr>
      </w:pPr>
      <w:r>
        <w:rPr>
          <w:rFonts w:hint="eastAsia"/>
          <w:b w:val="0"/>
          <w:bCs w:val="0"/>
          <w:highlight w:val="none"/>
          <w:lang w:val="en-US" w:eastAsia="zh-CN"/>
        </w:rPr>
        <w:t>农业政策是农业法规的核心内容，农业法规是农业政策的体现。</w:t>
      </w:r>
    </w:p>
    <w:p>
      <w:pPr>
        <w:numPr>
          <w:ilvl w:val="0"/>
          <w:numId w:val="5"/>
        </w:numPr>
        <w:ind w:left="630" w:leftChars="0" w:firstLine="0" w:firstLineChars="0"/>
        <w:rPr>
          <w:rFonts w:hint="default"/>
          <w:b w:val="0"/>
          <w:bCs w:val="0"/>
          <w:highlight w:val="none"/>
          <w:lang w:val="en-US" w:eastAsia="zh-CN"/>
        </w:rPr>
      </w:pPr>
      <w:r>
        <w:rPr>
          <w:rFonts w:hint="eastAsia"/>
          <w:b w:val="0"/>
          <w:bCs w:val="0"/>
          <w:highlight w:val="none"/>
          <w:lang w:val="en-US" w:eastAsia="zh-CN"/>
        </w:rPr>
        <w:t>农业法规对农业政策的实施有积极的促进和保障作用。</w:t>
      </w:r>
    </w:p>
    <w:p>
      <w:pPr>
        <w:numPr>
          <w:ilvl w:val="0"/>
          <w:numId w:val="0"/>
        </w:numPr>
        <w:rPr>
          <w:rFonts w:hint="eastAsia"/>
          <w:b w:val="0"/>
          <w:bCs w:val="0"/>
          <w:highlight w:val="none"/>
          <w:lang w:val="en-US" w:eastAsia="zh-CN"/>
        </w:rPr>
      </w:pPr>
      <w:r>
        <w:rPr>
          <w:rFonts w:hint="eastAsia"/>
          <w:b/>
          <w:bCs/>
          <w:highlight w:val="none"/>
          <w:lang w:val="en-US" w:eastAsia="zh-CN"/>
        </w:rPr>
        <w:t>区别</w:t>
      </w:r>
      <w:r>
        <w:rPr>
          <w:rFonts w:hint="eastAsia"/>
          <w:b w:val="0"/>
          <w:bCs w:val="0"/>
          <w:highlight w:val="none"/>
          <w:lang w:val="en-US" w:eastAsia="zh-CN"/>
        </w:rPr>
        <w:t>：</w:t>
      </w:r>
    </w:p>
    <w:p>
      <w:pPr>
        <w:numPr>
          <w:ilvl w:val="0"/>
          <w:numId w:val="0"/>
        </w:numPr>
        <w:ind w:firstLine="630" w:firstLineChars="300"/>
        <w:rPr>
          <w:rFonts w:hint="default"/>
          <w:b w:val="0"/>
          <w:bCs w:val="0"/>
          <w:highlight w:val="none"/>
          <w:lang w:val="en-US" w:eastAsia="zh-CN"/>
        </w:rPr>
      </w:pPr>
      <w:r>
        <w:rPr>
          <w:rFonts w:hint="eastAsia"/>
          <w:b w:val="0"/>
          <w:bCs w:val="0"/>
          <w:highlight w:val="none"/>
          <w:lang w:val="en-US" w:eastAsia="zh-CN"/>
        </w:rPr>
        <w:t>1、农业政策与农业法规制定的主体和程序不同。农业政策是由党和政府及其各部门依据民主集中制原则制定的，政策与政策之间有可能出现偏差或者矛盾。而农业法规是由国家立法机关依照法定程序制定的，是国家意志的体现，具有高度的权威性和统一性。</w:t>
      </w:r>
    </w:p>
    <w:p>
      <w:pPr>
        <w:numPr>
          <w:ilvl w:val="0"/>
          <w:numId w:val="6"/>
        </w:numPr>
        <w:ind w:left="630" w:leftChars="0" w:firstLine="0" w:firstLineChars="0"/>
        <w:rPr>
          <w:rFonts w:hint="eastAsia"/>
          <w:b w:val="0"/>
          <w:bCs w:val="0"/>
          <w:highlight w:val="none"/>
          <w:lang w:val="en-US" w:eastAsia="zh-CN"/>
        </w:rPr>
      </w:pPr>
      <w:r>
        <w:rPr>
          <w:rFonts w:hint="eastAsia"/>
          <w:b w:val="0"/>
          <w:bCs w:val="0"/>
          <w:highlight w:val="none"/>
          <w:lang w:val="en-US" w:eastAsia="zh-CN"/>
        </w:rPr>
        <w:t>农业政策与农业法规的表现形式不同。农业政策是表现形式是多样的，可以通过决定、指示、决议等来表现。而农业法规采取特定的规范性文件为表现形式，具有较严谨的逻辑结构和明确的规范性。</w:t>
      </w:r>
    </w:p>
    <w:p>
      <w:pPr>
        <w:numPr>
          <w:ilvl w:val="0"/>
          <w:numId w:val="6"/>
        </w:numPr>
        <w:ind w:left="630" w:leftChars="0" w:firstLine="0" w:firstLineChars="0"/>
        <w:rPr>
          <w:rFonts w:hint="default"/>
          <w:b w:val="0"/>
          <w:bCs w:val="0"/>
          <w:highlight w:val="none"/>
          <w:lang w:val="en-US" w:eastAsia="zh-CN"/>
        </w:rPr>
      </w:pPr>
      <w:r>
        <w:rPr>
          <w:rFonts w:hint="eastAsia"/>
          <w:b w:val="0"/>
          <w:bCs w:val="0"/>
          <w:highlight w:val="none"/>
          <w:lang w:val="en-US" w:eastAsia="zh-CN"/>
        </w:rPr>
        <w:t>农业政策与农业法规的实施方式不同。农业政策的实施主要通过宣传、号召、动员和说服教育等方式，主要表现为对违反者给予批评教育或者纪律处分。而农业法规是由国家专门机关强制保证实施的。</w:t>
      </w:r>
    </w:p>
    <w:p>
      <w:pPr>
        <w:numPr>
          <w:ilvl w:val="0"/>
          <w:numId w:val="6"/>
        </w:numPr>
        <w:ind w:left="630" w:leftChars="0" w:firstLine="0" w:firstLineChars="0"/>
        <w:rPr>
          <w:rFonts w:hint="default"/>
          <w:b w:val="0"/>
          <w:bCs w:val="0"/>
          <w:highlight w:val="none"/>
          <w:lang w:val="en-US" w:eastAsia="zh-CN"/>
        </w:rPr>
      </w:pPr>
      <w:r>
        <w:rPr>
          <w:rFonts w:hint="eastAsia"/>
          <w:b w:val="0"/>
          <w:bCs w:val="0"/>
          <w:highlight w:val="none"/>
          <w:lang w:val="en-US" w:eastAsia="zh-CN"/>
        </w:rPr>
        <w:t>农业政策与农业法规内容的广泛性不同。农业政策的内容比农业法规更为广泛。</w:t>
      </w:r>
    </w:p>
    <w:p>
      <w:pPr>
        <w:numPr>
          <w:ilvl w:val="0"/>
          <w:numId w:val="6"/>
        </w:numPr>
        <w:ind w:left="630" w:leftChars="0" w:firstLine="0" w:firstLineChars="0"/>
        <w:rPr>
          <w:rFonts w:hint="default"/>
          <w:b w:val="0"/>
          <w:bCs w:val="0"/>
          <w:highlight w:val="none"/>
          <w:lang w:val="en-US" w:eastAsia="zh-CN"/>
        </w:rPr>
      </w:pPr>
      <w:r>
        <w:rPr>
          <w:rFonts w:hint="eastAsia"/>
          <w:b w:val="0"/>
          <w:bCs w:val="0"/>
          <w:highlight w:val="none"/>
          <w:lang w:val="en-US" w:eastAsia="zh-CN"/>
        </w:rPr>
        <w:t>农业政策与农业法规的稳定性和灵活性不同。政策一般是为完成一定任务提出的，制定和实施都有更大的灵活性、变动性。而农业法规具有较高的稳定性，具有较高的权威性的程序性保证。</w:t>
      </w:r>
    </w:p>
    <w:p>
      <w:pPr>
        <w:numPr>
          <w:ilvl w:val="0"/>
          <w:numId w:val="0"/>
        </w:numPr>
        <w:rPr>
          <w:rFonts w:hint="default"/>
          <w:b w:val="0"/>
          <w:bCs w:val="0"/>
          <w:highlight w:val="none"/>
          <w:lang w:val="en-US" w:eastAsia="zh-CN"/>
        </w:rPr>
      </w:pPr>
    </w:p>
    <w:p>
      <w:pPr>
        <w:numPr>
          <w:ilvl w:val="0"/>
          <w:numId w:val="0"/>
        </w:numPr>
        <w:rPr>
          <w:rFonts w:hint="default"/>
          <w:b w:val="0"/>
          <w:bCs w:val="0"/>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139385"/>
    <w:multiLevelType w:val="singleLevel"/>
    <w:tmpl w:val="D2139385"/>
    <w:lvl w:ilvl="0" w:tentative="0">
      <w:start w:val="2"/>
      <w:numFmt w:val="decimal"/>
      <w:suff w:val="nothing"/>
      <w:lvlText w:val="%1、"/>
      <w:lvlJc w:val="left"/>
      <w:pPr>
        <w:ind w:left="630" w:leftChars="0" w:firstLine="0" w:firstLineChars="0"/>
      </w:pPr>
    </w:lvl>
  </w:abstractNum>
  <w:abstractNum w:abstractNumId="1">
    <w:nsid w:val="D7C32D21"/>
    <w:multiLevelType w:val="singleLevel"/>
    <w:tmpl w:val="D7C32D21"/>
    <w:lvl w:ilvl="0" w:tentative="0">
      <w:start w:val="1"/>
      <w:numFmt w:val="chineseCounting"/>
      <w:suff w:val="space"/>
      <w:lvlText w:val="第%1章"/>
      <w:lvlJc w:val="left"/>
      <w:rPr>
        <w:rFonts w:hint="eastAsia"/>
      </w:rPr>
    </w:lvl>
  </w:abstractNum>
  <w:abstractNum w:abstractNumId="2">
    <w:nsid w:val="EFECD156"/>
    <w:multiLevelType w:val="singleLevel"/>
    <w:tmpl w:val="EFECD156"/>
    <w:lvl w:ilvl="0" w:tentative="0">
      <w:start w:val="1"/>
      <w:numFmt w:val="decimal"/>
      <w:suff w:val="nothing"/>
      <w:lvlText w:val="%1、"/>
      <w:lvlJc w:val="left"/>
    </w:lvl>
  </w:abstractNum>
  <w:abstractNum w:abstractNumId="3">
    <w:nsid w:val="F6217A0C"/>
    <w:multiLevelType w:val="singleLevel"/>
    <w:tmpl w:val="F6217A0C"/>
    <w:lvl w:ilvl="0" w:tentative="0">
      <w:start w:val="1"/>
      <w:numFmt w:val="decimal"/>
      <w:suff w:val="nothing"/>
      <w:lvlText w:val="%1、"/>
      <w:lvlJc w:val="left"/>
    </w:lvl>
  </w:abstractNum>
  <w:abstractNum w:abstractNumId="4">
    <w:nsid w:val="0D81778F"/>
    <w:multiLevelType w:val="singleLevel"/>
    <w:tmpl w:val="0D81778F"/>
    <w:lvl w:ilvl="0" w:tentative="0">
      <w:start w:val="1"/>
      <w:numFmt w:val="decimal"/>
      <w:suff w:val="nothing"/>
      <w:lvlText w:val="%1、"/>
      <w:lvlJc w:val="left"/>
    </w:lvl>
  </w:abstractNum>
  <w:abstractNum w:abstractNumId="5">
    <w:nsid w:val="2090B442"/>
    <w:multiLevelType w:val="singleLevel"/>
    <w:tmpl w:val="2090B442"/>
    <w:lvl w:ilvl="0" w:tentative="0">
      <w:start w:val="2"/>
      <w:numFmt w:val="decimal"/>
      <w:suff w:val="nothing"/>
      <w:lvlText w:val="%1、"/>
      <w:lvlJc w:val="left"/>
      <w:pPr>
        <w:ind w:left="630" w:leftChars="0" w:firstLine="0" w:firstLineChars="0"/>
      </w:p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6003E"/>
    <w:rsid w:val="0FD17100"/>
    <w:rsid w:val="23B253FA"/>
    <w:rsid w:val="25F203F8"/>
    <w:rsid w:val="2E891D3B"/>
    <w:rsid w:val="488F68F0"/>
    <w:rsid w:val="4FB70C06"/>
    <w:rsid w:val="5426635A"/>
    <w:rsid w:val="585E7B80"/>
    <w:rsid w:val="61E756E2"/>
    <w:rsid w:val="6ED93BC2"/>
    <w:rsid w:val="6EFF7A7C"/>
    <w:rsid w:val="74D52780"/>
    <w:rsid w:val="7D0F3580"/>
    <w:rsid w:val="7F1B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98</TotalTime>
  <ScaleCrop>false</ScaleCrop>
  <LinksUpToDate>false</LinksUpToDate>
  <CharactersWithSpaces>0</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2022-01-06T10:48:00Z</dcterms:created>
  <dc:creator>fms</dc:creator>
  <cp:lastModifiedBy>风不会停息</cp:lastModifiedBy>
  <dcterms:modified xsi:type="dcterms:W3CDTF">2022-02-25T06:31:54Z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821CF179082C44F7925C8FB41FCF0192</vt:lpwstr>
  </property>
</Properties>
</file>