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spacing w:lineRule="exact"/>
        <w:jc w:val="left"/>
      </w:pPr>
      <w:r>
        <w:t/>
      </w:r>
    </w:p>
    <w:p>
      <w:pPr>
        <w:spacing w:lineRule="exact"/>
        <w:jc w:val="left"/>
      </w:pPr>
      <w:r>
        <w:t xml:space="preserve">    伟大建党精神是“坚持真理、坚守理想，践行初心、担当使命，不怕牺牲、英勇斗争，对党忠诚、不负人民”。作为入党积极分子，首先要从理论上明确这些要素的含义。例如，“坚持真理、坚守理想”要求我们坚定马克思主义信仰，深刻认识到马克思主义是科学的世界观和方法论，是我们党立党立国的根本指导思想。只有理解了伟大建党精神的内涵，才能在党性修养和党性觉悟的提升过程中有明确的方向。</w:t>
      </w:r>
    </w:p>
    <w:p>
      <w:pPr>
        <w:spacing w:lineRule="exact"/>
        <w:jc w:val="left"/>
      </w:pPr>
      <w:r>
        <w:t xml:space="preserve">   伟大建党精神诞生于中国共产党创建时期，是在近代中国社会矛盾交织、民族危机深重的背景下形成的。当时，中国处于半殖民地半封建社会，各种思潮纷繁复杂。早期共产党人从纷繁复杂的思潮中选择了马克思主义，并且在艰苦的环境中创建了中国共产党。了解这一历史背景，能让我作为入党积极分子明白伟大建党精神是在极其艰难的条件下孕育的，从而更加珍惜和传承这种精神。</w:t>
      </w:r>
    </w:p>
    <w:p>
      <w:pPr>
        <w:spacing w:lineRule="exact"/>
        <w:jc w:val="left"/>
      </w:pPr>
      <w:r>
        <w:t xml:space="preserve">   伟大建党精神强调“坚守理想”，我们要以先辈为榜样，把共产主义远大理想和中国特色社会主义共同理想作为自己的精神支柱。在日常学习和生活中，面对各种诱惑和困难，要坚守理想信念不动摇。比如，在面对社会上一些不良思潮的冲击时，能够凭借坚定的理想信念，自觉抵制错误思想，保持思想上的纯洁性。</w:t>
      </w:r>
    </w:p>
    <w:p>
      <w:pPr>
        <w:spacing w:lineRule="exact"/>
        <w:jc w:val="left"/>
      </w:pPr>
      <w:r>
        <w:t xml:space="preserve">  “对党忠诚”是伟大建党精神的重要内容。入党积极分子要时刻牢记自己对党的向往和承诺，在思想上始终与党中央保持高度一致。要关注党的路线方针政策，认真学习党的理论知识，通过学习增强对党的认同感和忠诚度。例如，积极参加党组织的学习活动，深入学习习近平新时代中国特色社会主义思想，深刻领会其精神实质，做到真学真懂真信真用。</w:t>
      </w:r>
    </w:p>
    <w:p>
      <w:pPr>
        <w:spacing w:lineRule="exact"/>
        <w:jc w:val="left"/>
      </w:pPr>
      <w:r>
        <w:t xml:space="preserve">   伟大建党精神体现了共产党人的高尚品质。我们要学习先辈们不怕牺牲、英勇斗争的精神，培养自己的道德情操。在社会生活中，要积极践行社会主义核心价值观，做到公私分明、克己奉公。例如，在面对个人利益和集体利益冲突时，能够主动牺牲个人利益，维护集体利益，展现共产党人的道德风范。</w:t>
      </w:r>
    </w:p>
    <w:p>
      <w:pPr>
        <w:spacing w:lineRule="exact"/>
        <w:jc w:val="left"/>
      </w:pPr>
      <w:r>
        <w:t xml:space="preserve">  伟大建党精神要求我们“践行初心、担当使命”。作为入党积极分子要在实践中积极为人民服务。例如，在社区志愿服务中，主动关心孤寡老人、留守儿童等弱势群体，为他们提供生活上的帮助和精神上的慰藉。在学校或单位，积极参与公益活动，如义务支教、环保行动等，通过这些活动践行党的初心使命，把为人民服务落实到实际行动中。</w:t>
      </w:r>
    </w:p>
    <w:p>
      <w:pPr>
        <w:spacing w:lineRule="exact"/>
        <w:jc w:val="left"/>
      </w:pPr>
      <w:r>
        <w:t xml:space="preserve">  “不怕牺牲、英勇斗争”是伟大建党精神的重要体现。入党积极分子在面对困难和挑战时，要敢于担当。比如，在工作中遇到棘手的任务，要主动请缨，积极寻找解决问题的方法。在面对突发公共事件时，如自然灾害、公共卫生事件等，要挺身而出，积极参与救援和志愿服务工作，展现新时代青年的担当精神。</w:t>
      </w:r>
    </w:p>
    <w:p>
      <w:pPr>
        <w:spacing w:lineRule="exact"/>
        <w:jc w:val="left"/>
      </w:pPr>
      <w:r>
        <w:t xml:space="preserve">   作为入党积极分子，要以党员的标准严格要求自己，在学习和工作中发挥先锋模范作用。在学习上，努力提高自己的专业知识水平，争取优异的成绩，为同学们树立榜样。在工作中，积极完成各项任务，提高工作效率和质量。同时，要注重团结协作，带动身边的人一起进步，以实际行动弘扬伟大建党精神，提升自己的党性修养和党性觉悟。</w:t>
      </w:r>
    </w:p>
    <w:p>
      <w:pPr>
        <w:spacing w:lineRule="exact"/>
        <w:jc w:val="left"/>
      </w:pPr>
      <w:r>
        <w:t xml:space="preserve">   入党积极分子要养成定期自我反思的习惯。通过反思自己的思想和行为，查找自己在党性修养和党性觉悟方面存在的不足。例如，反思自己是否在日常生活中做到了对党忠诚，是否在面对困难时有勇气担当等。对于发现的问题，要及时制定整改措施，并在后续的行动中加以改进。</w:t>
      </w:r>
    </w:p>
    <w:p>
      <w:pPr>
        <w:spacing w:lineRule="exact"/>
        <w:jc w:val="left"/>
      </w:pPr>
      <w:r>
        <w:t xml:space="preserve">  在参与实践活动后，要认真总结经验。分析自己在践行伟大建党精神过程中的收获和不足。比如，在一次志愿服务活动中，总结自己如何更好地服务群众，如何在活动中体现不怕牺牲、英勇斗争的精神。通过总结实践经验，不断提高自己在弘扬伟大建党精神方面的实践能力，进一步提升党性修养和党性觉悟。</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2025-05-29T14:57:21Z</dcterms:created>
  <dc:creator>Apache POI</dc:creator>
</cp:coreProperties>
</file>