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生技1221孟雅202211341118第11周读书打卡</w:t>
      </w:r>
    </w:p>
    <w:p>
      <w:pPr>
        <w:pStyle w:val="style0"/>
        <w:rPr/>
      </w:pPr>
      <w:r>
        <w:rPr/>
        <w:drawing>
          <wp:inline distL="114300" distT="0" distB="0" distR="114300">
            <wp:extent cx="2475790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75790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900" cy="420624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420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/>
        <w:drawing>
          <wp:inline distL="114300" distT="0" distB="0" distR="114300">
            <wp:extent cx="2628900" cy="864470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86447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900" cy="4206240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420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/>
        <w:drawing>
          <wp:inline distL="114300" distT="0" distB="0" distR="114300">
            <wp:extent cx="2628900" cy="8666607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8666607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900" cy="4206240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420624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13</Words>
  <Characters>28</Characters>
  <Application>WPS Office</Application>
  <Paragraphs>4</Paragraphs>
  <CharactersWithSpaces>28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2025-05-20T16:50:06Z</dcterms:created>
  <dc:creator>TB331FC</dc:creator>
  <lastModifiedBy>TB331FC</lastModifiedBy>
  <dcterms:modified xsi:type="dcterms:W3CDTF">2025-05-20T16:52:40Z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04a0b64861ac4aae9dc89037bc3f1db9_23</vt:lpwstr>
  </property>
</Properties>
</file>