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信访志愿行，践行建党精神担使命</w:t>
      </w:r>
    </w:p>
    <w:p>
      <w:pPr>
        <w:pStyle w:val="text"/>
      </w:pPr>
      <w:r>
        <w:t xml:space="preserve">今年寒假，我怀着忐忑又期待的心情，报名参加了当地信访局的志愿服务。推开信访局大门的那一刻，此起彼伏的交谈声、键盘敲击声与打印机的嗡鸣声交织在一起，墙上 “为人民服务” 的鲜红标语在白炽灯下格外醒目，让我瞬间意识到这份工作的庄重与责任，这段经历也由此成为我深刻理解与践行伟大建党精神的生动课堂。</w:t>
      </w:r>
    </w:p>
    <w:p>
      <w:pPr>
        <w:pStyle w:val="text"/>
      </w:pPr>
      <w:r>
        <w:t xml:space="preserve">初到信访局，我被安排在接待大厅协助工作。面对群众急切的诉求和复杂的问题，我内心倍感压力，甚至有些手足无措。接待窗口前，群众们带着焦虑、期盼等复杂情绪，有的反复诉说着遭遇的不公，有的因问题久未解决而情绪激动。记得一位头发花白的老人因房屋拆迁补偿问题多次来访，这次刚进大厅就红着眼眶大声质问，声音颤抖且带着哭腔，引来周围群众的围观。我深吸一口气，努力平复自己紧张慌乱的心情，快步上前将老人搀扶到一旁的休息区，为他递上一杯热茶，轻声说道：“爷爷，您先消消气，慢慢说，我们一定帮您想办法。” 在老人诉说过程中，我专注倾听，不时点头回应，用温和的语言安抚他的情绪，同时快速记录下关键信息。待老人情绪逐渐稳定，我协助工作人员进一步整理相关材料，通过多方沟通联系上负责部门，详细说明老人的情况并跟进处理进度。此后的日子里，我每天都会关注事件动态，定期给老人打电话反馈进展，哪怕只是一些细微的推进，也会第一时间告知。终于，在多方努力下，老人的问题得到妥善解决。当老人再次来到信访局，紧紧握着我的手，眼中闪烁着感激的泪花，连连道谢时，那一刻，我真切感受到 “践行初心、担当使命” 不仅仅是一句口号，而是沉甸甸的责任，是能为群众带来希望与温暖的实际行动。</w:t>
      </w:r>
    </w:p>
    <w:p>
      <w:pPr>
        <w:pStyle w:val="text"/>
      </w:pPr>
      <w:r>
        <w:t xml:space="preserve">在信访局志愿服务期间，我的工作不仅限于接待群众。面对堆积如山、琐碎繁杂的信访数据，我深知这些数字背后是群众的期盼与诉求，容不得半点马虎。秉持着 “坚持真理、坚守理想” 的信念，我坐在办公桌前，眼睛紧盯着屏幕，逐字逐句核对每一项信息。遇到模糊不清的数据，我主动向经验丰富的工作人员请教，反复确认，确保每一个数据都准确无误，为后续工作提供可靠依据。在政策宣传工作中，我发现部分群众对相关政策理解困难，于是我利用休息时间，将晦涩难懂的政策条文转化为通俗易懂的语言，结合实际案例，在社区、广场等地向群众耐心讲解，帮助他们了解办事流程和权益保障。看到群众们从最初的疑惑到后来露出恍然大悟的神情，我由衷地感到欣慰，也更加明白只有真正将工作做到群众心坎上，才能切实为群众排忧解难。</w:t>
      </w:r>
    </w:p>
    <w:p>
      <w:pPr>
        <w:pStyle w:val="text"/>
      </w:pPr>
      <w:r>
        <w:t xml:space="preserve">这次信访局志愿服务的经历，让我对伟大建党精神有了更深刻的认识。我明白，践行伟大建党精神就是要扎根群众，急群众之所急，想群众之所想。在未来的学习和生活中，我会把这种精神融入每一个细节。学习上，以严谨认真、追求真理的态度钻研专业知识，不断提升解决实际问题的能力；生活中，积极参与各类社会服务，主动关心身边人，勇于承担社会责任。作为青年共青团员，我将以党员的标准严格要求自己，在实践中不断锤炼党性修养，在实现中华民族伟大复兴的道路上，用实际行动传承和弘扬伟大建党精神，让青春在为人民服务中绽放绚丽之花。</w:t>
      </w:r>
    </w:p>
    <w:p>
      <w:pPr>
        <w:pStyle w:val="text"/>
      </w:pPr>
      <w:r>
        <w:t xml:space="preserve">以上内容通过丰富细节和情节，将践行建党精神的过程展现得更加充分。若你还想补充其他元素或调整表述，欢迎随时告诉我。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lowerLetter"/>
      <w:lvlText w:val="%2.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lowerRoman"/>
      <w:lvlText w:val="%3.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decimal"/>
      <w:lvlText w:val="%4.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lowerLetter"/>
      <w:lvlText w:val="%5.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lowerRoman"/>
      <w:lvlText w:val="%6.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decimal"/>
      <w:lvlText w:val="%7.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lowerLetter"/>
      <w:lvlText w:val="%8.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lowerRoman"/>
      <w:lvlText w:val="%9.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decimal"/>
      <w:lvlText w:val="%10.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•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bullet"/>
      <w:lvlText w:val="◦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bullet"/>
      <w:lvlText w:val="▪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bullet"/>
      <w:lvlText w:val="•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bullet"/>
      <w:lvlText w:val="◦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bullet"/>
      <w:lvlText w:val="▪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bullet"/>
      <w:lvlText w:val="•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bullet"/>
      <w:lvlText w:val="◦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bullet"/>
      <w:lvlText w:val="▪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bullet"/>
      <w:lvlText w:val="•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4" w15:restartNumberingAfterBreak="0">
    <w:multiLevelType w:val="hybridMultilevel"/>
    <w:lvl w:ilvl="0" w15:tentative="1">
      <w:start w:val="1"/>
      <w:numFmt w:val="custom"/>
      <w:lvlText w:val="☐"/>
      <w:lvlJc w:val="start"/>
      <w:pPr>
        <w:ind w:left="288" w:hanging="288"/>
      </w:pPr>
    </w:lvl>
    <w:lvl w:ilvl="1" w15:tentative="1">
      <w:start w:val="1"/>
      <w:numFmt w:val="custom"/>
      <w:lvlText w:val="☐"/>
      <w:lvlJc w:val="start"/>
      <w:pPr>
        <w:ind w:left="720" w:hanging="288"/>
      </w:pPr>
    </w:lvl>
    <w:lvl w:ilvl="2" w15:tentative="1">
      <w:start w:val="1"/>
      <w:numFmt w:val="custom"/>
      <w:lvlText w:val="☐"/>
      <w:lvlJc w:val="start"/>
      <w:pPr>
        <w:ind w:left="1152" w:hanging="288"/>
      </w:pPr>
    </w:lvl>
    <w:lvl w:ilvl="3" w15:tentative="1">
      <w:start w:val="1"/>
      <w:numFmt w:val="custom"/>
      <w:lvlText w:val="☐"/>
      <w:lvlJc w:val="start"/>
      <w:pPr>
        <w:ind w:left="1583" w:hanging="288"/>
      </w:pPr>
    </w:lvl>
    <w:lvl w:ilvl="4" w15:tentative="1">
      <w:start w:val="1"/>
      <w:numFmt w:val="custom"/>
      <w:lvlText w:val="☐"/>
      <w:lvlJc w:val="start"/>
      <w:pPr>
        <w:ind w:left="2015" w:hanging="288"/>
      </w:pPr>
    </w:lvl>
    <w:lvl w:ilvl="5" w15:tentative="1">
      <w:start w:val="1"/>
      <w:numFmt w:val="custom"/>
      <w:lvlText w:val="☐"/>
      <w:lvlJc w:val="start"/>
      <w:pPr>
        <w:ind w:left="2448" w:hanging="288"/>
      </w:pPr>
    </w:lvl>
    <w:lvl w:ilvl="6" w15:tentative="1">
      <w:start w:val="1"/>
      <w:numFmt w:val="custom"/>
      <w:lvlText w:val="☐"/>
      <w:lvlJc w:val="start"/>
      <w:pPr>
        <w:ind w:left="2879" w:hanging="288"/>
      </w:pPr>
    </w:lvl>
    <w:lvl w:ilvl="7" w15:tentative="1">
      <w:start w:val="1"/>
      <w:numFmt w:val="custom"/>
      <w:lvlText w:val="☐"/>
      <w:lvlJc w:val="start"/>
      <w:pPr>
        <w:ind w:left="3312" w:hanging="288"/>
      </w:pPr>
    </w:lvl>
    <w:lvl w:ilvl="8" w15:tentative="1">
      <w:start w:val="1"/>
      <w:numFmt w:val="custom"/>
      <w:lvlText w:val="☐"/>
      <w:lvlJc w:val="start"/>
      <w:pPr>
        <w:ind w:left="3744" w:hanging="288"/>
      </w:pPr>
    </w:lvl>
    <w:lvl w:ilvl="9" w15:tentative="1">
      <w:start w:val="1"/>
      <w:numFmt w:val="custom"/>
      <w:lvlText w:val="☐"/>
      <w:lvlJc w:val="start"/>
      <w:pPr>
        <w:ind w:left="4176" w:hanging="288"/>
      </w:pPr>
    </w:lvl>
  </w:abstractNum>
  <w:abstractNum w:abstractNumId="5" w15:restartNumberingAfterBreak="0">
    <w:multiLevelType w:val="hybridMultilevel"/>
    <w:lvl w:ilvl="0" w15:tentative="1">
      <w:start w:val="1"/>
      <w:numFmt w:val="custom"/>
      <w:lvlText w:val="☑"/>
      <w:lvlJc w:val="start"/>
      <w:pPr>
        <w:ind w:left="288" w:hanging="288"/>
      </w:pPr>
    </w:lvl>
    <w:lvl w:ilvl="1" w15:tentative="1">
      <w:start w:val="1"/>
      <w:numFmt w:val="custom"/>
      <w:lvlText w:val="☑"/>
      <w:lvlJc w:val="start"/>
      <w:pPr>
        <w:ind w:left="720" w:hanging="288"/>
      </w:pPr>
    </w:lvl>
    <w:lvl w:ilvl="2" w15:tentative="1">
      <w:start w:val="1"/>
      <w:numFmt w:val="custom"/>
      <w:lvlText w:val="☑"/>
      <w:lvlJc w:val="start"/>
      <w:pPr>
        <w:ind w:left="1152" w:hanging="288"/>
      </w:pPr>
    </w:lvl>
    <w:lvl w:ilvl="3" w15:tentative="1">
      <w:start w:val="1"/>
      <w:numFmt w:val="custom"/>
      <w:lvlText w:val="☑"/>
      <w:lvlJc w:val="start"/>
      <w:pPr>
        <w:ind w:left="1583" w:hanging="288"/>
      </w:pPr>
    </w:lvl>
    <w:lvl w:ilvl="4" w15:tentative="1">
      <w:start w:val="1"/>
      <w:numFmt w:val="custom"/>
      <w:lvlText w:val="☑"/>
      <w:lvlJc w:val="start"/>
      <w:pPr>
        <w:ind w:left="2015" w:hanging="288"/>
      </w:pPr>
    </w:lvl>
    <w:lvl w:ilvl="5" w15:tentative="1">
      <w:start w:val="1"/>
      <w:numFmt w:val="custom"/>
      <w:lvlText w:val="☑"/>
      <w:lvlJc w:val="start"/>
      <w:pPr>
        <w:ind w:left="2448" w:hanging="288"/>
      </w:pPr>
    </w:lvl>
    <w:lvl w:ilvl="6" w15:tentative="1">
      <w:start w:val="1"/>
      <w:numFmt w:val="custom"/>
      <w:lvlText w:val="☑"/>
      <w:lvlJc w:val="start"/>
      <w:pPr>
        <w:ind w:left="2879" w:hanging="288"/>
      </w:pPr>
    </w:lvl>
    <w:lvl w:ilvl="7" w15:tentative="1">
      <w:start w:val="1"/>
      <w:numFmt w:val="custom"/>
      <w:lvlText w:val="☑"/>
      <w:lvlJc w:val="start"/>
      <w:pPr>
        <w:ind w:left="3312" w:hanging="288"/>
      </w:pPr>
    </w:lvl>
    <w:lvl w:ilvl="8" w15:tentative="1">
      <w:start w:val="1"/>
      <w:numFmt w:val="custom"/>
      <w:lvlText w:val="☑"/>
      <w:lvlJc w:val="start"/>
      <w:pPr>
        <w:ind w:left="3744" w:hanging="288"/>
      </w:pPr>
    </w:lvl>
    <w:lvl w:ilvl="9" w15:tentative="1">
      <w:start w:val="1"/>
      <w:numFmt w:val="custom"/>
      <w:lvlText w:val="☑"/>
      <w:lvlJc w:val="start"/>
      <w:pPr>
        <w:ind w:left="4176" w:hanging="288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pPr>
      <w:spacing w:before="480" w:after="480" w:line="288" w:lineRule="auto"/>
      <w:ind w:left="0"/>
    </w:pPr>
    <w:rPr>
      <w:b/>
      <w:bCs/>
      <w:sz w:val="52"/>
      <w:szCs w:val="52"/>
      <w:rFonts w:ascii="Arial" w:hAnsi="Arial" w:eastAsia="等线" w:cs="Arial"/>
    </w:rPr>
  </w:style>
  <w:style w:type="paragraph" w:styleId="Heading1">
    <w:name w:val="Heading 1"/>
    <w:basedOn w:val="Normal"/>
    <w:next w:val="Normal"/>
    <w:qFormat/>
    <w:pPr>
      <w:spacing w:before="380" w:after="140" w:line="288" w:lineRule="auto"/>
      <w:ind w:left="0"/>
      <w:jc w:val="left"/>
      <w:outlineLvl w:val="0"/>
    </w:pPr>
    <w:rPr>
      <w:b/>
      <w:bCs/>
      <w:sz w:val="36"/>
      <w:szCs w:val="36"/>
      <w:rFonts w:ascii="Arial" w:hAnsi="Arial" w:eastAsia="等线" w:cs="Arial"/>
    </w:rPr>
  </w:style>
  <w:style w:type="paragraph" w:styleId="Heading2">
    <w:name w:val="Heading 2"/>
    <w:basedOn w:val="Normal"/>
    <w:next w:val="Normal"/>
    <w:qFormat/>
    <w:pPr>
      <w:spacing w:before="320" w:after="120" w:line="288" w:lineRule="auto"/>
      <w:ind w:left="0"/>
      <w:jc w:val="left"/>
      <w:outlineLvl w:val="1"/>
    </w:pPr>
    <w:rPr>
      <w:b/>
      <w:bCs/>
      <w:sz w:val="32"/>
      <w:szCs w:val="32"/>
      <w:rFonts w:ascii="Arial" w:hAnsi="Arial" w:eastAsia="等线" w:cs="Arial"/>
    </w:rPr>
  </w:style>
  <w:style w:type="paragraph" w:styleId="Heading3">
    <w:name w:val="Heading 3"/>
    <w:basedOn w:val="Normal"/>
    <w:next w:val="Normal"/>
    <w:qFormat/>
    <w:pPr>
      <w:spacing w:before="300" w:after="120" w:line="288" w:lineRule="auto"/>
      <w:ind w:left="0"/>
      <w:jc w:val="left"/>
      <w:outlineLvl w:val="2"/>
    </w:pPr>
    <w:rPr>
      <w:b/>
      <w:bCs/>
      <w:sz w:val="30"/>
      <w:szCs w:val="30"/>
      <w:rFonts w:ascii="Arial" w:hAnsi="Arial" w:eastAsia="等线" w:cs="Arial"/>
    </w:rPr>
  </w:style>
  <w:style w:type="paragraph" w:styleId="Heading4">
    <w:name w:val="Heading 4"/>
    <w:basedOn w:val="Normal"/>
    <w:next w:val="Normal"/>
    <w:qFormat/>
    <w:pPr>
      <w:spacing w:before="260" w:after="120" w:line="288" w:lineRule="auto"/>
      <w:ind w:left="0"/>
      <w:jc w:val="left"/>
      <w:outlineLvl w:val="3"/>
    </w:pPr>
    <w:rPr>
      <w:b/>
      <w:bCs/>
      <w:sz w:val="28"/>
      <w:szCs w:val="28"/>
      <w:rFonts w:ascii="Arial" w:hAnsi="Arial" w:eastAsia="等线" w:cs="Arial"/>
    </w:rPr>
  </w:style>
  <w:style w:type="paragraph" w:styleId="Heading5">
    <w:name w:val="Heading 5"/>
    <w:basedOn w:val="Normal"/>
    <w:next w:val="Normal"/>
    <w:qFormat/>
    <w:pPr>
      <w:spacing w:before="240" w:after="120" w:line="288" w:lineRule="auto"/>
      <w:ind w:left="0"/>
      <w:jc w:val="left"/>
      <w:outlineLvl w:val="4"/>
    </w:pPr>
    <w:rPr>
      <w:b/>
      <w:bCs/>
      <w:sz w:val="24"/>
      <w:szCs w:val="24"/>
      <w:rFonts w:ascii="Arial" w:hAnsi="Arial" w:eastAsia="等线" w:cs="Arial"/>
    </w:rPr>
  </w:style>
  <w:style w:type="paragraph" w:styleId="Heading6">
    <w:name w:val="Heading 6"/>
    <w:basedOn w:val="Normal"/>
    <w:next w:val="Normal"/>
    <w:qFormat/>
    <w:pPr>
      <w:spacing w:before="240" w:after="120" w:line="288" w:lineRule="auto"/>
      <w:ind w:left="0"/>
      <w:jc w:val="left"/>
      <w:outlineLvl w:val="5"/>
    </w:pPr>
    <w:rPr>
      <w:b/>
      <w:bCs/>
      <w:sz w:val="24"/>
      <w:szCs w:val="24"/>
      <w:rFonts w:ascii="Arial" w:hAnsi="Arial" w:eastAsia="等线" w:cs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ext">
    <w:pPr>
      <w:spacing w:before="120" w:after="120" w:line="288" w:lineRule="auto"/>
      <w:ind w:left="0"/>
      <w:jc w:val="left"/>
    </w:pPr>
    <w:rPr>
      <w:sz w:val="22"/>
      <w:szCs w:val="22"/>
      <w:rFonts w:ascii="Arial" w:hAnsi="Arial" w:eastAsia="等线" w:cs="Arial"/>
    </w:rPr>
  </w:style>
  <w:style w:type="paragraph" w:styleId="blockquote">
    <w:pPr>
      <w:spacing w:before="120" w:after="120" w:line="288" w:lineRule="auto"/>
      <w:ind w:left="0"/>
      <w:jc w:val="left"/>
    </w:pPr>
    <w:rPr>
      <w:color w:val="8F959E"/>
      <w:sz w:val="22"/>
      <w:szCs w:val="22"/>
      <w:rFonts w:ascii="Arial" w:hAnsi="Arial" w:eastAsia="等线" w:cs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2025-05-15T02:54:43.472Z</dcterms:created>
  <dcterms:modified xsi:type="dcterms:W3CDTF">2025-05-15T02:54:43.472Z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