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BE450">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校园跑：大学生全面发展的活力引擎</w:t>
      </w:r>
    </w:p>
    <w:p w14:paraId="27200104">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在当代高校教育生态中，校园跑已从单纯的体育锻炼升华为一种文化现象和育人载体。清晨的校园跑道上，那些迎着朝阳奔跑的身影，不仅展现着青春的活力，更诠释着一种积极向上的生活态度。校园跑作为最简单易行的运动方式，对正处于人生关键阶段的大学生而言，具有多维度的深远意义——它既是强健体魄的基础工程，又是锤炼意志的实践课堂，更是社交互动的情感纽带。本文将系统剖析校园跑如何从身体健康、心理健康、社交能力、学习效率及终身习惯五个维度，全面赋能大学生的成长与发展。</w:t>
      </w:r>
    </w:p>
    <w:p w14:paraId="67AB3A3D">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健康基石：校园跑对身体素质的系统提升</w:t>
      </w:r>
    </w:p>
    <w:p w14:paraId="610740B7">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作为典型的有氧运动，对大学生体质健康的促进作用已得到广泛验证。当代大学生普遍面临"脆皮化"趋势——近视率接近90%，耐力素质持续下降，肥胖和相关代谢性疾病发病率逐年攀升。而规律性的跑步锻炼能有效逆转这一趋势：30分钟的中等强度跑步可使心肺功能得到显著增强，肌肉力量和耐力逐步提升，进而构建起抵御现代文明病的生理防线。清华大学体育部的跟踪研究显示，坚持参与校园跑的学生群体，感冒发病率比不运动学生低40%，课堂注意力集中度高出25%。</w:t>
      </w:r>
    </w:p>
    <w:p w14:paraId="0F3083AD">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从运动生理学角度分析，校园跑的健康效益体现在多系统协同作用上。心血管系统方面，跑步时心率提升促进血液循环，心肌收缩能力增强，长期坚持可降低静息心率，提高心脏工作效率。呼吸系统方面，规律的深呼吸训练能增加肺活量，提高氧气利用效率。肌肉骨骼系统方面，跑步时的重复性冲击刺激骨细胞活性，有助于增加骨密度，预防骨质疏松；同时下肢大肌群的持续工作可塑造匀称体型，避免久坐导致的肌肉萎缩和脂肪堆积。</w:t>
      </w:r>
    </w:p>
    <w:p w14:paraId="0938A073">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尤为重要的是，校园跑对大学生特有的健康问题具有针对性改善作用。针对"屏幕一代"普遍存在的颈椎前倾、圆肩驼背等姿势异常，跑步时正确的摆臂和躯干姿态能重新激活背部肌群，逐步矫正不良体态。对于因学业压力导致的睡眠障碍群体，下午或傍晚时段的适度跑步可通过提升核心体温后再自然下降的过程，诱导更深层次的睡眠。校园健康跑的"时间长、速度慢、距离远"特性，使其成为最适合大学生体质现状的运动处方，既能保证足够的运动刺激，又避免了过度训练带来的伤害风险。</w:t>
      </w:r>
    </w:p>
    <w:p w14:paraId="2511AAFF">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心灵良药：校园跑对心理压力的纾解机制</w:t>
      </w:r>
    </w:p>
    <w:p w14:paraId="1E18343D">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在竞争日益激烈的高校环境中，焦虑、抑郁等心理问题已成为困扰大学生的重要挑战。而校园跑被心理学界公认为"天然的抗抑郁剂"，其情绪调节机制既体现在生物化学层面，也表现在行为心理学层面。当跑步强度达到最大心率的60%-80%时，大脑会分泌内啡肽、多巴胺和血清素三种神经递质——内啡肽作为天然的止痛物质能产生愉悦感；多巴胺参与奖赏回路，增强动力和积极性；血清素则有助于稳定情绪，减少焦虑和攻击性。哈佛大学的研究证实，定期跑步者前额叶皮层灰质密度比久坐人群高出15%，这一区域正是负责情绪调节和冲动控制的高级认知中枢。</w:t>
      </w:r>
    </w:p>
    <w:p w14:paraId="665F9D23">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对心理压力的缓解还体现在其独特的"正念效应"上。跑步时的节奏性动作和规律呼吸，自然而然地引导跑者进入"当下意识"状态——这种类似于冥想的精神专注，能有效阻断反刍思维（对负面事件的持续回想）的恶性循环。正如一位参与校园晨跑计划的大三学生描述："当脚步声与呼吸声形成稳定节奏时，那些盘旋在脑海里的deadline似乎都变得遥远了"。北京大学心理实验室的量化研究显示，匀速跑步20分钟后，被试者的焦虑量表得分平均下降27%，这种即时效果远超许多传统的放松技巧。</w:t>
      </w:r>
    </w:p>
    <w:p w14:paraId="175189F8">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从长远发展看，校园跑培养的坚韧品质对大学生抗挫折能力的塑造尤为重要。跑步本质上是一场与自我对话的过程，每一次突破舒适区的坚持，都在无形中强化心理韧性。武汉大学的研究发现，长期参与跑步社团的学生在逆境商数(AQ)测试中得分显著高于普通学生，在面对学业失败或人际冲突时表现出更强的适应力和解决问题导向。这种通过身体历练获得的心理资本，将使大学生在未来的职业生涯和人生挑战中受益无穷。</w:t>
      </w:r>
    </w:p>
    <w:p w14:paraId="5AD56248">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社交载体：校园跑对集体认同的凝聚作用</w:t>
      </w:r>
    </w:p>
    <w:p w14:paraId="7FBD028A">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超越了个人锻炼的范畴，日益成为连接大学生社交网络的重要纽带。与健身房中耳机隔绝的孤立训练不同，操场跑道上的并肩奔跑天然具有社交属性——相似的呼吸节奏和步伐频率创造出微妙的共情基础，使陌生人之间的交流障碍自然降低。许多高校跑团的经验表明，跑步时的侧向交流（非面对面的谈话）反而比正式社交场合更易打开心扉，缓解社交焦虑。</w:t>
      </w:r>
    </w:p>
    <w:p w14:paraId="5A928F3A">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团队形式的校园跑活动特别有助于培养合作精神和集体荣誉感。各类跑步挑战赛中，个人成绩汇总为班级或院系总分的设计，将个体努力转化为集体成就，这种"个人-集体"的利益联结机制深刻影响着大学生的团队意识形成。例如中南财经政法大学的校园跑联赛中，各班级自发组织训练、制定战术，甚至成立后勤保障组和啦啦队，形成了多维度的参与网络，使不同特长的学生都能找到贡献价值的空间。这种经历远比课堂讲授更能让学生理解"团队合作"的真实含义。</w:t>
      </w:r>
    </w:p>
    <w:p w14:paraId="596DA02C">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还创造了跨年级、跨专业的特殊交流平台。在常规学习生活中，大学生社交圈往往局限于同班同学或室友，而跑步社团则打破了这种天然壁垒。清华大学"晨跑计划"的调研数据显示，参与该项目的学生平均熟人数量比未参与者多38%，这些弱连接(weak ties)虽然在日常生活中互动不多，却能为信息获取和机会发现提供独特渠道。许多跨学科的创新项目和创业团队，最初正是在跑步交流中萌发的合作构想。</w:t>
      </w:r>
    </w:p>
    <w:p w14:paraId="2475B49A">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值得注意的是，校园跑中形成的社交支持系统对大学生心理健康具有保护作用。当学生遭遇学业挫折或情感困扰时，跑团伙伴的陪伴与鼓励往往比正式的心理咨询更易被接受。这种"并肩前行"的互助模式，使支持性交流在自然运动情境中发生，大大降低了寻求帮助的心理门槛。正如某高校跑团的标语所言："我们不解决烦恼，我们只是陪你跑过烦恼"。</w:t>
      </w:r>
    </w:p>
    <w:p w14:paraId="30C4E13A">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认知助推：校园跑对学习效能的科学影响</w:t>
      </w:r>
    </w:p>
    <w:p w14:paraId="6DB90E2B">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与学业表现的正相关关系已得到越来越多实证研究的支持。从神经科学角度看，跑步时增加的脑血流量和氧气供应，直接促进了海马体神经发生——这一大脑区域与记忆形成和空间导航密切相关。浙江大学开展的对照实验显示，坚持每周三次校园跑的学生，在词汇记忆测试和工作记忆任务中的表现比久坐对照组高出15%-20%，这种认知优势在期末考试期间尤为明显。</w:t>
      </w:r>
    </w:p>
    <w:p w14:paraId="2A4CEE0A">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跑步对学习效率的提升还体现在注意力资源的优化配置上。当代大学生普遍面临"持续部分注意"(Continuous Partial Attention)的困扰——在多媒体环境下，注意力被碎片化信息不断分散。而校园跑要求的持续专注（维持配速、调整呼吸、观察路面）实际上是一种注意力肌肉的锻炼。复旦大学"运动-学习耦合实验"证明，将45分钟学习与15分钟跑步交替进行的学生，知识保留率比连续学习组高40%，这得益于运动后注意力系统的"重启效应"。</w:t>
      </w:r>
    </w:p>
    <w:p w14:paraId="2E0D2EC9">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培养的自律品质对学术研究的持久战尤为重要。完成一篇高质量论文或复杂实验往往需要数月如一日的坚持，这种延迟满足能力与长跑训练异曲同工——两者都要求将大目标分解为可管理的小阶段，并在每个节点给予自我激励。清华大学体育部的跟踪调查发现，参与校园跑计划的本科生在毕业论文完成度和按期毕业率上均显著高于非参与者，这种相关性在理工科学生中尤为突出。</w:t>
      </w:r>
    </w:p>
    <w:p w14:paraId="7A4C7DF0">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从作息规律角度看，晨跑群体往往展现出更优的时间管理能力。为了确保晨跑时间，学生需要提前规划睡眠周期，这种正向约束间接改善了熬夜等不良习惯。北京大学的调查数据显示，晨跑参与者平均就寝时间比普通学生早1.2小时，而晨间工作效率高出34%，形成了良性的"早睡-早起-高效"循环。这种通过身体纪律带动学术纪律的模式，比单纯的说教更持久有效。</w:t>
      </w:r>
    </w:p>
    <w:p w14:paraId="4B0CF519">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终身财富：校园跑对持久习惯的奠基作用</w:t>
      </w:r>
    </w:p>
    <w:p w14:paraId="43BE6CAF">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大学阶段养成的跑步习惯往往能延续至毕业后数十年，成为真正的终身健康资产。与专业技能可能随职业转换而失效不同，跑步能力一旦获得便长期保持，且随经验积累不断精进。追踪研究表明，在大学期间形成规律跑步习惯的群体，中年后代谢综合征发病率比同龄人低60%，退休后的活动能力和生活质量也显著提高。这种长期健康收益的折现价值，远超许多短期功利性投资。</w:t>
      </w:r>
    </w:p>
    <w:p w14:paraId="60379895">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培养的自我挑战精神可迁移至职业生涯各个领域。跑步中学会的目标设定（如完成首个五公里）、过程监控（配速与心率管理）和障碍克服（极点突破），构成了通用的成就技能模板。许多杰出校友回顾大学经历时，都将校园跑视为意志力训练的启蒙课堂——阿里巴巴集团副总裁彭蕾曾表示："在浙大养成的晨跑习惯，教会我的不仅是坚持，更是如何与不适共处，这种能力在后来的创业历程中至关重要"。</w:t>
      </w:r>
    </w:p>
    <w:p w14:paraId="32521ED8">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校园跑还塑造着可持续发展的生活哲学。在环保意识觉醒的时代，跑步作为零碳出行方式和简约生活象征，与当代青年的价值追求高度契合。通过跑步探索城市和自然的方式，远比机动车观光更深入、更低碳。许多高校跑团组织的"环保跑"（边跑步边捡拾垃圾）活动，巧妙地将健康促进与环境教育结合，培养了学生的生态公民意识。这种身体力行的环保实践，比课堂宣讲更具说服力。</w:t>
      </w:r>
    </w:p>
    <w:p w14:paraId="0137A2D3">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default"/>
        </w:rPr>
      </w:pPr>
      <w:r>
        <w:rPr>
          <w:rFonts w:hint="eastAsia" w:asciiTheme="minorEastAsia" w:hAnsiTheme="minorEastAsia" w:eastAsiaTheme="minorEastAsia" w:cstheme="minorEastAsia"/>
          <w:sz w:val="30"/>
          <w:szCs w:val="30"/>
        </w:rPr>
        <w:t>从代际影响角度看，大学时期形成的跑步习惯往往成为家族健康文化的起点。调查显示，有跑步习惯的毕业生，其子女参与体育活动的概率是普通家庭的2.3倍，这种健康行为的代际传递对社会整体健康水平提升具有乘数效应</w:t>
      </w:r>
      <w:bookmarkStart w:id="0" w:name="_GoBack"/>
      <w:bookmarkEnd w:id="0"/>
      <w:r>
        <w:rPr>
          <w:rFonts w:hint="eastAsia" w:asciiTheme="minorEastAsia" w:hAnsiTheme="minorEastAsia" w:eastAsiaTheme="minorEastAsia" w:cstheme="minorEastAsia"/>
          <w:sz w:val="30"/>
          <w:szCs w:val="30"/>
        </w:rPr>
        <w:t>。在这个意义上，校园跑不仅是个体健康投资，更是对下一代的人力资本储备。</w:t>
      </w:r>
    </w:p>
    <w:p w14:paraId="28112A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240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2025-04-10T07:59:28Z</dcterms:created>
  <dc:creator>Administrator</dc:creator>
  <cp:lastModifiedBy>张彦祥</cp:lastModifiedBy>
  <dcterms:modified xsi:type="dcterms:W3CDTF">2025-04-10T08:03:07Z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eyJoZGlkIjoiY2JiNGRkMWRlMmFjZTVkMWJlNGFlNGYxZmQ3ZDZiOTMiLCJ1c2VySWQiOiIxNjI3MzYyNjcwIn0=</vt:lpwstr>
  </property>
  <property fmtid="{D5CDD505-2E9C-101B-9397-08002B2CF9AE}" pid="4" name="ICV">
    <vt:lpwstr>2A0D3709A8A34C8AAB4CE2641A20EFB8_12</vt:lpwstr>
  </property>
</Properties>
</file>