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308E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center"/>
        <w:rPr>
          <w:rFonts w:hint="default" w:eastAsia="宋体"/>
          <w:b w:val="0"/>
          <w:bCs w:val="0"/>
          <w:sz w:val="56"/>
          <w:szCs w:val="5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“</w:t>
      </w:r>
      <w:r>
        <w:rPr>
          <w:rFonts w:ascii="华文宋体" w:hAnsi="华文宋体" w:eastAsia="华文宋体" w:cs="华文宋体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浙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”</w:t>
      </w:r>
      <w:r>
        <w:rPr>
          <w:rFonts w:ascii="华文宋体" w:hAnsi="华文宋体" w:eastAsia="华文宋体" w:cs="华文宋体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三颗扣子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 “</w:t>
      </w:r>
      <w:r>
        <w:rPr>
          <w:rFonts w:ascii="华文宋体" w:hAnsi="华文宋体" w:eastAsia="华文宋体" w:cs="华文宋体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浙样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”</w:t>
      </w:r>
      <w:r>
        <w:rPr>
          <w:rFonts w:ascii="华文宋体" w:hAnsi="华文宋体" w:eastAsia="华文宋体" w:cs="华文宋体"/>
          <w:b/>
          <w:bCs/>
          <w:i w:val="0"/>
          <w:iCs w:val="0"/>
          <w:caps w:val="0"/>
          <w:color w:val="000000"/>
          <w:spacing w:val="0"/>
          <w:sz w:val="44"/>
          <w:szCs w:val="44"/>
          <w:vertAlign w:val="baseline"/>
        </w:rPr>
        <w:t>新</w:t>
      </w:r>
      <w:bookmarkStart w:id="0" w:name="_GoBack"/>
      <w:bookmarkEnd w:id="0"/>
    </w:p>
    <w:p w14:paraId="182D9C3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right="0" w:firstLine="300" w:firstLineChars="100"/>
        <w:jc w:val="both"/>
        <w:rPr>
          <w:rFonts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改革关乎国运，创新决胜未来。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站在新的历史起点上，党的二十届三中全会精神强调：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坚持守正创新，必须推进理论、实践、制度、文化以及其他各方面创新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在浙江，创新基因密码并不局限在“重大科技突破”和“专精特新”，也蕴藏在我手上这颗小小的扣子里。它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可以是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映射产业转型的窗口，也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可以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是点亮非遗传承的火种、更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可以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是启迪党史入心的画作。今天就让我们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  <w:lang w:val="en-US" w:eastAsia="zh-CN"/>
        </w:rPr>
        <w:t>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“一颗纽扣、一颗盘扣、一颗领扣”，从“浙”三颗扣子，解码浙江创新。</w:t>
      </w:r>
    </w:p>
    <w:p w14:paraId="1F5D793D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一、浙颗桥头纽扣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 产业转型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浙样新</w:t>
      </w:r>
    </w:p>
    <w:p w14:paraId="3592AA68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从一颗桥头纽扣，我们看到产业转型浙样新。</w:t>
      </w:r>
    </w:p>
    <w:p w14:paraId="47F3793B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位于温州永嘉县的桥头镇，被誉为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中国纽扣之都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。在这里，。王碎奶与纽扣结下了不解之缘。</w:t>
      </w:r>
    </w:p>
    <w:p w14:paraId="354668B5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1979年，她东拼西凑借了五百块，爬上火车去外地找货源。因为担心执法人员的搜查，她把钱全部缝进了腰带，迅速地在车站快进快出，直到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1983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年2月，永嘉县政府为王碎奶等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42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户人家颁发个体工商业营业执照，这样的斗智斗勇才宣告结束，也标志着桥头纽扣市场正式走进商品经济的时代。</w:t>
      </w:r>
    </w:p>
    <w:p w14:paraId="6BE5690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随着时代发展，永嘉县政府鼓励商家利用直播带货开拓线上。订单。从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纽扣地摊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到“东方第一大纽扣市场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，从实用纽扣到具有香味、发光功能的创意纽扣，市场规模变大了，纽扣功能变新了。如今，桥头纽扣市场约有40%的网络订单业务，市场份额约占全球的三分之一，正式走进电商经济的时代。</w:t>
      </w:r>
    </w:p>
    <w:p w14:paraId="3D516811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从个体工商到网络电商，浙颗纽扣，见证了桥头镇两次精彩蝶变，架起这座小镇与世界对话的桥梁。</w:t>
      </w:r>
    </w:p>
    <w:p w14:paraId="581CDBF5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二、浙颗西塘盘扣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 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传统技艺浙样新</w:t>
      </w:r>
    </w:p>
    <w:p w14:paraId="0B4BB52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从一颗西塘盘扣，我们看到传统技艺浙样新。</w:t>
      </w:r>
    </w:p>
    <w:p w14:paraId="3F9B839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作为盘扣这项非遗技艺的传承人，沈萍和盘扣的故事始于一场美丽的邂逅。</w:t>
      </w:r>
    </w:p>
    <w:p w14:paraId="43898CC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2008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年，会计出身的沈萍偶然接触到了盘扣，这项被誉为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东方之花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的。传统技艺。经过七年的学习，她决定辞职成立盘扣编织社。然而，初创时期无人响应，资金短缺，各种问题接踵而至，小小的编织社仿佛成了一座孤岛。</w:t>
      </w:r>
    </w:p>
    <w:p w14:paraId="7695865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也正是这时，借着浙江省非遗传承及创新的东风，沈萍抓住了首批省级巾帼共富工坊的宝贵机遇，成立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吾巧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女红巧手工坊。她们将。传统元素与现代设计巧妙结合，让盘扣从旗袍上走下来，化作胸针、耳环和戒指，同时还将嘉善的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善文化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和亚运元素糅合到丝线交错中，让盘扣成为传递浙江精神和亚运精神的名片。</w:t>
      </w:r>
    </w:p>
    <w:p w14:paraId="51C4E44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从非遗技艺传承到文化产业创新，浙颗西塘盘扣，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盘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出了新的时代光彩。</w:t>
      </w:r>
    </w:p>
    <w:p w14:paraId="32ABB75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三、浙颗中山领扣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 xml:space="preserve"> 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262626"/>
          <w:spacing w:val="0"/>
          <w:sz w:val="32"/>
          <w:szCs w:val="32"/>
          <w:vertAlign w:val="baseline"/>
        </w:rPr>
        <w:t>青年创意浙样新</w:t>
      </w:r>
    </w:p>
    <w:p w14:paraId="5DA8B53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420"/>
        <w:jc w:val="both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从一颗中山领扣，我们看到青年创意浙样新。</w:t>
      </w:r>
    </w:p>
    <w:p w14:paraId="2E907FD5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在中共杭州小组纪念馆的展厅里，陈列着江浙地区第一位党员徐梅坤先生的中山装。</w:t>
      </w:r>
    </w:p>
    <w:p w14:paraId="73943A7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2023年，我带领服装与服饰设计党支部来此参观，过程中，同学们留意到这件中山装的领扣为双排平行缝法，与其他扣子迥异。原来，这件中山装在捐赠前领扣已遗失，但扣好第一粒扣子，不论对于中山装和党员均意义非凡，于是场馆进行了重新缝补。</w:t>
      </w:r>
    </w:p>
    <w:p w14:paraId="5421E9A2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习近平总书记曾多次用“扣好人生第一粒扣子”喻指青少年要树立正确的价值观，迈好人生第一步。以此为契机，我以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扣好人生的第一粒扣子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为主题让同学们进行红色手绘创作。</w:t>
      </w:r>
    </w:p>
    <w:p w14:paraId="79C2AAE6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看，这颗领扣紧扣着国家富强，民族复兴。五星红旗冉冉升起，中国航天成就历历可数。同学们还将领扣画成轮胎，绘成井盖，赋予了浙颗领扣新的时代内涵。以浙颗领扣为起点，同学们更是以创新为魂，用青年笔触，手绘我身边的八八战略。科技进步，人文荟萃，乡村振兴，他们用青年的创意描绘出一幅幅生动鲜活的浙江发展图景。</w:t>
      </w:r>
    </w:p>
    <w:p w14:paraId="10EBE37C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  </w:t>
      </w:r>
    </w:p>
    <w:p w14:paraId="31F9E39F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560" w:lineRule="atLeast"/>
        <w:ind w:left="0" w:right="0" w:firstLine="420"/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vertAlign w:val="baseline"/>
        </w:rPr>
        <w:t>透过浙三颗扣子，浙江先行之姿原来浙样新！一颗纽扣，串联转型与开放；一颗盘扣，紧扣传统与时尚；一颗领扣，连接时代与青年。这三颗扣子，构成浙江创新发展的三个坐标，环环相扣，共绘浙江辉煌新蓝图！</w:t>
      </w:r>
    </w:p>
    <w:p w14:paraId="0B3728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DRmYjM3ODU1YzUxOTZmN2ZjYzU0MTEzMmEwN2EifQ=="/>
  </w:docVars>
  <w:rsids>
    <w:rsidRoot w:val="42633C85"/>
    <w:rsid w:val="00127DDD"/>
    <w:rsid w:val="275C2056"/>
    <w:rsid w:val="3FD014BF"/>
    <w:rsid w:val="42633C85"/>
    <w:rsid w:val="474167D4"/>
    <w:rsid w:val="6F9B0CE7"/>
    <w:rsid w:val="7AFA50B2"/>
    <w:rsid w:val="7CF34F0C"/>
    <w:rsid w:val="7F9E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1449</Words>
  <Characters>1464</Characters>
  <Lines>0</Lines>
  <Paragraphs>0</Paragraphs>
  <TotalTime>3713</TotalTime>
  <ScaleCrop>false</ScaleCrop>
  <LinksUpToDate>false</LinksUpToDate>
  <CharactersWithSpaces>1472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2024-06-17T06:45:00Z</dcterms:created>
  <dc:creator>国教学工</dc:creator>
  <cp:lastModifiedBy>国教学工</cp:lastModifiedBy>
  <dcterms:modified xsi:type="dcterms:W3CDTF">2025-03-31T09:00:20Z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85EFBE25E8BE430BA7715DA8C6035546_13</vt:lpwstr>
  </property>
  <property fmtid="{D5CDD505-2E9C-101B-9397-08002B2CF9AE}" pid="4" name="KSOTemplateDocerSaveRecord">
    <vt:lpwstr>eyJoZGlkIjoiY2U0NDRmYjM3ODU1YzUxOTZmN2ZjYzU0MTEzMmEwN2EiLCJ1c2VySWQiOiIxNTU5MTUzNTE4In0=</vt:lpwstr>
  </property>
</Properties>
</file>