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7BA33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谭妍老师组织所带班级开展以</w:t>
      </w:r>
      <w:r>
        <w:rPr>
          <w:rFonts w:ascii="宋体" w:hAnsi="宋体" w:eastAsia="宋体" w:cs="宋体"/>
          <w:b/>
          <w:bCs/>
          <w:sz w:val="36"/>
          <w:szCs w:val="36"/>
        </w:rPr>
        <w:t>铸牢中华民族共同体意识,共筑中国梦边疆情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为主题线上班会</w:t>
      </w:r>
    </w:p>
    <w:p w14:paraId="4C864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0" w:firstLineChars="200"/>
        <w:textAlignment w:val="auto"/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>为引导同学们深刻理解中华民族共同体意识，增强对边疆治理的认识，</w:t>
      </w: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  <w:lang w:val="en-US" w:eastAsia="zh-CN"/>
        </w:rPr>
        <w:t>3月26日下午</w:t>
      </w: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>谭老师</w:t>
      </w: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  <w:lang w:val="en-US" w:eastAsia="zh-CN"/>
        </w:rPr>
        <w:t>组织所带班级</w:t>
      </w: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 xml:space="preserve"> 开展了 “铸牢中华民族共同体意识，共筑中国梦边疆情” 主题班会。</w:t>
      </w:r>
    </w:p>
    <w:p w14:paraId="4F6AE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0" w:firstLineChars="200"/>
        <w:textAlignment w:val="auto"/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>谭老师以 “讲好新时代中国边疆治理故事” 为主线，开启了本次</w:t>
      </w: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  <w:lang w:val="en-US" w:eastAsia="zh-CN"/>
        </w:rPr>
        <w:t>线上</w:t>
      </w: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>班会。通过图文展示、视频播放等多种形式，生动讲述了广西守边固边兴边的悠久历史，从古代抵御外敌的英勇事迹，到如今边境地区的繁荣发展，让同学们深刻感受到广西在边疆建设中的巨大变迁。此外，谭老师结合现实案例，分享了铸牢中华民族共同体意识示范区建设过程中的生动故事，使同学们真切认识到民族团结对边疆发展的重要性。在宣传教育环节，谭老师对民族区域自治法、铸牢民族共同体意识条例等法律法规进行了详细解读</w:t>
      </w: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  <w:lang w:eastAsia="zh-CN"/>
        </w:rPr>
        <w:t>，</w:t>
      </w: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>引导同学们深入理解这些法律法规的内涵和意义，提高同学们的法律意识。</w:t>
      </w:r>
    </w:p>
    <w:p w14:paraId="56609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0" w:firstLineChars="200"/>
        <w:textAlignment w:val="auto"/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>本次班会不仅让同学们学习到了丰富的知识，也增强了大家的责任感与使命感。未来，我们将继续开展此类教育活动，引导同学们将爱国情、强国志、报国行融入到实际行动中，为实现中华民族伟大复兴的中国梦贡献青春力量。</w:t>
      </w:r>
      <w:bookmarkStart w:id="0" w:name="_GoBack"/>
      <w:bookmarkEnd w:id="0"/>
    </w:p>
    <w:p w14:paraId="72763565">
      <w:pPr>
        <w:ind w:firstLine="540" w:firstLineChars="200"/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  <w:lang w:eastAsia="zh-CN"/>
        </w:rPr>
        <w:drawing>
          <wp:inline distT="0" distB="0" distL="114300" distR="114300">
            <wp:extent cx="4770755" cy="2839085"/>
            <wp:effectExtent l="0" t="0" r="10795" b="18415"/>
            <wp:docPr id="1" name="图片 1" descr="842e328e3e97b49663a680128a6d9a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42e328e3e97b49663a680128a6d9aa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0755" cy="283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7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2025-03-27T07:10:16Z</dcterms:created>
  <dc:creator>Lenovo</dc:creator>
  <cp:lastModifiedBy>ying.</cp:lastModifiedBy>
  <dcterms:modified xsi:type="dcterms:W3CDTF">2025-03-27T07:19:18Z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eyJoZGlkIjoiMTQ3MTk1NTJlNGI3NTBlMzcxNGUzNDgyOWFiYjc4NjUiLCJ1c2VySWQiOiI3NTcwMDU5NjgifQ==</vt:lpwstr>
  </property>
  <property fmtid="{D5CDD505-2E9C-101B-9397-08002B2CF9AE}" pid="4" name="ICV">
    <vt:lpwstr>2625EE821CD24D04828C253B6AC3D645_12</vt:lpwstr>
  </property>
</Properties>
</file>