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D85F4">
      <w:pPr>
        <w:numPr>
          <w:ilvl w:val="0"/>
          <w:numId w:val="0"/>
        </w:numPr>
      </w:pPr>
    </w:p>
    <w:tbl>
      <w:tblPr>
        <w:tblStyle w:val="12"/>
        <w:tblW w:w="8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840"/>
        <w:gridCol w:w="1918"/>
        <w:gridCol w:w="1050"/>
        <w:gridCol w:w="1580"/>
        <w:gridCol w:w="1483"/>
      </w:tblGrid>
      <w:tr w14:paraId="4FDED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506" w:type="dxa"/>
            <w:gridSpan w:val="6"/>
            <w:vAlign w:val="center"/>
          </w:tcPr>
          <w:p w14:paraId="275E601A">
            <w:pPr>
              <w:pStyle w:val="15"/>
              <w:ind w:left="420" w:firstLine="0" w:firstLineChars="0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环境保护协会</w:t>
            </w:r>
          </w:p>
          <w:p w14:paraId="0CB96ADE">
            <w:pPr>
              <w:pStyle w:val="15"/>
              <w:ind w:left="420" w:firstLine="0" w:firstLineChars="0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bookmarkEnd w:id="0"/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手工组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</w:tr>
      <w:tr w14:paraId="7AA0D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1983D15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6871" w:type="dxa"/>
            <w:gridSpan w:val="5"/>
            <w:noWrap/>
            <w:vAlign w:val="center"/>
          </w:tcPr>
          <w:p w14:paraId="4E7A391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夜空中最亮的星</w:t>
            </w:r>
          </w:p>
        </w:tc>
      </w:tr>
      <w:tr w14:paraId="166AA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3C56245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小组负责人</w:t>
            </w:r>
          </w:p>
        </w:tc>
        <w:tc>
          <w:tcPr>
            <w:tcW w:w="840" w:type="dxa"/>
            <w:noWrap/>
            <w:vAlign w:val="center"/>
          </w:tcPr>
          <w:p w14:paraId="31FBCBC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2F087FC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0E04A8A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2320967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5B4C777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14:paraId="4C36B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635" w:type="dxa"/>
            <w:noWrap/>
            <w:vAlign w:val="center"/>
          </w:tcPr>
          <w:p w14:paraId="3A638621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  <w:tc>
          <w:tcPr>
            <w:tcW w:w="840" w:type="dxa"/>
            <w:noWrap/>
            <w:vAlign w:val="center"/>
          </w:tcPr>
          <w:p w14:paraId="5EDDDFF0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曾银洲</w:t>
            </w:r>
          </w:p>
        </w:tc>
        <w:tc>
          <w:tcPr>
            <w:tcW w:w="1918" w:type="dxa"/>
            <w:noWrap/>
            <w:vAlign w:val="center"/>
          </w:tcPr>
          <w:p w14:paraId="474CB450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滨海农业学院</w:t>
            </w:r>
          </w:p>
        </w:tc>
        <w:tc>
          <w:tcPr>
            <w:tcW w:w="1050" w:type="dxa"/>
            <w:noWrap/>
            <w:vAlign w:val="center"/>
          </w:tcPr>
          <w:p w14:paraId="21FB8207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动医卓越1231</w:t>
            </w:r>
          </w:p>
        </w:tc>
        <w:tc>
          <w:tcPr>
            <w:tcW w:w="1580" w:type="dxa"/>
            <w:noWrap/>
            <w:vAlign w:val="center"/>
          </w:tcPr>
          <w:p w14:paraId="76FEF73F"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202311351404</w:t>
            </w:r>
          </w:p>
        </w:tc>
        <w:tc>
          <w:tcPr>
            <w:tcW w:w="1483" w:type="dxa"/>
            <w:noWrap/>
            <w:vAlign w:val="center"/>
          </w:tcPr>
          <w:p w14:paraId="4D2A36AC"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17820343148</w:t>
            </w:r>
          </w:p>
        </w:tc>
      </w:tr>
      <w:tr w14:paraId="645E7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3EEEDFA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840" w:type="dxa"/>
            <w:noWrap/>
            <w:vAlign w:val="center"/>
          </w:tcPr>
          <w:p w14:paraId="15FB945A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6D16DFB4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70083D9F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11FF9202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6E5A577A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14:paraId="7FB38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6D62EDF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840" w:type="dxa"/>
            <w:noWrap/>
            <w:vAlign w:val="center"/>
          </w:tcPr>
          <w:p w14:paraId="0002665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林泽锋</w:t>
            </w:r>
          </w:p>
        </w:tc>
        <w:tc>
          <w:tcPr>
            <w:tcW w:w="1918" w:type="dxa"/>
            <w:noWrap/>
            <w:vAlign w:val="center"/>
          </w:tcPr>
          <w:p w14:paraId="6D8DCB2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滨海农业学院</w:t>
            </w:r>
          </w:p>
        </w:tc>
        <w:tc>
          <w:tcPr>
            <w:tcW w:w="1050" w:type="dxa"/>
            <w:noWrap/>
            <w:vAlign w:val="center"/>
          </w:tcPr>
          <w:p w14:paraId="103D557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动医卓越1231</w:t>
            </w:r>
          </w:p>
        </w:tc>
        <w:tc>
          <w:tcPr>
            <w:tcW w:w="1580" w:type="dxa"/>
            <w:noWrap/>
            <w:vAlign w:val="center"/>
          </w:tcPr>
          <w:p w14:paraId="594E5717">
            <w:pPr>
              <w:jc w:val="center"/>
              <w:rPr>
                <w:rFonts w:hint="default" w:ascii="Calibri" w:hAnsi="Calibri" w:eastAsia="宋体" w:cs="Calibri"/>
                <w:sz w:val="20"/>
                <w:szCs w:val="20"/>
                <w:lang w:val="en-US" w:eastAsia="zh-CN"/>
              </w:rPr>
            </w:pPr>
            <w:r>
              <w:rPr>
                <w:rFonts w:hint="eastAsia" w:cs="Calibri"/>
                <w:sz w:val="20"/>
                <w:szCs w:val="20"/>
                <w:lang w:val="en-US" w:eastAsia="zh-CN"/>
              </w:rPr>
              <w:t>202311351112</w:t>
            </w:r>
          </w:p>
        </w:tc>
        <w:tc>
          <w:tcPr>
            <w:tcW w:w="1483" w:type="dxa"/>
            <w:noWrap/>
            <w:vAlign w:val="center"/>
          </w:tcPr>
          <w:p w14:paraId="7A9A746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16620629072</w:t>
            </w:r>
          </w:p>
        </w:tc>
      </w:tr>
      <w:tr w14:paraId="60E30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1BBD98E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840" w:type="dxa"/>
            <w:noWrap/>
            <w:vAlign w:val="center"/>
          </w:tcPr>
          <w:p w14:paraId="63FFBA7E">
            <w:pPr>
              <w:jc w:val="center"/>
              <w:rPr>
                <w:rFonts w:hint="eastAsia" w:ascii="宋体" w:hAnsi="宋体" w:eastAsia="宋体" w:cs="宋体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18" w:type="dxa"/>
            <w:noWrap/>
            <w:vAlign w:val="center"/>
          </w:tcPr>
          <w:p w14:paraId="791F6E7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0" w:type="dxa"/>
            <w:noWrap/>
            <w:vAlign w:val="center"/>
          </w:tcPr>
          <w:p w14:paraId="4C2417A9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80" w:type="dxa"/>
            <w:noWrap/>
            <w:vAlign w:val="center"/>
          </w:tcPr>
          <w:p w14:paraId="311D9EA1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83" w:type="dxa"/>
            <w:noWrap/>
            <w:vAlign w:val="center"/>
          </w:tcPr>
          <w:p w14:paraId="1354662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  <w:tr w14:paraId="15DD4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restart"/>
            <w:vAlign w:val="center"/>
          </w:tcPr>
          <w:p w14:paraId="13FC2D4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（不少于300字）</w:t>
            </w:r>
          </w:p>
        </w:tc>
        <w:tc>
          <w:tcPr>
            <w:tcW w:w="6871" w:type="dxa"/>
            <w:gridSpan w:val="5"/>
            <w:vMerge w:val="restart"/>
            <w:noWrap/>
            <w:vAlign w:val="bottom"/>
          </w:tcPr>
          <w:p w14:paraId="5EAE24F4">
            <w:pPr>
              <w:spacing w:line="360" w:lineRule="auto"/>
              <w:ind w:firstLine="420" w:firstLineChars="200"/>
              <w:jc w:val="both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在生活的快节奏中，我们时常渴望一抹温暖的微光，慰藉疲惫的心灵，“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夜空中最亮的星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”由此诞生。它的制作材料不过是普通饮料瓶、星星贴纸与小丝灯，看似平凡，却被赋予了独特意义。</w:t>
            </w:r>
          </w:p>
          <w:p w14:paraId="626C2D06">
            <w:pPr>
              <w:spacing w:line="360" w:lineRule="auto"/>
              <w:ind w:firstLine="420" w:firstLineChars="200"/>
              <w:jc w:val="both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饮料瓶作为主体，是对环保理念的践行。在资源浪费与环境污染日益严峻的当下，将废弃饮料瓶回收再利用，是为地球减负的微小行动。每一个被重新赋予生命的饮料瓶，都在讲述着可持续生活的故事，提醒我们珍惜资源，爱护环境。</w:t>
            </w:r>
          </w:p>
          <w:p w14:paraId="013E0574">
            <w:pPr>
              <w:spacing w:line="360" w:lineRule="auto"/>
              <w:ind w:firstLine="420" w:firstLineChars="200"/>
              <w:jc w:val="both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星星贴纸是浪漫与梦想的象征。从儿时起，星星就承载着我们对浩瀚宇宙的无限遐想，对美好未来的憧憬。把星星贴纸贴在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上面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，宛如将漫天繁星捕捉收藏。它让我们在忙碌的生活里，也能仰望“星空”，不忘记心中的梦想与追求，保留那份童真与浪漫。</w:t>
            </w:r>
          </w:p>
          <w:p w14:paraId="23570D58">
            <w:pPr>
              <w:spacing w:line="360" w:lineRule="auto"/>
              <w:ind w:firstLine="420" w:firstLineChars="200"/>
              <w:jc w:val="both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小丝灯散发出的柔和光芒，则是温暖与希望的光源。在黑暗中，这盏小小的灯亮起，光晕透过星星贴纸，在周围投射出星星形状的光影，营造出宁静而温馨的氛围。无论是在孤独的夜晚，还是需要慰藉的时刻，它都能给予陪伴，像一束希望之光，驱散内心的阴霾。</w:t>
            </w:r>
          </w:p>
          <w:p w14:paraId="7723ABA6">
            <w:pPr>
              <w:spacing w:line="360" w:lineRule="auto"/>
              <w:ind w:firstLine="420" w:firstLineChars="200"/>
              <w:jc w:val="both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“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夜空中最亮的星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”不只是一件手工制品，更是环保、浪漫与希望的集合体，它用简单的材料，传递出深刻的生活态度与美好愿景 。</w:t>
            </w:r>
          </w:p>
        </w:tc>
      </w:tr>
      <w:tr w14:paraId="44A4C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02551A6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711C43C3">
            <w:pPr>
              <w:jc w:val="center"/>
              <w:rPr>
                <w:sz w:val="21"/>
                <w:szCs w:val="21"/>
              </w:rPr>
            </w:pPr>
          </w:p>
        </w:tc>
      </w:tr>
      <w:tr w14:paraId="4289E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06BAF98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5D80BBA9">
            <w:pPr>
              <w:jc w:val="center"/>
              <w:rPr>
                <w:sz w:val="21"/>
                <w:szCs w:val="21"/>
              </w:rPr>
            </w:pPr>
          </w:p>
        </w:tc>
      </w:tr>
      <w:tr w14:paraId="0157D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3D7CE70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3FC5751A">
            <w:pPr>
              <w:jc w:val="center"/>
              <w:rPr>
                <w:sz w:val="21"/>
                <w:szCs w:val="21"/>
              </w:rPr>
            </w:pPr>
          </w:p>
        </w:tc>
      </w:tr>
      <w:tr w14:paraId="0AB2A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38B0C80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4DD3AE10">
            <w:pPr>
              <w:jc w:val="center"/>
              <w:rPr>
                <w:sz w:val="21"/>
                <w:szCs w:val="21"/>
              </w:rPr>
            </w:pPr>
          </w:p>
        </w:tc>
      </w:tr>
      <w:tr w14:paraId="04E38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2E57C7F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07B34AA1">
            <w:pPr>
              <w:jc w:val="center"/>
              <w:rPr>
                <w:sz w:val="21"/>
                <w:szCs w:val="21"/>
              </w:rPr>
            </w:pPr>
          </w:p>
        </w:tc>
      </w:tr>
      <w:tr w14:paraId="55BDD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0199DA7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36D71AD3">
            <w:pPr>
              <w:jc w:val="center"/>
              <w:rPr>
                <w:sz w:val="21"/>
                <w:szCs w:val="21"/>
              </w:rPr>
            </w:pPr>
          </w:p>
        </w:tc>
      </w:tr>
      <w:tr w14:paraId="5B601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2485A68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598E73FB">
            <w:pPr>
              <w:jc w:val="center"/>
              <w:rPr>
                <w:sz w:val="21"/>
                <w:szCs w:val="21"/>
              </w:rPr>
            </w:pPr>
          </w:p>
        </w:tc>
      </w:tr>
      <w:tr w14:paraId="69653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5E682E8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27F9D8B5">
            <w:pPr>
              <w:jc w:val="center"/>
              <w:rPr>
                <w:sz w:val="21"/>
                <w:szCs w:val="21"/>
              </w:rPr>
            </w:pPr>
          </w:p>
        </w:tc>
      </w:tr>
      <w:tr w14:paraId="13B41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2A3FC3D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5BFED997">
            <w:pPr>
              <w:jc w:val="center"/>
              <w:rPr>
                <w:sz w:val="21"/>
                <w:szCs w:val="21"/>
              </w:rPr>
            </w:pPr>
          </w:p>
        </w:tc>
      </w:tr>
      <w:tr w14:paraId="0D762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24C0867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0F298117">
            <w:pPr>
              <w:jc w:val="center"/>
              <w:rPr>
                <w:sz w:val="21"/>
                <w:szCs w:val="21"/>
              </w:rPr>
            </w:pPr>
          </w:p>
        </w:tc>
      </w:tr>
      <w:tr w14:paraId="323B0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3" w:hRule="atLeast"/>
          <w:jc w:val="center"/>
        </w:trPr>
        <w:tc>
          <w:tcPr>
            <w:tcW w:w="1635" w:type="dxa"/>
            <w:noWrap/>
            <w:vAlign w:val="center"/>
          </w:tcPr>
          <w:p w14:paraId="2449BB3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作品展示（正面、侧面、背面，不少于三张图）</w:t>
            </w:r>
          </w:p>
        </w:tc>
        <w:tc>
          <w:tcPr>
            <w:tcW w:w="6871" w:type="dxa"/>
            <w:gridSpan w:val="5"/>
            <w:vAlign w:val="center"/>
          </w:tcPr>
          <w:p w14:paraId="745018FE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169410" cy="3130550"/>
                  <wp:effectExtent l="0" t="0" r="6350" b="8890"/>
                  <wp:docPr id="3" name="图片 3" descr="微信图片_20250321123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032112302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9410" cy="313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189095" cy="5579110"/>
                  <wp:effectExtent l="0" t="0" r="1905" b="13970"/>
                  <wp:docPr id="2" name="图片 2" descr="微信图片_20250321123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032112304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9095" cy="5579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1" w:name="_GoBack"/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169410" cy="3130550"/>
                  <wp:effectExtent l="0" t="0" r="6350" b="8890"/>
                  <wp:docPr id="1" name="图片 1" descr="微信图片_20250321123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032112305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9410" cy="313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</w:tr>
      <w:tr w14:paraId="0AC4F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08BEE42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注意事项</w:t>
            </w:r>
          </w:p>
        </w:tc>
        <w:tc>
          <w:tcPr>
            <w:tcW w:w="6871" w:type="dxa"/>
            <w:gridSpan w:val="5"/>
            <w:vAlign w:val="center"/>
          </w:tcPr>
          <w:p w14:paraId="368A922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1、以小组为单位参赛，每组参赛人员不多于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人；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2、作品提交截止时间：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/>
                <w:sz w:val="21"/>
                <w:szCs w:val="21"/>
              </w:rPr>
              <w:t>: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59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 w14:paraId="1DCE8C70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631ECB"/>
    <w:multiLevelType w:val="multilevel"/>
    <w:tmpl w:val="23631ECB"/>
    <w:lvl w:ilvl="0" w:tentative="0">
      <w:start w:val="1"/>
      <w:numFmt w:val="decimal"/>
      <w:pStyle w:val="14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 w:tentative="0">
      <w:start w:val="1"/>
      <w:numFmt w:val="decimal"/>
      <w:lvlRestart w:val="0"/>
      <w:pStyle w:val="3"/>
      <w:lvlText w:val="%1.%2"/>
      <w:lvlJc w:val="left"/>
      <w:pPr>
        <w:tabs>
          <w:tab w:val="left" w:pos="360"/>
        </w:tabs>
        <w:ind w:left="0" w:firstLine="0"/>
      </w:pPr>
      <w:rPr>
        <w:rFonts w:hint="default" w:ascii="Times New Roman" w:hAnsi="Times New Roman" w:eastAsia="宋体"/>
        <w:sz w:val="24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08"/>
        </w:tabs>
        <w:ind w:left="720" w:hanging="432"/>
      </w:pPr>
      <w:rPr>
        <w:rFonts w:hint="default" w:ascii="Times New Roman" w:hAnsi="Times New Roman" w:eastAsia="宋体"/>
        <w:sz w:val="24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440"/>
        </w:tabs>
        <w:ind w:left="737" w:hanging="17"/>
      </w:pPr>
      <w:rPr>
        <w:rFonts w:hint="default" w:ascii="Times New Roman" w:hAnsi="Times New Roman" w:eastAsia="宋体"/>
        <w:sz w:val="24"/>
      </w:rPr>
    </w:lvl>
    <w:lvl w:ilvl="4" w:tentative="0">
      <w:start w:val="1"/>
      <w:numFmt w:val="decimal"/>
      <w:pStyle w:val="6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 w:tentative="0">
      <w:start w:val="1"/>
      <w:numFmt w:val="lowerLetter"/>
      <w:pStyle w:val="7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 w:tentative="0">
      <w:start w:val="1"/>
      <w:numFmt w:val="lowerRoman"/>
      <w:pStyle w:val="8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 w:tentative="0">
      <w:start w:val="1"/>
      <w:numFmt w:val="lowerLetter"/>
      <w:pStyle w:val="9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 w:tentative="0">
      <w:start w:val="1"/>
      <w:numFmt w:val="lowerRoman"/>
      <w:pStyle w:val="10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OTYwMTUwOGRjNDExMTQyYTkyNDI0YmQ5OTQ2NmIifQ=="/>
    <w:docVar w:name="KSO_WPS_MARK_KEY" w:val="cae140e0-0b7b-432e-92c5-3e699990fa28"/>
  </w:docVars>
  <w:rsids>
    <w:rsidRoot w:val="39CB58B1"/>
    <w:rsid w:val="009B4589"/>
    <w:rsid w:val="1F1D49D0"/>
    <w:rsid w:val="262536C2"/>
    <w:rsid w:val="36F05BAE"/>
    <w:rsid w:val="39CB58B1"/>
    <w:rsid w:val="6E3B6DC4"/>
    <w:rsid w:val="73C5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432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737" w:hanging="17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43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43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288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43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44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标题11"/>
    <w:basedOn w:val="2"/>
    <w:next w:val="1"/>
    <w:qFormat/>
    <w:uiPriority w:val="0"/>
    <w:pPr>
      <w:numPr>
        <w:ilvl w:val="0"/>
        <w:numId w:val="1"/>
      </w:numPr>
      <w:adjustRightInd w:val="0"/>
      <w:spacing w:before="50" w:after="50" w:line="340" w:lineRule="exact"/>
    </w:pPr>
    <w:rPr>
      <w:rFonts w:hint="eastAsia" w:ascii="宋体" w:hAnsi="宋体" w:eastAsia="仿宋_GB2312" w:cs="Arial"/>
      <w:caps/>
      <w:color w:val="000000"/>
      <w:kern w:val="0"/>
      <w:sz w:val="24"/>
      <w:szCs w:val="44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159</Words>
  <Characters>171</Characters>
  <Lines>0</Lines>
  <Paragraphs>0</Paragraphs>
  <TotalTime>16</TotalTime>
  <ScaleCrop>false</ScaleCrop>
  <LinksUpToDate>false</LinksUpToDate>
  <CharactersWithSpaces>172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2024-12-10T08:09:00Z</dcterms:created>
  <dc:creator>则已</dc:creator>
  <cp:lastModifiedBy>澈</cp:lastModifiedBy>
  <dcterms:modified xsi:type="dcterms:W3CDTF">2025-03-21T04:32:21Z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44C23BBD5E3B4693A946B79CB1CD0538_13</vt:lpwstr>
  </property>
  <property fmtid="{D5CDD505-2E9C-101B-9397-08002B2CF9AE}" pid="4" name="KSOTemplateDocerSaveRecord">
    <vt:lpwstr>eyJoZGlkIjoiNmU1ZjBjYjEzOWUxOGU3MDIzODU0YWFlNDhlYmQ2YzMiLCJ1c2VySWQiOiIxMTI0MjA1NzE2In0=</vt:lpwstr>
  </property>
</Properties>
</file>