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55C73C">
      <w:pPr>
        <w:pStyle w:val="3"/>
        <w:bidi w:val="0"/>
        <w:rPr>
          <w:rFonts w:hint="eastAsia" w:ascii="宋体" w:hAnsi="宋体" w:eastAsia="宋体" w:cs="宋体"/>
          <w:i w:val="0"/>
          <w:iCs w:val="0"/>
          <w:caps w:val="0"/>
          <w:spacing w:val="0"/>
          <w:sz w:val="24"/>
          <w:szCs w:val="24"/>
        </w:rPr>
      </w:pPr>
      <w:r>
        <w:rPr>
          <w:rStyle w:val="6"/>
          <w:rFonts w:hint="eastAsia"/>
          <w:b w:val="0"/>
          <w:bCs w:val="0"/>
          <w:lang w:val="en-US" w:eastAsia="zh-CN"/>
        </w:rPr>
        <w:t>职业规划大赛火热进行中，学子逐梦正当时</w:t>
      </w:r>
      <w:r>
        <w:rPr>
          <w:rStyle w:val="6"/>
          <w:rFonts w:hint="eastAsia"/>
          <w:b w:val="0"/>
          <w:lang w:val="en-US" w:eastAsia="zh-CN"/>
        </w:rPr>
        <w:t>​</w:t>
      </w:r>
      <w:r>
        <w:rPr>
          <w:rFonts w:hint="eastAsia" w:ascii="宋体" w:hAnsi="宋体" w:eastAsia="宋体" w:cs="宋体"/>
          <w:i w:val="0"/>
          <w:iCs w:val="0"/>
          <w:caps w:val="0"/>
          <w:spacing w:val="0"/>
          <w:kern w:val="0"/>
          <w:sz w:val="24"/>
          <w:szCs w:val="24"/>
          <w:shd w:val="clear" w:fill="EFF0F1"/>
          <w:lang w:val="en-US" w:eastAsia="zh-CN" w:bidi="ar"/>
        </w:rPr>
        <w:drawing>
          <wp:inline distT="0" distB="0" distL="114300" distR="114300">
            <wp:extent cx="2564765" cy="3305175"/>
            <wp:effectExtent l="0" t="0" r="1905" b="10795"/>
            <wp:docPr id="1" name="图片 1" descr="3382066df5e53a7458eeefb5de44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382066df5e53a7458eeefb5de44639"/>
                    <pic:cNvPicPr>
                      <a:picLocks noChangeAspect="1"/>
                    </pic:cNvPicPr>
                  </pic:nvPicPr>
                  <pic:blipFill>
                    <a:blip r:embed="rId4"/>
                    <a:stretch>
                      <a:fillRect/>
                    </a:stretch>
                  </pic:blipFill>
                  <pic:spPr>
                    <a:xfrm rot="16200000">
                      <a:off x="0" y="0"/>
                      <a:ext cx="2564765" cy="3305175"/>
                    </a:xfrm>
                    <a:prstGeom prst="rect">
                      <a:avLst/>
                    </a:prstGeom>
                  </pic:spPr>
                </pic:pic>
              </a:graphicData>
            </a:graphic>
          </wp:inline>
        </w:drawing>
      </w:r>
    </w:p>
    <w:p w14:paraId="66AA85C6">
      <w:pPr>
        <w:keepNext w:val="0"/>
        <w:keepLines w:val="0"/>
        <w:widowControl/>
        <w:suppressLineNumbers w:val="0"/>
        <w:shd w:val="clear" w:fill="FFFFFF"/>
        <w:spacing w:before="80" w:beforeAutospacing="0" w:after="80" w:afterAutospacing="0" w:line="15" w:lineRule="atLeast"/>
        <w:ind w:left="0" w:firstLine="0"/>
        <w:jc w:val="left"/>
        <w:rPr>
          <w:rFonts w:hint="eastAsia" w:ascii="宋体" w:hAnsi="宋体" w:eastAsia="宋体" w:cs="宋体"/>
          <w:i w:val="0"/>
          <w:iCs w:val="0"/>
          <w:caps w:val="0"/>
          <w:spacing w:val="0"/>
          <w:sz w:val="16"/>
          <w:szCs w:val="16"/>
        </w:rPr>
      </w:pPr>
      <w:r>
        <w:rPr>
          <w:rFonts w:hint="eastAsia" w:ascii="宋体" w:hAnsi="宋体" w:eastAsia="宋体" w:cs="宋体"/>
          <w:i w:val="0"/>
          <w:iCs w:val="0"/>
          <w:caps w:val="0"/>
          <w:spacing w:val="0"/>
          <w:kern w:val="0"/>
          <w:sz w:val="16"/>
          <w:szCs w:val="16"/>
          <w:shd w:val="clear" w:fill="FFFFFF"/>
          <w:lang w:val="en-US" w:eastAsia="zh-CN" w:bidi="ar"/>
        </w:rPr>
        <w:t>​</w:t>
      </w:r>
    </w:p>
    <w:p w14:paraId="49AB143A">
      <w:pPr>
        <w:keepNext w:val="0"/>
        <w:keepLines w:val="0"/>
        <w:widowControl/>
        <w:suppressLineNumbers w:val="0"/>
        <w:shd w:val="clear" w:fill="FFFFFF"/>
        <w:spacing w:before="80" w:beforeAutospacing="0" w:after="80" w:afterAutospacing="0" w:line="15" w:lineRule="atLeast"/>
        <w:ind w:left="0" w:firstLine="560" w:firstLineChars="200"/>
        <w:jc w:val="left"/>
        <w:rPr>
          <w:rFonts w:hint="eastAsia" w:ascii="宋体" w:hAnsi="宋体" w:eastAsia="宋体" w:cs="宋体"/>
          <w:i w:val="0"/>
          <w:iCs w:val="0"/>
          <w:caps w:val="0"/>
          <w:spacing w:val="0"/>
          <w:sz w:val="28"/>
          <w:szCs w:val="28"/>
        </w:rPr>
      </w:pPr>
      <w:r>
        <w:rPr>
          <w:rFonts w:hint="eastAsia" w:ascii="宋体" w:hAnsi="宋体" w:eastAsia="宋体" w:cs="宋体"/>
          <w:i w:val="0"/>
          <w:iCs w:val="0"/>
          <w:caps w:val="0"/>
          <w:spacing w:val="0"/>
          <w:kern w:val="0"/>
          <w:sz w:val="28"/>
          <w:szCs w:val="28"/>
          <w:shd w:val="clear" w:fill="EFF0F1"/>
          <w:lang w:val="en-US" w:eastAsia="zh-CN" w:bidi="ar"/>
        </w:rPr>
        <w:t>在 2024年12月，由广州华立科技职业学院二级学院办理的职业规划大赛正如火如荼地进行着，地点位于学校校内教学楼。这一赛事为怀揣梦想的学子们搭建起一座展现自我、探索未来职业路径的绚丽舞台，吸引了众多目光。</w:t>
      </w:r>
      <w:r>
        <w:rPr>
          <w:rFonts w:hint="eastAsia" w:ascii="宋体" w:hAnsi="宋体" w:eastAsia="宋体" w:cs="宋体"/>
          <w:i w:val="0"/>
          <w:iCs w:val="0"/>
          <w:caps w:val="0"/>
          <w:spacing w:val="0"/>
          <w:kern w:val="0"/>
          <w:sz w:val="28"/>
          <w:szCs w:val="28"/>
          <w:shd w:val="clear" w:fill="FFFFFF"/>
          <w:lang w:val="en-US" w:eastAsia="zh-CN" w:bidi="ar"/>
        </w:rPr>
        <w:t>​</w:t>
      </w:r>
    </w:p>
    <w:p w14:paraId="3601E2CD">
      <w:pPr>
        <w:keepNext w:val="0"/>
        <w:keepLines w:val="0"/>
        <w:widowControl/>
        <w:suppressLineNumbers w:val="0"/>
        <w:shd w:val="clear" w:fill="FFFFFF"/>
        <w:spacing w:before="80" w:beforeAutospacing="0" w:after="80" w:afterAutospacing="0" w:line="15" w:lineRule="atLeast"/>
        <w:ind w:left="0" w:firstLine="560" w:firstLineChars="200"/>
        <w:jc w:val="left"/>
        <w:rPr>
          <w:rFonts w:hint="eastAsia" w:ascii="宋体" w:hAnsi="宋体" w:eastAsia="宋体" w:cs="宋体"/>
          <w:i w:val="0"/>
          <w:iCs w:val="0"/>
          <w:caps w:val="0"/>
          <w:spacing w:val="0"/>
          <w:sz w:val="28"/>
          <w:szCs w:val="28"/>
        </w:rPr>
      </w:pPr>
      <w:r>
        <w:rPr>
          <w:rFonts w:hint="eastAsia" w:ascii="宋体" w:hAnsi="宋体" w:eastAsia="宋体" w:cs="宋体"/>
          <w:i w:val="0"/>
          <w:iCs w:val="0"/>
          <w:caps w:val="0"/>
          <w:spacing w:val="0"/>
          <w:kern w:val="0"/>
          <w:sz w:val="28"/>
          <w:szCs w:val="28"/>
          <w:shd w:val="clear" w:fill="EFF0F1"/>
          <w:lang w:val="en-US" w:eastAsia="zh-CN" w:bidi="ar"/>
        </w:rPr>
        <w:t>自大赛启动以来，在全校范围内掀起了一股规划职业、追逐梦想的热潮。经过初赛、复赛等层层筛选，最终有名优秀选手成功闯入决赛。当下的决赛现场，气氛紧张且热烈，满是逐梦的激情。选手们有序上台，借助精心制作的 PPT，配合生动流畅的演讲，全方位地阐述自己的职业规划蓝图。从对自身性格、兴趣、技能的深度剖析，到对目标职业所处行业的详细探索，再到未来几年具体目标的设定以及实施计划的铺陈，每一个环节都彰显出选手们对未来职业深思熟虑后的清晰认知。</w:t>
      </w:r>
      <w:r>
        <w:rPr>
          <w:rFonts w:hint="eastAsia" w:ascii="宋体" w:hAnsi="宋体" w:eastAsia="宋体" w:cs="宋体"/>
          <w:i w:val="0"/>
          <w:iCs w:val="0"/>
          <w:caps w:val="0"/>
          <w:spacing w:val="0"/>
          <w:kern w:val="0"/>
          <w:sz w:val="28"/>
          <w:szCs w:val="28"/>
          <w:shd w:val="clear" w:fill="FFFFFF"/>
          <w:lang w:val="en-US" w:eastAsia="zh-CN" w:bidi="ar"/>
        </w:rPr>
        <w:t>​</w:t>
      </w:r>
    </w:p>
    <w:p w14:paraId="2E214DC3">
      <w:pPr>
        <w:keepNext w:val="0"/>
        <w:keepLines w:val="0"/>
        <w:widowControl/>
        <w:suppressLineNumbers w:val="0"/>
        <w:shd w:val="clear" w:fill="FFFFFF"/>
        <w:spacing w:before="80" w:beforeAutospacing="0" w:after="80" w:afterAutospacing="0" w:line="15" w:lineRule="atLeast"/>
        <w:ind w:left="0" w:firstLine="0"/>
        <w:jc w:val="left"/>
        <w:rPr>
          <w:rFonts w:hint="eastAsia" w:ascii="宋体" w:hAnsi="宋体" w:eastAsia="宋体" w:cs="宋体"/>
          <w:i w:val="0"/>
          <w:iCs w:val="0"/>
          <w:caps w:val="0"/>
          <w:spacing w:val="0"/>
          <w:kern w:val="0"/>
          <w:sz w:val="24"/>
          <w:szCs w:val="24"/>
          <w:shd w:val="clear" w:fill="EFF0F1"/>
          <w:lang w:val="en-US" w:eastAsia="zh-CN" w:bidi="ar"/>
        </w:rPr>
      </w:pPr>
      <w:r>
        <w:rPr>
          <w:rFonts w:hint="eastAsia" w:ascii="宋体" w:hAnsi="宋体" w:eastAsia="宋体" w:cs="宋体"/>
          <w:i w:val="0"/>
          <w:iCs w:val="0"/>
          <w:caps w:val="0"/>
          <w:spacing w:val="0"/>
          <w:kern w:val="0"/>
          <w:sz w:val="24"/>
          <w:szCs w:val="24"/>
          <w:shd w:val="clear" w:fill="EFF0F1"/>
          <w:lang w:val="en-US" w:eastAsia="zh-CN" w:bidi="ar"/>
        </w:rPr>
        <w:drawing>
          <wp:inline distT="0" distB="0" distL="114300" distR="114300">
            <wp:extent cx="2839720" cy="2129155"/>
            <wp:effectExtent l="0" t="0" r="5080" b="4445"/>
            <wp:docPr id="2" name="图片 2" descr="0a88324035bb200c3837818233e41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a88324035bb200c3837818233e41e5"/>
                    <pic:cNvPicPr>
                      <a:picLocks noChangeAspect="1"/>
                    </pic:cNvPicPr>
                  </pic:nvPicPr>
                  <pic:blipFill>
                    <a:blip r:embed="rId5"/>
                    <a:stretch>
                      <a:fillRect/>
                    </a:stretch>
                  </pic:blipFill>
                  <pic:spPr>
                    <a:xfrm>
                      <a:off x="0" y="0"/>
                      <a:ext cx="2839720" cy="2129155"/>
                    </a:xfrm>
                    <a:prstGeom prst="rect">
                      <a:avLst/>
                    </a:prstGeom>
                  </pic:spPr>
                </pic:pic>
              </a:graphicData>
            </a:graphic>
          </wp:inline>
        </w:drawing>
      </w:r>
    </w:p>
    <w:p w14:paraId="514F8A1B">
      <w:pPr>
        <w:keepNext w:val="0"/>
        <w:keepLines w:val="0"/>
        <w:widowControl/>
        <w:suppressLineNumbers w:val="0"/>
        <w:shd w:val="clear" w:fill="FFFFFF"/>
        <w:spacing w:before="80" w:beforeAutospacing="0" w:after="80" w:afterAutospacing="0" w:line="15" w:lineRule="atLeast"/>
        <w:ind w:left="0" w:firstLine="560" w:firstLineChars="200"/>
        <w:jc w:val="left"/>
        <w:rPr>
          <w:rFonts w:hint="eastAsia" w:ascii="宋体" w:hAnsi="宋体" w:eastAsia="宋体" w:cs="宋体"/>
          <w:i w:val="0"/>
          <w:iCs w:val="0"/>
          <w:caps w:val="0"/>
          <w:spacing w:val="0"/>
          <w:sz w:val="28"/>
          <w:szCs w:val="28"/>
        </w:rPr>
      </w:pPr>
      <w:r>
        <w:rPr>
          <w:rFonts w:hint="eastAsia" w:ascii="宋体" w:hAnsi="宋体" w:eastAsia="宋体" w:cs="宋体"/>
          <w:i w:val="0"/>
          <w:iCs w:val="0"/>
          <w:caps w:val="0"/>
          <w:spacing w:val="0"/>
          <w:kern w:val="0"/>
          <w:sz w:val="28"/>
          <w:szCs w:val="28"/>
          <w:shd w:val="clear" w:fill="EFF0F1"/>
          <w:lang w:val="en-US" w:eastAsia="zh-CN" w:bidi="ar"/>
        </w:rPr>
        <w:t>其中，一位同学的表现格外亮眼。他将目标锚定在高级工程师，深入调研当下行业现状，敏锐洞察发展趋势，结合自身所学专业知识与掌握的技能，构建出一条极具可行性的职业发展路线。在演讲过程中，他逻辑清晰、表达自信，凭借出色的发挥赢得了现场评委频频点头与观众们热烈的掌声。</w:t>
      </w:r>
      <w:r>
        <w:rPr>
          <w:rFonts w:hint="eastAsia" w:ascii="宋体" w:hAnsi="宋体" w:eastAsia="宋体" w:cs="宋体"/>
          <w:i w:val="0"/>
          <w:iCs w:val="0"/>
          <w:caps w:val="0"/>
          <w:spacing w:val="0"/>
          <w:kern w:val="0"/>
          <w:sz w:val="28"/>
          <w:szCs w:val="28"/>
          <w:shd w:val="clear" w:fill="FFFFFF"/>
          <w:lang w:val="en-US" w:eastAsia="zh-CN" w:bidi="ar"/>
        </w:rPr>
        <w:t>​</w:t>
      </w:r>
    </w:p>
    <w:p w14:paraId="2DC3DAD3">
      <w:pPr>
        <w:keepNext w:val="0"/>
        <w:keepLines w:val="0"/>
        <w:widowControl/>
        <w:suppressLineNumbers w:val="0"/>
        <w:shd w:val="clear" w:fill="FFFFFF"/>
        <w:spacing w:before="80" w:beforeAutospacing="0" w:after="80" w:afterAutospacing="0" w:line="15" w:lineRule="atLeast"/>
        <w:ind w:left="0" w:firstLine="560" w:firstLineChars="200"/>
        <w:jc w:val="left"/>
        <w:rPr>
          <w:rFonts w:hint="eastAsia" w:ascii="宋体" w:hAnsi="宋体" w:eastAsia="宋体" w:cs="宋体"/>
          <w:i w:val="0"/>
          <w:iCs w:val="0"/>
          <w:caps w:val="0"/>
          <w:spacing w:val="0"/>
          <w:sz w:val="28"/>
          <w:szCs w:val="28"/>
        </w:rPr>
      </w:pPr>
      <w:r>
        <w:rPr>
          <w:rFonts w:hint="eastAsia" w:ascii="宋体" w:hAnsi="宋体" w:eastAsia="宋体" w:cs="宋体"/>
          <w:i w:val="0"/>
          <w:iCs w:val="0"/>
          <w:caps w:val="0"/>
          <w:spacing w:val="0"/>
          <w:kern w:val="0"/>
          <w:sz w:val="28"/>
          <w:szCs w:val="28"/>
          <w:shd w:val="clear" w:fill="EFF0F1"/>
          <w:lang w:val="en-US" w:eastAsia="zh-CN" w:bidi="ar"/>
        </w:rPr>
        <w:t>大赛现场还邀请到数位来自不同行业的资深专家担任评委。他们全神贯注倾听选手陈述，在选手展示结束后，迅速从专业视角出发，对职业规划中的亮点予以肯定，同时针对存在的问题提出精准且实用的建议。评委们不仅分享了宝贵的职场经验，还对行业前沿动态进行解读，让选手与在场观众收获颇丰。</w:t>
      </w:r>
      <w:r>
        <w:rPr>
          <w:rFonts w:hint="eastAsia" w:ascii="宋体" w:hAnsi="宋体" w:eastAsia="宋体" w:cs="宋体"/>
          <w:i w:val="0"/>
          <w:iCs w:val="0"/>
          <w:caps w:val="0"/>
          <w:spacing w:val="0"/>
          <w:kern w:val="0"/>
          <w:sz w:val="28"/>
          <w:szCs w:val="28"/>
          <w:shd w:val="clear" w:fill="FFFFFF"/>
          <w:lang w:val="en-US" w:eastAsia="zh-CN" w:bidi="ar"/>
        </w:rPr>
        <w:t>​</w:t>
      </w:r>
    </w:p>
    <w:p w14:paraId="1CF382C9">
      <w:pPr>
        <w:keepNext w:val="0"/>
        <w:keepLines w:val="0"/>
        <w:widowControl/>
        <w:suppressLineNumbers w:val="0"/>
        <w:shd w:val="clear" w:fill="FFFFFF"/>
        <w:spacing w:before="80" w:beforeAutospacing="0" w:after="80" w:afterAutospacing="0" w:line="15" w:lineRule="atLeast"/>
        <w:ind w:left="0" w:firstLine="560" w:firstLineChars="200"/>
        <w:jc w:val="left"/>
        <w:rPr>
          <w:rFonts w:hint="eastAsia" w:ascii="宋体" w:hAnsi="宋体" w:eastAsia="宋体" w:cs="宋体"/>
          <w:i w:val="0"/>
          <w:iCs w:val="0"/>
          <w:caps w:val="0"/>
          <w:spacing w:val="0"/>
          <w:sz w:val="28"/>
          <w:szCs w:val="28"/>
        </w:rPr>
      </w:pPr>
      <w:r>
        <w:rPr>
          <w:rFonts w:hint="eastAsia" w:ascii="宋体" w:hAnsi="宋体" w:eastAsia="宋体" w:cs="宋体"/>
          <w:i w:val="0"/>
          <w:iCs w:val="0"/>
          <w:caps w:val="0"/>
          <w:spacing w:val="0"/>
          <w:kern w:val="0"/>
          <w:sz w:val="28"/>
          <w:szCs w:val="28"/>
          <w:shd w:val="clear" w:fill="EFF0F1"/>
          <w:lang w:val="en-US" w:eastAsia="zh-CN" w:bidi="ar"/>
        </w:rPr>
        <w:t>这场正在进行的大赛，已然成为校园里的焦点。它帮助同学们进一步明确职业方向，有效提升了大家的职业规划能力，在校园内营造出浓厚的就业创业氛围。参与观赛的同学们纷纷表示深受启发，认识到职业规划的重要性，决心以更加积极的态度去思考未来，为职业发展早做准备。</w:t>
      </w:r>
      <w:r>
        <w:rPr>
          <w:rFonts w:hint="eastAsia" w:ascii="宋体" w:hAnsi="宋体" w:eastAsia="宋体" w:cs="宋体"/>
          <w:i w:val="0"/>
          <w:iCs w:val="0"/>
          <w:caps w:val="0"/>
          <w:spacing w:val="0"/>
          <w:kern w:val="0"/>
          <w:sz w:val="28"/>
          <w:szCs w:val="28"/>
          <w:shd w:val="clear" w:fill="FFFFFF"/>
          <w:lang w:val="en-US" w:eastAsia="zh-CN" w:bidi="ar"/>
        </w:rPr>
        <w:t>​</w:t>
      </w:r>
    </w:p>
    <w:p w14:paraId="2253FC7D">
      <w:pPr>
        <w:keepNext w:val="0"/>
        <w:keepLines w:val="0"/>
        <w:widowControl/>
        <w:suppressLineNumbers w:val="0"/>
        <w:shd w:val="clear" w:fill="FFFFFF"/>
        <w:spacing w:before="80" w:beforeAutospacing="0" w:after="80" w:afterAutospacing="0" w:line="15" w:lineRule="atLeast"/>
        <w:ind w:left="0" w:firstLine="560" w:firstLineChars="200"/>
        <w:jc w:val="left"/>
        <w:rPr>
          <w:rFonts w:hint="eastAsia" w:ascii="宋体" w:hAnsi="宋体" w:eastAsia="宋体" w:cs="宋体"/>
          <w:i w:val="0"/>
          <w:iCs w:val="0"/>
          <w:caps w:val="0"/>
          <w:spacing w:val="0"/>
          <w:sz w:val="28"/>
          <w:szCs w:val="28"/>
        </w:rPr>
      </w:pPr>
      <w:bookmarkStart w:id="0" w:name="_GoBack"/>
      <w:bookmarkEnd w:id="0"/>
      <w:r>
        <w:rPr>
          <w:rFonts w:hint="eastAsia" w:ascii="宋体" w:hAnsi="宋体" w:eastAsia="宋体" w:cs="宋体"/>
          <w:i w:val="0"/>
          <w:iCs w:val="0"/>
          <w:caps w:val="0"/>
          <w:spacing w:val="0"/>
          <w:kern w:val="0"/>
          <w:sz w:val="28"/>
          <w:szCs w:val="28"/>
          <w:shd w:val="clear" w:fill="EFF0F1"/>
          <w:lang w:val="en-US" w:eastAsia="zh-CN" w:bidi="ar"/>
        </w:rPr>
        <w:t>据学校就业指导老师介绍，职业规划大赛是学校强化学生就业指导工作的关键一环。后续，学校还将持续举办各类就业创业活动，为同学们创造更多学习与实践机会，助力大家实现职业梦想。让我们共同期待选手们在接下来的比赛中带来更多精彩表现，在职业规划的道路上稳步前行。</w:t>
      </w:r>
      <w:r>
        <w:rPr>
          <w:rFonts w:hint="eastAsia" w:ascii="宋体" w:hAnsi="宋体" w:eastAsia="宋体" w:cs="宋体"/>
          <w:i w:val="0"/>
          <w:iCs w:val="0"/>
          <w:caps w:val="0"/>
          <w:spacing w:val="0"/>
          <w:kern w:val="0"/>
          <w:sz w:val="28"/>
          <w:szCs w:val="28"/>
          <w:shd w:val="clear" w:fill="FFFFFF"/>
          <w:lang w:val="en-US" w:eastAsia="zh-CN" w:bidi="ar"/>
        </w:rPr>
        <w:t>​</w:t>
      </w:r>
    </w:p>
    <w:p w14:paraId="6E2FB511">
      <w:pPr>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5874C0"/>
    <w:rsid w:val="47AC1B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6"/>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customStyle="1" w:styleId="6">
    <w:name w:val="标题 1 Char"/>
    <w:link w:val="2"/>
    <w:uiPriority w:val="0"/>
    <w:rPr>
      <w:b/>
      <w:kern w:val="44"/>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848</Words>
  <Characters>854</Characters>
  <Lines>0</Lines>
  <Paragraphs>0</Paragraphs>
  <TotalTime>0</TotalTime>
  <ScaleCrop>false</ScaleCrop>
  <LinksUpToDate>false</LinksUpToDate>
  <CharactersWithSpaces>856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2025-03-19T11:22:00Z</dcterms:created>
  <dc:creator>周</dc:creator>
  <cp:lastModifiedBy>九秦</cp:lastModifiedBy>
  <dcterms:modified xsi:type="dcterms:W3CDTF">2025-03-19T13:22:35Z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eyJoZGlkIjoiNDQxMWFhYWIwMjk2NjY3YzliNTkzZTUzMDQ0Y2Q0YTIiLCJ1c2VySWQiOiI0ODMyNDczMjMifQ==</vt:lpwstr>
  </property>
  <property fmtid="{D5CDD505-2E9C-101B-9397-08002B2CF9AE}" pid="4" name="ICV">
    <vt:lpwstr>2CB1065236AF48BF9F8E2217A5D78C0E_13</vt:lpwstr>
  </property>
</Properties>
</file>