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0AA29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after="48" w:afterAutospacing="0"/>
        <w:ind w:left="0" w:right="0" w:firstLine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spacing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职业生涯规划大赛筹备进行时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  <w:lang w:val="en-US" w:eastAsia="zh-CN"/>
        </w:rPr>
        <w:t>系列活动</w:t>
      </w:r>
    </w:p>
    <w:p w14:paraId="3FD4F61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在校园这片充满希望与活力的土地上，一场关乎学生未来职业走向的盛事 ——职业生涯规划大赛，正在紧锣密鼓地筹备中。从筹备的每一个细节里，都能感受到学校对学生职业发展的高度重视，以及对他们未来的深切期许。</w:t>
      </w:r>
    </w:p>
    <w:p w14:paraId="4DB4181B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after="48" w:afterAutospacing="0"/>
        <w:ind w:left="0" w:firstLine="0"/>
        <w:rPr>
          <w:rFonts w:hint="eastAsia" w:ascii="宋体" w:hAnsi="宋体" w:eastAsia="宋体" w:cs="宋体"/>
          <w:b w:val="0"/>
          <w:bCs w:val="0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hd w:val="clear" w:fill="FFFFFF"/>
        </w:rPr>
        <w:t>搭建梦想舞台：赛程与规则打磨</w:t>
      </w:r>
    </w:p>
    <w:p w14:paraId="0CAA7663">
      <w:pPr>
        <w:keepNext w:val="0"/>
        <w:keepLines w:val="0"/>
        <w:widowControl/>
        <w:suppressLineNumbers w:val="0"/>
        <w:shd w:val="clear" w:fill="FFFFFF"/>
        <w:ind w:lef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大赛筹备组的老师们日夜忙碌，精心设计赛程。他们参考历年大赛经验，结合当下就业形势与行业趋势，力求赛程科学合理、富有挑战性。初赛注重学生自我探索与职业认知的展现，复赛聚焦规划方案的可行性与创新性，决赛则考验学生在模拟职场场景中的应变能力。在规则制定上，力求公平公正，从评分标准的细化，到答辩环节的规范，每一处细节都反复斟酌，只为给学生提供一个公平竞争、尽情展示的舞台 。</w:t>
      </w:r>
    </w:p>
    <w:p w14:paraId="3C71536E">
      <w:pPr>
        <w:jc w:val="center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3686175" cy="2768600"/>
            <wp:effectExtent l="0" t="0" r="1905" b="5080"/>
            <wp:docPr id="1" name="图片 1" descr="891fad144d3e983f3168b34aeb34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1fad144d3e983f3168b34aeb348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8E682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after="48" w:afterAutospacing="0"/>
        <w:ind w:left="0" w:firstLine="0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hd w:val="clear" w:fill="FFFFFF"/>
        </w:rPr>
      </w:pPr>
    </w:p>
    <w:p w14:paraId="1F6EB096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after="48" w:afterAutospacing="0"/>
        <w:ind w:left="0" w:firstLine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hd w:val="clear" w:fill="FFFFFF"/>
        </w:rPr>
        <w:t>汇聚专业力量：评委与导师招募</w:t>
      </w:r>
    </w:p>
    <w:p w14:paraId="4F7A3998">
      <w:pPr>
        <w:keepNext w:val="0"/>
        <w:keepLines w:val="0"/>
        <w:widowControl/>
        <w:suppressLineNumbers w:val="0"/>
        <w:shd w:val="clear" w:fill="FFFFFF"/>
        <w:ind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为了给学生最专业的指导与评价，筹备组积极招募各方专业人士。校内，教学经验丰富、对各行业有着深入研究的资深教授踊跃报名，他们将凭借深厚的学术造诣，从理论层面为学生的规划方案把关；校外，邀请了企业人力资源总监、行业精英等职场大咖，他们带来最前沿的行业动态与实战经验，从实际应用角度为学生的职业规划提出宝贵建议。同时，还组建了导师团队，为学生提供一对一的辅导，从规划的撰写到展示技巧，全方位助力学生成长 。</w:t>
      </w:r>
    </w:p>
    <w:p w14:paraId="27761E48">
      <w:pPr>
        <w:jc w:val="center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drawing>
          <wp:inline distT="0" distB="0" distL="114300" distR="114300">
            <wp:extent cx="3832860" cy="2873375"/>
            <wp:effectExtent l="0" t="0" r="7620" b="6985"/>
            <wp:docPr id="2" name="图片 2" descr="a49a4dbe77828c241a6705c994131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49a4dbe77828c241a6705c9941315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286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3FAEC">
      <w:pPr>
        <w:jc w:val="center"/>
        <w:rPr>
          <w:rFonts w:hint="eastAsia" w:ascii="宋体" w:hAnsi="宋体" w:eastAsia="宋体" w:cs="宋体"/>
          <w:lang w:eastAsia="zh-CN"/>
        </w:rPr>
      </w:pPr>
    </w:p>
    <w:p w14:paraId="73A6ED80">
      <w:pPr>
        <w:pStyle w:val="3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after="48" w:afterAutospacing="0"/>
        <w:ind w:left="0" w:firstLine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hd w:val="clear" w:fill="FFFFFF"/>
        </w:rPr>
        <w:t>宣传点燃热情：激发学生参与</w:t>
      </w:r>
    </w:p>
    <w:p w14:paraId="7FEAAFBB">
      <w:pPr>
        <w:keepNext w:val="0"/>
        <w:keepLines w:val="0"/>
        <w:widowControl/>
        <w:suppressLineNumbers w:val="0"/>
        <w:shd w:val="clear" w:fill="FFFFFF"/>
        <w:ind w:left="0" w:firstLine="560" w:firstLineChars="200"/>
        <w:jc w:val="left"/>
        <w:rPr>
          <w:rFonts w:hint="eastAsia" w:ascii="宋体" w:hAnsi="宋体" w:eastAsia="宋体" w:cs="宋体"/>
          <w:sz w:val="36"/>
          <w:szCs w:val="4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为了让更多学生了解并参与大赛，宣传团队使出浑身解数。线上，通过学校官网、公众号、班级群发布精美的宣传海报与推文，用生动的语言和直观的数据，向学生阐述大赛的意义与价值；线下，在校园主干道、教学楼等人流密集处张贴海报、发放传单，组织宣讲会，现场为学生答疑解惑。这些努力成效显著，同学们的参与热情被充分点燃，纷纷咨询报名事宜，期待在大赛中开启自己的职业探索之旅 。</w:t>
      </w:r>
      <w:bookmarkStart w:id="0" w:name="_GoBack"/>
      <w:bookmarkEnd w:id="0"/>
    </w:p>
    <w:p w14:paraId="5A8AB42F">
      <w:pPr>
        <w:keepNext w:val="0"/>
        <w:keepLines w:val="0"/>
        <w:widowControl/>
        <w:suppressLineNumbers w:val="0"/>
        <w:shd w:val="clear" w:fill="FFFFFF"/>
        <w:ind w:left="0" w:firstLine="56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>目前，大赛筹备工作正在稳步推进，一切都朝着既定目标有序前行。相信在不久的将来，这场职业生涯规划大赛将正式拉开帷幕，为学生们点亮职业梦想的灯塔，助力他们驶向理想的彼岸。</w:t>
      </w:r>
    </w:p>
    <w:p w14:paraId="02ED5049">
      <w:pPr>
        <w:jc w:val="center"/>
        <w:rPr>
          <w:rFonts w:hint="eastAsia" w:ascii="宋体" w:hAnsi="宋体" w:eastAsia="宋体" w:cs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63084"/>
    <w:rsid w:val="10987EB6"/>
    <w:rsid w:val="23305E7B"/>
    <w:rsid w:val="596614FA"/>
    <w:rsid w:val="7FB1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805</Words>
  <Characters>808</Characters>
  <Lines>0</Lines>
  <Paragraphs>0</Paragraphs>
  <TotalTime>2</TotalTime>
  <ScaleCrop>false</ScaleCrop>
  <LinksUpToDate>false</LinksUpToDate>
  <CharactersWithSpaces>812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2025-03-19T08:36:00Z</dcterms:created>
  <dc:creator>CTQ</dc:creator>
  <cp:lastModifiedBy>九秦</cp:lastModifiedBy>
  <dcterms:modified xsi:type="dcterms:W3CDTF">2025-03-19T13:22:32Z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eyJoZGlkIjoiNDQxMWFhYWIwMjk2NjY3YzliNTkzZTUzMDQ0Y2Q0YTIiLCJ1c2VySWQiOiI0ODMyNDczMjMifQ==</vt:lpwstr>
  </property>
  <property fmtid="{D5CDD505-2E9C-101B-9397-08002B2CF9AE}" pid="4" name="ICV">
    <vt:lpwstr>3D09CEBD2A6140CBA1AD1ADE2C1B7CBF_12</vt:lpwstr>
  </property>
</Properties>
</file>