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BC8A07" w14:textId="77777777" w:rsidR="00541F78" w:rsidRDefault="00000000" w:rsidP="00541F78">
      <w:pPr>
        <w:spacing w:line="273" w:lineRule="auto"/>
        <w:jc w:val="center"/>
        <w:rPr>
          <w:rFonts w:ascii="宋体" w:hAnsi="宋体"/>
          <w:b/>
          <w:sz w:val="28"/>
          <w:szCs w:val="28"/>
        </w:rPr>
      </w:pPr>
      <w:r>
        <w:rPr>
          <w:rFonts w:ascii="宋体" w:hAnsi="宋体" w:hint="eastAsia"/>
          <w:b/>
          <w:sz w:val="28"/>
          <w:szCs w:val="28"/>
        </w:rPr>
        <w:t>本文系黄山学院</w:t>
      </w:r>
      <w:r>
        <w:rPr>
          <w:rFonts w:ascii="宋体" w:hAnsi="宋体" w:hint="eastAsia"/>
          <w:b/>
          <w:sz w:val="28"/>
          <w:szCs w:val="28"/>
        </w:rPr>
        <w:t>2023</w:t>
      </w:r>
      <w:r>
        <w:rPr>
          <w:rFonts w:ascii="宋体" w:hAnsi="宋体" w:hint="eastAsia"/>
          <w:b/>
          <w:sz w:val="28"/>
          <w:szCs w:val="28"/>
        </w:rPr>
        <w:t>年辅导员工作精品项目</w:t>
      </w:r>
      <w:r w:rsidR="00541F78">
        <w:rPr>
          <w:rFonts w:ascii="宋体" w:hAnsi="宋体" w:hint="eastAsia"/>
          <w:b/>
          <w:sz w:val="28"/>
          <w:szCs w:val="28"/>
        </w:rPr>
        <w:t>“</w:t>
      </w:r>
      <w:r w:rsidR="00541F78">
        <w:rPr>
          <w:rFonts w:ascii="宋体" w:hAnsi="宋体"/>
          <w:b/>
          <w:sz w:val="28"/>
          <w:szCs w:val="28"/>
        </w:rPr>
        <w:t>社会工作视阀下大学生就业指导的创新机制研究</w:t>
      </w:r>
    </w:p>
    <w:p w14:paraId="335914FE" w14:textId="4107EC49" w:rsidR="00DC3352" w:rsidRDefault="00541F78">
      <w:pPr>
        <w:spacing w:line="273" w:lineRule="auto"/>
        <w:rPr>
          <w:rFonts w:ascii="宋体" w:hAnsi="宋体"/>
          <w:b/>
          <w:sz w:val="28"/>
          <w:szCs w:val="28"/>
        </w:rPr>
      </w:pPr>
      <w:r>
        <w:rPr>
          <w:rFonts w:ascii="宋体" w:hAnsi="宋体" w:hint="eastAsia"/>
          <w:b/>
          <w:sz w:val="28"/>
          <w:szCs w:val="28"/>
        </w:rPr>
        <w:t>”</w:t>
      </w:r>
      <w:r w:rsidR="00000000">
        <w:rPr>
          <w:rFonts w:ascii="宋体" w:hAnsi="宋体" w:hint="eastAsia"/>
          <w:b/>
          <w:sz w:val="28"/>
          <w:szCs w:val="28"/>
        </w:rPr>
        <w:t>阶段性研究成果，项目编号：</w:t>
      </w:r>
      <w:r w:rsidR="00000000">
        <w:rPr>
          <w:rFonts w:ascii="宋体" w:hAnsi="宋体" w:hint="eastAsia"/>
          <w:b/>
          <w:sz w:val="28"/>
          <w:szCs w:val="28"/>
        </w:rPr>
        <w:t>fdyyb202310</w:t>
      </w:r>
      <w:r w:rsidR="00000000">
        <w:rPr>
          <w:rFonts w:ascii="宋体" w:hAnsi="宋体" w:hint="eastAsia"/>
          <w:b/>
          <w:sz w:val="28"/>
          <w:szCs w:val="28"/>
        </w:rPr>
        <w:tab/>
      </w:r>
    </w:p>
    <w:p w14:paraId="7B873321" w14:textId="39CBD31D" w:rsidR="00DC3352" w:rsidRDefault="00000000">
      <w:pPr>
        <w:spacing w:line="273" w:lineRule="auto"/>
        <w:jc w:val="center"/>
        <w:rPr>
          <w:rFonts w:ascii="宋体" w:hAnsi="宋体"/>
          <w:b/>
          <w:sz w:val="28"/>
          <w:szCs w:val="28"/>
        </w:rPr>
      </w:pPr>
      <w:r>
        <w:rPr>
          <w:rFonts w:ascii="宋体" w:hAnsi="宋体"/>
          <w:b/>
          <w:sz w:val="28"/>
          <w:szCs w:val="28"/>
        </w:rPr>
        <w:t>社会工作</w:t>
      </w:r>
      <w:r w:rsidR="00541F78">
        <w:rPr>
          <w:rFonts w:ascii="宋体" w:hAnsi="宋体" w:hint="eastAsia"/>
          <w:b/>
          <w:sz w:val="28"/>
          <w:szCs w:val="28"/>
        </w:rPr>
        <w:t>介入</w:t>
      </w:r>
      <w:r>
        <w:rPr>
          <w:rFonts w:ascii="宋体" w:hAnsi="宋体"/>
          <w:b/>
          <w:sz w:val="28"/>
          <w:szCs w:val="28"/>
        </w:rPr>
        <w:t>大学生就业</w:t>
      </w:r>
      <w:r w:rsidR="00541F78">
        <w:rPr>
          <w:rFonts w:ascii="宋体" w:hAnsi="宋体" w:hint="eastAsia"/>
          <w:b/>
          <w:sz w:val="28"/>
          <w:szCs w:val="28"/>
        </w:rPr>
        <w:t>工作</w:t>
      </w:r>
      <w:r>
        <w:rPr>
          <w:rFonts w:ascii="宋体" w:hAnsi="宋体"/>
          <w:b/>
          <w:sz w:val="28"/>
          <w:szCs w:val="28"/>
        </w:rPr>
        <w:t>创新机制研究</w:t>
      </w:r>
    </w:p>
    <w:p w14:paraId="0CC1778C" w14:textId="77777777" w:rsidR="00DC3352" w:rsidRDefault="00000000">
      <w:pPr>
        <w:spacing w:line="273" w:lineRule="auto"/>
        <w:jc w:val="center"/>
        <w:rPr>
          <w:rFonts w:ascii="宋体" w:hAnsi="宋体"/>
          <w:b/>
          <w:sz w:val="28"/>
          <w:szCs w:val="28"/>
        </w:rPr>
      </w:pPr>
      <w:r>
        <w:rPr>
          <w:rFonts w:ascii="宋体" w:hAnsi="宋体" w:hint="eastAsia"/>
          <w:b/>
          <w:sz w:val="28"/>
          <w:szCs w:val="28"/>
        </w:rPr>
        <w:t>张驰</w:t>
      </w:r>
    </w:p>
    <w:p w14:paraId="7513E164" w14:textId="77777777" w:rsidR="00DC3352" w:rsidRDefault="00000000">
      <w:pPr>
        <w:spacing w:line="273" w:lineRule="auto"/>
        <w:jc w:val="center"/>
        <w:rPr>
          <w:rFonts w:ascii="宋体" w:hAnsi="宋体"/>
          <w:b/>
          <w:bCs/>
          <w:sz w:val="28"/>
          <w:szCs w:val="28"/>
        </w:rPr>
      </w:pPr>
      <w:r>
        <w:rPr>
          <w:rFonts w:hint="eastAsia"/>
          <w:b/>
          <w:bCs/>
          <w:sz w:val="28"/>
          <w:szCs w:val="28"/>
        </w:rPr>
        <w:t>黄山学院  安徽黄山  245000</w:t>
      </w:r>
    </w:p>
    <w:p w14:paraId="16BAA7A0" w14:textId="77777777" w:rsidR="00DC3352" w:rsidRDefault="00000000">
      <w:pPr>
        <w:spacing w:line="273" w:lineRule="auto"/>
        <w:ind w:firstLineChars="200" w:firstLine="420"/>
        <w:rPr>
          <w:rFonts w:ascii="宋体" w:hAnsi="宋体"/>
          <w:color w:val="000000"/>
        </w:rPr>
      </w:pPr>
      <w:r>
        <w:rPr>
          <w:rFonts w:ascii="宋体" w:hAnsi="宋体"/>
          <w:b/>
          <w:color w:val="000000"/>
        </w:rPr>
        <w:t>摘要：</w:t>
      </w:r>
      <w:r>
        <w:rPr>
          <w:rFonts w:ascii="宋体" w:hAnsi="宋体"/>
          <w:color w:val="000000"/>
        </w:rPr>
        <w:t>大学生就业问题一直是社会关注的焦点，本文立足于社会工作服务视角，探讨了社会工作理念与方法在解决大学生就业难问题中的应用。通过个案工作、小组工作和社区工作的实施，帮助大学生树立正确的就业观念，提升就业技能和实战能力，并畅通就业信息渠道，助力大学生实现高质量就业。</w:t>
      </w:r>
    </w:p>
    <w:p w14:paraId="11BD66FD" w14:textId="77777777" w:rsidR="00DC3352" w:rsidRDefault="00000000">
      <w:pPr>
        <w:spacing w:line="273" w:lineRule="auto"/>
        <w:ind w:firstLineChars="200" w:firstLine="420"/>
        <w:rPr>
          <w:rFonts w:ascii="宋体" w:hAnsi="宋体"/>
          <w:color w:val="000000"/>
        </w:rPr>
      </w:pPr>
      <w:r>
        <w:rPr>
          <w:rFonts w:ascii="宋体" w:hAnsi="宋体"/>
          <w:b/>
          <w:color w:val="000000"/>
        </w:rPr>
        <w:t>关键词：</w:t>
      </w:r>
      <w:r>
        <w:rPr>
          <w:rFonts w:ascii="宋体" w:hAnsi="宋体"/>
          <w:color w:val="000000"/>
        </w:rPr>
        <w:t>社会工作</w:t>
      </w:r>
      <w:r>
        <w:rPr>
          <w:rFonts w:ascii="宋体" w:hAnsi="宋体" w:hint="eastAsia"/>
          <w:color w:val="000000"/>
        </w:rPr>
        <w:t>；</w:t>
      </w:r>
      <w:r>
        <w:rPr>
          <w:rFonts w:ascii="宋体" w:hAnsi="宋体"/>
          <w:color w:val="000000"/>
        </w:rPr>
        <w:t>视角</w:t>
      </w:r>
      <w:r>
        <w:rPr>
          <w:rFonts w:ascii="宋体" w:hAnsi="宋体" w:hint="eastAsia"/>
          <w:color w:val="000000"/>
        </w:rPr>
        <w:t>；</w:t>
      </w:r>
      <w:r>
        <w:rPr>
          <w:rFonts w:ascii="宋体" w:hAnsi="宋体"/>
          <w:color w:val="000000"/>
        </w:rPr>
        <w:t>大学生就业</w:t>
      </w:r>
      <w:r>
        <w:rPr>
          <w:rFonts w:ascii="宋体" w:hAnsi="宋体" w:hint="eastAsia"/>
          <w:color w:val="000000"/>
        </w:rPr>
        <w:t>；</w:t>
      </w:r>
      <w:r>
        <w:rPr>
          <w:rFonts w:ascii="宋体" w:hAnsi="宋体"/>
          <w:color w:val="000000"/>
        </w:rPr>
        <w:t>创新机制</w:t>
      </w:r>
    </w:p>
    <w:p w14:paraId="2A24C4CA" w14:textId="77777777" w:rsidR="00DC3352" w:rsidRDefault="00DC3352">
      <w:pPr>
        <w:spacing w:line="273" w:lineRule="auto"/>
        <w:ind w:firstLineChars="200" w:firstLine="420"/>
        <w:rPr>
          <w:rFonts w:ascii="宋体" w:hAnsi="宋体"/>
          <w:color w:val="000000"/>
        </w:rPr>
      </w:pPr>
    </w:p>
    <w:p w14:paraId="5F9E3ACB" w14:textId="77777777" w:rsidR="00DC3352" w:rsidRDefault="00000000">
      <w:pPr>
        <w:spacing w:line="273" w:lineRule="auto"/>
        <w:ind w:firstLineChars="200" w:firstLine="420"/>
        <w:rPr>
          <w:rFonts w:ascii="宋体" w:hAnsi="宋体"/>
          <w:color w:val="000000"/>
        </w:rPr>
      </w:pPr>
      <w:r>
        <w:rPr>
          <w:rFonts w:ascii="Segoe UI" w:hAnsi="Segoe UI" w:cs="Segoe UI"/>
          <w:szCs w:val="21"/>
          <w:shd w:val="clear" w:color="auto" w:fill="F8F8F8"/>
        </w:rPr>
        <w:t>大学生就业难问题日益严峻，需要采取新的方法和策略来解决。本研究提出了实施个案工作、小组工作和社区工作等不同方法来解决大学生就业问题。通过个案工作，可以为就业困难的大学生提供精确而有效的帮助；通过小组工作，可以帮助大学生树立正确的就业观念；通过社区工作，可以提升大学生的实践能力和就业技能。预期通过这些创新机制，能够引导大学生形成正确的就业观念，帮助他们疏导就业压力，提升就业技巧和实战能力，畅通就业信息渠道，实现高质量就业。</w:t>
      </w:r>
    </w:p>
    <w:p w14:paraId="54426D8A" w14:textId="77777777" w:rsidR="00DC3352" w:rsidRDefault="00000000">
      <w:pPr>
        <w:spacing w:line="273" w:lineRule="auto"/>
        <w:ind w:firstLineChars="200" w:firstLine="420"/>
        <w:rPr>
          <w:rFonts w:asciiTheme="minorEastAsia" w:hAnsiTheme="minorEastAsia"/>
          <w:b/>
          <w:bCs/>
          <w:color w:val="000000"/>
        </w:rPr>
      </w:pPr>
      <w:r>
        <w:rPr>
          <w:rFonts w:asciiTheme="minorEastAsia" w:hAnsiTheme="minorEastAsia"/>
          <w:b/>
          <w:bCs/>
          <w:color w:val="000000"/>
        </w:rPr>
        <w:t>一、引言</w:t>
      </w:r>
    </w:p>
    <w:p w14:paraId="13712146" w14:textId="77777777" w:rsidR="00DC3352" w:rsidRDefault="00000000">
      <w:pPr>
        <w:spacing w:line="273" w:lineRule="auto"/>
        <w:ind w:firstLineChars="200" w:firstLine="420"/>
        <w:rPr>
          <w:rFonts w:asciiTheme="minorEastAsia" w:hAnsiTheme="minorEastAsia"/>
          <w:color w:val="000000"/>
        </w:rPr>
      </w:pPr>
      <w:r>
        <w:rPr>
          <w:rFonts w:asciiTheme="minorEastAsia" w:hAnsiTheme="minorEastAsia"/>
          <w:color w:val="000000"/>
        </w:rPr>
        <w:t>随着社会经济的快速发展和高等教育普及率的提高，大学生就业问题愈发突出。然而，当前的大学生就业难问题主要源于高校就业指导工作缺位和失位、劳动市场竞争激烈以及大学生自身问题等多个因素的综合作用</w:t>
      </w:r>
      <w:r>
        <w:rPr>
          <w:rFonts w:asciiTheme="minorEastAsia" w:hAnsiTheme="minorEastAsia" w:hint="eastAsia"/>
          <w:color w:val="000000"/>
        </w:rPr>
        <w:t>，</w:t>
      </w:r>
      <w:r>
        <w:t>特别是疫情使得经济与社会固有平衡被打破，导致上述问题变得更为突出</w:t>
      </w:r>
      <w:r>
        <w:rPr>
          <w:rFonts w:asciiTheme="minorEastAsia" w:hAnsiTheme="minorEastAsia"/>
          <w:color w:val="000000"/>
        </w:rPr>
        <w:t>。社会工作是一门以人为本的专业，在解决社会问题和提升社会福利方面具有独特的优势和价值。本研究旨在运用社会工作视角，以创新的机制和方法解决大学生就业难问题，为大学生在特殊环境下就业困境的突围探索新的路径。</w:t>
      </w:r>
    </w:p>
    <w:p w14:paraId="7616419C" w14:textId="77777777" w:rsidR="00DC3352" w:rsidRDefault="00000000">
      <w:pPr>
        <w:spacing w:line="273" w:lineRule="auto"/>
        <w:ind w:firstLineChars="200" w:firstLine="420"/>
        <w:rPr>
          <w:rFonts w:asciiTheme="minorEastAsia" w:hAnsiTheme="minorEastAsia"/>
          <w:b/>
          <w:bCs/>
          <w:color w:val="000000"/>
        </w:rPr>
      </w:pPr>
      <w:r>
        <w:rPr>
          <w:rFonts w:asciiTheme="minorEastAsia" w:hAnsiTheme="minorEastAsia"/>
          <w:b/>
          <w:bCs/>
          <w:color w:val="000000"/>
        </w:rPr>
        <w:t>二、大学生就业难问题的分析</w:t>
      </w:r>
    </w:p>
    <w:p w14:paraId="4EDFECF1" w14:textId="77777777" w:rsidR="00DC3352" w:rsidRDefault="00000000">
      <w:pPr>
        <w:spacing w:line="273" w:lineRule="auto"/>
        <w:ind w:firstLineChars="200" w:firstLine="420"/>
        <w:rPr>
          <w:rFonts w:asciiTheme="minorEastAsia" w:hAnsiTheme="minorEastAsia"/>
          <w:color w:val="000000"/>
        </w:rPr>
      </w:pPr>
      <w:r>
        <w:rPr>
          <w:rFonts w:asciiTheme="minorEastAsia" w:hAnsiTheme="minorEastAsia"/>
          <w:color w:val="000000"/>
        </w:rPr>
        <w:t>大学生就业难问题的根源可以从社会工作视角进行深入分析。首先，高校就业指导工作缺位和失位是导致大学生就业难的重要原因。目前，许多高校的就业指导工作更多是形式主义，缺乏实质性的帮助和支持，无法满足大学生个性化的就业需求。其次，劳动市场的竞争持续加剧，导致岗位供不应求，给大学生就业带来困难。最后，大学生自身问题也是造成就业难的原因之一，包括缺乏实践经验、就业观念不正确、职业定位不明确等。</w:t>
      </w:r>
    </w:p>
    <w:p w14:paraId="7F91A959" w14:textId="77777777" w:rsidR="00DC3352" w:rsidRDefault="00000000">
      <w:pPr>
        <w:spacing w:line="273" w:lineRule="auto"/>
        <w:ind w:firstLineChars="200" w:firstLine="420"/>
        <w:rPr>
          <w:rFonts w:asciiTheme="minorEastAsia" w:hAnsiTheme="minorEastAsia"/>
          <w:b/>
          <w:bCs/>
          <w:color w:val="000000"/>
        </w:rPr>
      </w:pPr>
      <w:r>
        <w:rPr>
          <w:rFonts w:asciiTheme="minorEastAsia" w:hAnsiTheme="minorEastAsia"/>
          <w:b/>
          <w:bCs/>
          <w:color w:val="000000"/>
        </w:rPr>
        <w:t>三、社会工作</w:t>
      </w:r>
      <w:proofErr w:type="gramStart"/>
      <w:r>
        <w:rPr>
          <w:rFonts w:asciiTheme="minorEastAsia" w:hAnsiTheme="minorEastAsia"/>
          <w:b/>
          <w:bCs/>
          <w:color w:val="000000"/>
        </w:rPr>
        <w:t>视阀下</w:t>
      </w:r>
      <w:proofErr w:type="gramEnd"/>
      <w:r>
        <w:rPr>
          <w:rFonts w:asciiTheme="minorEastAsia" w:hAnsiTheme="minorEastAsia"/>
          <w:b/>
          <w:bCs/>
          <w:color w:val="000000"/>
        </w:rPr>
        <w:t>的创新机制</w:t>
      </w:r>
    </w:p>
    <w:p w14:paraId="121AA655" w14:textId="77777777" w:rsidR="00DC3352" w:rsidRDefault="00000000">
      <w:pPr>
        <w:spacing w:line="273" w:lineRule="auto"/>
        <w:ind w:firstLineChars="200" w:firstLine="420"/>
        <w:rPr>
          <w:rFonts w:asciiTheme="minorEastAsia" w:hAnsiTheme="minorEastAsia"/>
          <w:color w:val="000000"/>
        </w:rPr>
      </w:pPr>
      <w:r>
        <w:rPr>
          <w:rFonts w:asciiTheme="minorEastAsia" w:hAnsiTheme="minorEastAsia"/>
          <w:color w:val="000000"/>
        </w:rPr>
        <w:t>在解决大学生就业难问题时，社会工作视角可以发挥重要作用。本研究提出了个案工作、小组工作和社区工作三种创新机制。</w:t>
      </w:r>
    </w:p>
    <w:p w14:paraId="236BCD0B" w14:textId="77777777" w:rsidR="00DC3352" w:rsidRDefault="00000000">
      <w:pPr>
        <w:spacing w:line="273" w:lineRule="auto"/>
        <w:ind w:firstLineChars="200" w:firstLine="420"/>
        <w:rPr>
          <w:rFonts w:asciiTheme="minorEastAsia" w:hAnsiTheme="minorEastAsia"/>
          <w:color w:val="000000"/>
        </w:rPr>
      </w:pPr>
      <w:r>
        <w:rPr>
          <w:rFonts w:asciiTheme="minorEastAsia" w:hAnsiTheme="minorEastAsia" w:hint="eastAsia"/>
          <w:color w:val="000000"/>
        </w:rPr>
        <w:lastRenderedPageBreak/>
        <w:t>1</w:t>
      </w:r>
      <w:r>
        <w:rPr>
          <w:rFonts w:asciiTheme="minorEastAsia" w:hAnsiTheme="minorEastAsia"/>
          <w:color w:val="000000"/>
        </w:rPr>
        <w:t>.个案工作方法</w:t>
      </w:r>
    </w:p>
    <w:p w14:paraId="79A5E161" w14:textId="77777777" w:rsidR="00DC3352" w:rsidRDefault="00000000">
      <w:pPr>
        <w:spacing w:line="273" w:lineRule="auto"/>
        <w:ind w:firstLineChars="200" w:firstLine="420"/>
        <w:rPr>
          <w:rFonts w:asciiTheme="minorEastAsia" w:hAnsiTheme="minorEastAsia"/>
          <w:color w:val="000000"/>
        </w:rPr>
      </w:pPr>
      <w:r>
        <w:rPr>
          <w:rFonts w:asciiTheme="minorEastAsia" w:hAnsiTheme="minorEastAsia"/>
          <w:color w:val="000000"/>
        </w:rPr>
        <w:t>个案工作方法是针对就业困难的大学生进行“一对一”帮扶的方式。通过与大学生建立密切的联系，了解他们的个人情况、问题和需求，运用心理疏导等工作方法，给予他们个体化的帮助和支持。在这个过程中，指导者充当着引导者的角色，帮助大学生认识到自身的优缺点，进行合理的职业定位，为他们提供实际的</w:t>
      </w:r>
      <w:r>
        <w:rPr>
          <w:rFonts w:asciiTheme="minorEastAsia" w:hAnsiTheme="minorEastAsia" w:hint="eastAsia"/>
          <w:color w:val="000000"/>
        </w:rPr>
        <w:t>就业技能培训和实践机会。同时，通过与企业、社会组织等建立合作关系，为大学生提供更多的就业机会和资源。</w:t>
      </w:r>
    </w:p>
    <w:p w14:paraId="6BC443E4" w14:textId="77777777" w:rsidR="00DC3352" w:rsidRDefault="00000000">
      <w:pPr>
        <w:spacing w:line="273" w:lineRule="auto"/>
        <w:ind w:firstLineChars="200" w:firstLine="420"/>
        <w:rPr>
          <w:rFonts w:asciiTheme="minorEastAsia" w:hAnsiTheme="minorEastAsia"/>
          <w:color w:val="000000"/>
        </w:rPr>
      </w:pPr>
      <w:r>
        <w:rPr>
          <w:rFonts w:asciiTheme="minorEastAsia" w:hAnsiTheme="minorEastAsia"/>
          <w:color w:val="000000"/>
        </w:rPr>
        <w:t>2. 小组工作方法</w:t>
      </w:r>
    </w:p>
    <w:p w14:paraId="636D7331" w14:textId="77777777" w:rsidR="00DC3352" w:rsidRDefault="00000000">
      <w:pPr>
        <w:spacing w:line="273" w:lineRule="auto"/>
        <w:ind w:firstLineChars="200" w:firstLine="420"/>
        <w:rPr>
          <w:rFonts w:asciiTheme="minorEastAsia" w:hAnsiTheme="minorEastAsia"/>
          <w:color w:val="000000"/>
        </w:rPr>
      </w:pPr>
      <w:r>
        <w:rPr>
          <w:rFonts w:asciiTheme="minorEastAsia" w:hAnsiTheme="minorEastAsia" w:hint="eastAsia"/>
          <w:color w:val="000000"/>
        </w:rPr>
        <w:t>小组工作方法是通过组建小组，对就业困难的大学生进行集体帮扶和互助。</w:t>
      </w:r>
      <w:r>
        <w:t>如开办“职业规划辅导”“就业观念指导”等小组活动。</w:t>
      </w:r>
      <w:r>
        <w:rPr>
          <w:rFonts w:asciiTheme="minorEastAsia" w:hAnsiTheme="minorEastAsia" w:hint="eastAsia"/>
          <w:color w:val="000000"/>
        </w:rPr>
        <w:t>通过小组成员之间的交流和合作，共同面对就业问题，分享经验和资源，提供支持和鼓励。小组工作可以促进大学生之间的互动和合作，增强他们的团队意识和合作能力。同时，小组工作也可以提供一个平台，让大学生共同探讨就业问题，分享解决方案，促进彼此的成长和发展。</w:t>
      </w:r>
    </w:p>
    <w:p w14:paraId="78E91842" w14:textId="77777777" w:rsidR="00DC3352" w:rsidRDefault="00000000">
      <w:pPr>
        <w:spacing w:line="273" w:lineRule="auto"/>
        <w:ind w:firstLineChars="200" w:firstLine="420"/>
        <w:rPr>
          <w:rFonts w:asciiTheme="minorEastAsia" w:hAnsiTheme="minorEastAsia"/>
          <w:color w:val="000000"/>
        </w:rPr>
      </w:pPr>
      <w:r>
        <w:rPr>
          <w:rFonts w:asciiTheme="minorEastAsia" w:hAnsiTheme="minorEastAsia"/>
          <w:color w:val="000000"/>
        </w:rPr>
        <w:t>3. 社区工作方法</w:t>
      </w:r>
    </w:p>
    <w:p w14:paraId="215486AD" w14:textId="77777777" w:rsidR="00DC3352" w:rsidRDefault="00000000">
      <w:pPr>
        <w:spacing w:line="273" w:lineRule="auto"/>
        <w:ind w:firstLineChars="200" w:firstLine="420"/>
        <w:rPr>
          <w:rFonts w:asciiTheme="minorEastAsia" w:hAnsiTheme="minorEastAsia"/>
          <w:color w:val="000000"/>
        </w:rPr>
      </w:pPr>
      <w:r>
        <w:rPr>
          <w:rFonts w:asciiTheme="minorEastAsia" w:hAnsiTheme="minorEastAsia" w:hint="eastAsia"/>
          <w:color w:val="000000"/>
        </w:rPr>
        <w:t>社区工作方法是将大学生就业问题放在社区的视野中，</w:t>
      </w:r>
      <w:r>
        <w:t>一方面通过在社区举办“就业训练营”“就业技巧培训班”等活动，提升高校大学生的实践能力和就业技能；另一方面通过举办双选会、宣讲会等招聘活动，不断拓宽毕业生就业路径，引入更多优质就业岗位，帮助大学生学以致用，实现高质量就业。</w:t>
      </w:r>
      <w:r>
        <w:rPr>
          <w:rFonts w:asciiTheme="minorEastAsia" w:hAnsiTheme="minorEastAsia" w:hint="eastAsia"/>
          <w:color w:val="000000"/>
        </w:rPr>
        <w:t>通过与社区居民和社区组织的合作，为大学生提供更多的就业支持和资源。社区工作可以通过开展就业培训、举办就业咨询活动、搭建就业信息平台等方式，为大学生提供更多的就业机会和渠道。同时，社区工作也可以通过与社区居民的交流和互动，了解就业市场的需求和趋势，为大学生提供更加精准的就业指导和支持。</w:t>
      </w:r>
    </w:p>
    <w:p w14:paraId="42BF6780" w14:textId="77777777" w:rsidR="00DC3352" w:rsidRDefault="00000000">
      <w:pPr>
        <w:spacing w:line="273" w:lineRule="auto"/>
        <w:ind w:firstLineChars="200" w:firstLine="420"/>
        <w:rPr>
          <w:rFonts w:asciiTheme="minorEastAsia" w:hAnsiTheme="minorEastAsia"/>
          <w:b/>
          <w:bCs/>
          <w:color w:val="000000"/>
        </w:rPr>
      </w:pPr>
      <w:r>
        <w:rPr>
          <w:rFonts w:asciiTheme="minorEastAsia" w:hAnsiTheme="minorEastAsia" w:hint="eastAsia"/>
          <w:b/>
          <w:bCs/>
          <w:color w:val="000000"/>
        </w:rPr>
        <w:t>四、创新机制的实施与效果</w:t>
      </w:r>
    </w:p>
    <w:p w14:paraId="43F26C5F" w14:textId="77777777" w:rsidR="00DC3352" w:rsidRDefault="00000000">
      <w:pPr>
        <w:spacing w:line="273" w:lineRule="auto"/>
        <w:ind w:firstLineChars="200" w:firstLine="420"/>
        <w:rPr>
          <w:rFonts w:asciiTheme="minorEastAsia" w:hAnsiTheme="minorEastAsia"/>
          <w:color w:val="000000"/>
        </w:rPr>
      </w:pPr>
      <w:r>
        <w:rPr>
          <w:rFonts w:asciiTheme="minorEastAsia" w:hAnsiTheme="minorEastAsia" w:hint="eastAsia"/>
          <w:color w:val="000000"/>
        </w:rPr>
        <w:t>为了验证社会工作视角下的创新机制的有效性，本研究在某高校开展了实证研究。通过实施个案工作、小组工作和社区工作，对就业困难的大学生进行了全方位的帮扶和支持。研究结果显示，通过个案工作的实施，大学生的就业观念得到了转变，就业技能和实战能力得到了提升。通过小组工作的实施，大学生之间的互动和合作能力得到了增强，他们更加积极主动地面对就业问题，并取得了一定的成果。通过社区工作的实施，大学生的就业信息渠道得到了畅通，他们更加了解就业市场的需求和趋势，为自己的就业做出了更加明智的选择。</w:t>
      </w:r>
    </w:p>
    <w:p w14:paraId="46344E4E" w14:textId="77777777" w:rsidR="00DC3352" w:rsidRDefault="00000000">
      <w:pPr>
        <w:ind w:firstLineChars="200" w:firstLine="420"/>
        <w:rPr>
          <w:rFonts w:asciiTheme="minorEastAsia" w:hAnsiTheme="minorEastAsia"/>
          <w:b/>
          <w:bCs/>
          <w:color w:val="000000"/>
        </w:rPr>
      </w:pPr>
      <w:r>
        <w:rPr>
          <w:rFonts w:asciiTheme="minorEastAsia" w:hAnsiTheme="minorEastAsia" w:hint="eastAsia"/>
          <w:b/>
          <w:bCs/>
          <w:color w:val="000000"/>
        </w:rPr>
        <w:t>五、结论与展望</w:t>
      </w:r>
    </w:p>
    <w:p w14:paraId="5FACDF59" w14:textId="77777777" w:rsidR="00DC3352" w:rsidRDefault="00000000">
      <w:pPr>
        <w:spacing w:line="273" w:lineRule="auto"/>
        <w:ind w:firstLineChars="200" w:firstLine="420"/>
        <w:rPr>
          <w:rFonts w:asciiTheme="minorEastAsia" w:hAnsiTheme="minorEastAsia"/>
          <w:color w:val="000000"/>
        </w:rPr>
      </w:pPr>
      <w:r>
        <w:rPr>
          <w:rFonts w:asciiTheme="minorEastAsia" w:hAnsiTheme="minorEastAsia" w:hint="eastAsia"/>
          <w:color w:val="000000"/>
        </w:rPr>
        <w:t>本研究以社会工作视角为基础，探讨了解决大学生就业难问题的创新机制。通过个案工作、小组工作和社区工作的实施，帮助大学生树立正确的就业观念，提升就业技能和实战能力，并畅通就业信息渠道，助力大学生实现高质量就业。然而，本研究还存在一些不足之处，例如样本数量较小，实证结果的可靠性有待进一步验证。未来的研究可以进一步扩大样本规模，加强实证研究的可靠性。同时，可以结合其他学科的理论和方法，进一步完善创新机制，提升大学生就业指导的效果和质量。</w:t>
      </w:r>
    </w:p>
    <w:p w14:paraId="06015172" w14:textId="77777777" w:rsidR="00DC3352" w:rsidRDefault="00000000">
      <w:pPr>
        <w:spacing w:line="273" w:lineRule="auto"/>
        <w:ind w:firstLineChars="200" w:firstLine="420"/>
        <w:rPr>
          <w:rFonts w:ascii="Segoe UI" w:hAnsi="Segoe UI" w:cs="Segoe UI"/>
          <w:szCs w:val="21"/>
          <w:shd w:val="clear" w:color="auto" w:fill="F8F8F8"/>
        </w:rPr>
      </w:pPr>
      <w:r>
        <w:rPr>
          <w:rFonts w:ascii="Segoe UI" w:hAnsi="Segoe UI" w:cs="Segoe UI"/>
          <w:szCs w:val="21"/>
          <w:shd w:val="clear" w:color="auto" w:fill="F8F8F8"/>
        </w:rPr>
        <w:t>通过以上创新机制的实施，预期可以带来以下效益和经验。首先，引导大学生形成正确的就业观念，帮助他们认识到就业是一个长期的过程，需要不断学习和提升自己。其次，帮助大学生进行就业压力的情绪疏导，通过心理咨询和支持，帮助他们缓解焦虑和压力，保持积极的心态。第三，提升大学生的就业技巧和实战能力，通过职业培训和实践活动，帮助他们掌握就业所需的技能和知识。第四，畅通大学生的就业信息渠道，通过与企业、社会组织</w:t>
      </w:r>
      <w:r>
        <w:rPr>
          <w:rFonts w:ascii="Segoe UI" w:hAnsi="Segoe UI" w:cs="Segoe UI"/>
          <w:szCs w:val="21"/>
          <w:shd w:val="clear" w:color="auto" w:fill="F8F8F8"/>
        </w:rPr>
        <w:lastRenderedPageBreak/>
        <w:t>等的合作，为学生提供更多的就业机会和资源。第五，帮助大学生实现高质量就业，通过个案工作、小组工作和社区工作等方法，提升学生的就业竞争力，帮助他们实现理想的职业发展。</w:t>
      </w:r>
    </w:p>
    <w:p w14:paraId="7B9E3C68" w14:textId="77777777" w:rsidR="00DC3352" w:rsidRDefault="00000000">
      <w:pPr>
        <w:spacing w:line="273" w:lineRule="auto"/>
        <w:ind w:firstLineChars="200" w:firstLine="420"/>
        <w:rPr>
          <w:rFonts w:asciiTheme="minorEastAsia" w:hAnsiTheme="minorEastAsia"/>
          <w:color w:val="000000"/>
        </w:rPr>
      </w:pPr>
      <w:r>
        <w:rPr>
          <w:rFonts w:ascii="Segoe UI" w:hAnsi="Segoe UI" w:cs="Segoe UI"/>
          <w:szCs w:val="21"/>
          <w:shd w:val="clear" w:color="auto" w:fill="F8F8F8"/>
        </w:rPr>
        <w:t>总之，以社会工作为视角的创新机制可以为大学生就业问题提供更加全面和个性化的解决方案。通过个案工作、小组工作和社区工作等方法的实施，可以帮助大学生解决就业困境，提升其就业能力和竞争力。然而，实施这些创新机制需要全社会的共同努力和支持，只有形成合力，才能真正解决大学生就业问题，促进社会的稳定和发展。</w:t>
      </w:r>
    </w:p>
    <w:p w14:paraId="00805241" w14:textId="77777777" w:rsidR="00DC3352" w:rsidRDefault="00DC3352">
      <w:pPr>
        <w:spacing w:line="273" w:lineRule="auto"/>
        <w:rPr>
          <w:rFonts w:ascii="宋体" w:hAnsi="宋体"/>
          <w:color w:val="000000"/>
        </w:rPr>
      </w:pPr>
    </w:p>
    <w:p w14:paraId="55E02D73" w14:textId="77777777" w:rsidR="00DC3352" w:rsidRDefault="00000000">
      <w:pPr>
        <w:autoSpaceDE w:val="0"/>
        <w:autoSpaceDN w:val="0"/>
        <w:adjustRightInd w:val="0"/>
        <w:rPr>
          <w:rFonts w:ascii="宋体" w:hAnsi="宋体"/>
          <w:b/>
          <w:bCs/>
          <w:color w:val="000000"/>
        </w:rPr>
      </w:pPr>
      <w:r>
        <w:rPr>
          <w:rFonts w:ascii="宋体" w:hAnsi="宋体" w:hint="eastAsia"/>
          <w:b/>
          <w:bCs/>
          <w:color w:val="0000FF"/>
        </w:rPr>
        <w:t>注释：</w:t>
      </w:r>
    </w:p>
    <w:p w14:paraId="143C8A92" w14:textId="77777777" w:rsidR="00DC3352" w:rsidRDefault="00DC3352">
      <w:pPr>
        <w:pStyle w:val="a4"/>
        <w:numPr>
          <w:ilvl w:val="0"/>
          <w:numId w:val="1"/>
        </w:numPr>
        <w:autoSpaceDE w:val="0"/>
        <w:autoSpaceDN w:val="0"/>
        <w:adjustRightInd w:val="0"/>
        <w:ind w:firstLineChars="0"/>
        <w:rPr>
          <w:rFonts w:ascii="宋体" w:hAnsi="宋体"/>
          <w:color w:val="000000"/>
        </w:rPr>
      </w:pPr>
    </w:p>
    <w:p w14:paraId="719CB04B" w14:textId="77777777" w:rsidR="00DC3352" w:rsidRDefault="00000000">
      <w:pPr>
        <w:autoSpaceDE w:val="0"/>
        <w:autoSpaceDN w:val="0"/>
        <w:adjustRightInd w:val="0"/>
        <w:rPr>
          <w:rFonts w:ascii="宋体" w:hAnsi="宋体"/>
          <w:color w:val="000000"/>
        </w:rPr>
      </w:pPr>
      <w:r>
        <w:rPr>
          <w:rFonts w:ascii="宋体" w:hAnsi="宋体" w:hint="eastAsia"/>
          <w:color w:val="000000"/>
        </w:rPr>
        <w:t>②</w:t>
      </w:r>
    </w:p>
    <w:p w14:paraId="2324225C" w14:textId="77777777" w:rsidR="00DC3352" w:rsidRDefault="00DC3352">
      <w:pPr>
        <w:spacing w:line="273" w:lineRule="auto"/>
        <w:rPr>
          <w:rFonts w:ascii="宋体" w:hAnsi="宋体"/>
          <w:color w:val="000000"/>
        </w:rPr>
      </w:pPr>
    </w:p>
    <w:p w14:paraId="3C46F9AA" w14:textId="77777777" w:rsidR="00DC3352" w:rsidRDefault="00000000">
      <w:pPr>
        <w:autoSpaceDE w:val="0"/>
        <w:autoSpaceDN w:val="0"/>
        <w:adjustRightInd w:val="0"/>
        <w:rPr>
          <w:rFonts w:ascii="宋体" w:hAnsi="宋体" w:cs="AdobeHeitiStd-Regular"/>
          <w:b/>
          <w:color w:val="000000"/>
          <w:kern w:val="0"/>
        </w:rPr>
      </w:pPr>
      <w:r>
        <w:rPr>
          <w:rFonts w:ascii="宋体" w:hAnsi="宋体" w:hint="eastAsia"/>
          <w:b/>
          <w:color w:val="000000"/>
        </w:rPr>
        <w:t>参考文献：</w:t>
      </w:r>
    </w:p>
    <w:p w14:paraId="09E4CB39" w14:textId="77777777" w:rsidR="00DC3352" w:rsidRDefault="00000000">
      <w:pPr>
        <w:spacing w:line="273" w:lineRule="auto"/>
        <w:rPr>
          <w:rFonts w:ascii="宋体" w:hAnsi="宋体"/>
          <w:color w:val="000000"/>
        </w:rPr>
      </w:pPr>
      <w:r>
        <w:rPr>
          <w:rFonts w:ascii="宋体" w:hAnsi="宋体" w:hint="eastAsia"/>
          <w:color w:val="000000"/>
        </w:rPr>
        <w:t>[1]</w:t>
      </w:r>
      <w:r>
        <w:rPr>
          <w:rFonts w:ascii="宋体" w:hAnsi="宋体" w:hint="eastAsia"/>
          <w:color w:val="000000"/>
        </w:rPr>
        <w:t>王佳宾</w:t>
      </w:r>
      <w:r>
        <w:rPr>
          <w:rFonts w:ascii="宋体" w:hAnsi="宋体" w:hint="eastAsia"/>
          <w:color w:val="000000"/>
        </w:rPr>
        <w:t>,</w:t>
      </w:r>
      <w:r>
        <w:rPr>
          <w:rFonts w:ascii="宋体" w:hAnsi="宋体" w:hint="eastAsia"/>
          <w:color w:val="000000"/>
        </w:rPr>
        <w:t>张驰</w:t>
      </w:r>
      <w:r>
        <w:rPr>
          <w:rFonts w:ascii="宋体" w:hAnsi="宋体" w:hint="eastAsia"/>
          <w:color w:val="000000"/>
        </w:rPr>
        <w:t>.</w:t>
      </w:r>
      <w:r>
        <w:rPr>
          <w:rFonts w:ascii="宋体" w:hAnsi="宋体" w:hint="eastAsia"/>
          <w:color w:val="000000"/>
        </w:rPr>
        <w:t>生涯理论视角下大学生高质量就业的对策建议</w:t>
      </w:r>
      <w:r>
        <w:rPr>
          <w:rFonts w:ascii="宋体" w:hAnsi="宋体" w:hint="eastAsia"/>
          <w:color w:val="000000"/>
        </w:rPr>
        <w:t>[J].</w:t>
      </w:r>
      <w:proofErr w:type="gramStart"/>
      <w:r>
        <w:rPr>
          <w:rFonts w:ascii="宋体" w:hAnsi="宋体" w:hint="eastAsia"/>
          <w:color w:val="000000"/>
        </w:rPr>
        <w:t>智库时代</w:t>
      </w:r>
      <w:proofErr w:type="gramEnd"/>
      <w:r>
        <w:rPr>
          <w:rFonts w:ascii="宋体" w:hAnsi="宋体" w:hint="eastAsia"/>
          <w:color w:val="000000"/>
        </w:rPr>
        <w:t>,2019(38):54-55.</w:t>
      </w:r>
    </w:p>
    <w:p w14:paraId="295502BB" w14:textId="77777777" w:rsidR="00DC3352" w:rsidRDefault="00000000">
      <w:pPr>
        <w:spacing w:line="273" w:lineRule="auto"/>
        <w:rPr>
          <w:rFonts w:ascii="宋体" w:hAnsi="宋体"/>
          <w:color w:val="000000"/>
        </w:rPr>
      </w:pPr>
      <w:r>
        <w:rPr>
          <w:rFonts w:ascii="宋体" w:hAnsi="宋体" w:hint="eastAsia"/>
          <w:color w:val="000000"/>
        </w:rPr>
        <w:t>[</w:t>
      </w:r>
      <w:r>
        <w:rPr>
          <w:rFonts w:ascii="宋体" w:hAnsi="宋体"/>
          <w:color w:val="000000"/>
        </w:rPr>
        <w:t>2</w:t>
      </w:r>
      <w:r>
        <w:rPr>
          <w:rFonts w:ascii="宋体" w:hAnsi="宋体" w:hint="eastAsia"/>
          <w:color w:val="000000"/>
        </w:rPr>
        <w:t>]</w:t>
      </w:r>
      <w:r>
        <w:rPr>
          <w:rFonts w:ascii="宋体" w:hAnsi="宋体" w:hint="eastAsia"/>
          <w:color w:val="000000"/>
        </w:rPr>
        <w:t>陈玉先</w:t>
      </w:r>
      <w:r>
        <w:rPr>
          <w:rFonts w:ascii="宋体" w:hAnsi="宋体" w:hint="eastAsia"/>
          <w:color w:val="000000"/>
        </w:rPr>
        <w:t>,</w:t>
      </w:r>
      <w:r>
        <w:rPr>
          <w:rFonts w:ascii="宋体" w:hAnsi="宋体" w:hint="eastAsia"/>
          <w:color w:val="000000"/>
        </w:rPr>
        <w:t>林志聪</w:t>
      </w:r>
      <w:r>
        <w:rPr>
          <w:rFonts w:ascii="宋体" w:hAnsi="宋体" w:hint="eastAsia"/>
          <w:color w:val="000000"/>
        </w:rPr>
        <w:t>.</w:t>
      </w:r>
      <w:r>
        <w:rPr>
          <w:rFonts w:ascii="宋体" w:hAnsi="宋体" w:hint="eastAsia"/>
          <w:color w:val="000000"/>
        </w:rPr>
        <w:t>社会工作介入：新冠疫情下大学生就业难问题的创新解决路径</w:t>
      </w:r>
      <w:r>
        <w:rPr>
          <w:rFonts w:ascii="宋体" w:hAnsi="宋体" w:hint="eastAsia"/>
          <w:color w:val="000000"/>
        </w:rPr>
        <w:t>[J].</w:t>
      </w:r>
      <w:r>
        <w:rPr>
          <w:rFonts w:ascii="宋体" w:hAnsi="宋体" w:hint="eastAsia"/>
          <w:color w:val="000000"/>
        </w:rPr>
        <w:t>中国大学生就业</w:t>
      </w:r>
      <w:r>
        <w:rPr>
          <w:rFonts w:ascii="宋体" w:hAnsi="宋体" w:hint="eastAsia"/>
          <w:color w:val="000000"/>
        </w:rPr>
        <w:t>,2021(19):34-40.</w:t>
      </w:r>
    </w:p>
    <w:p w14:paraId="3D567C2D" w14:textId="77777777" w:rsidR="00DC3352" w:rsidRDefault="00000000">
      <w:pPr>
        <w:spacing w:line="273" w:lineRule="auto"/>
        <w:rPr>
          <w:rFonts w:ascii="宋体" w:hAnsi="宋体"/>
          <w:color w:val="000000"/>
        </w:rPr>
      </w:pPr>
      <w:r>
        <w:rPr>
          <w:rFonts w:ascii="宋体" w:hAnsi="宋体"/>
          <w:color w:val="000000"/>
        </w:rPr>
        <w:t>[3]</w:t>
      </w:r>
      <w:r>
        <w:rPr>
          <w:rFonts w:ascii="宋体" w:hAnsi="宋体"/>
          <w:color w:val="000000"/>
        </w:rPr>
        <w:t>刘吉杰</w:t>
      </w:r>
      <w:r>
        <w:rPr>
          <w:rFonts w:ascii="宋体" w:hAnsi="宋体"/>
          <w:color w:val="000000"/>
        </w:rPr>
        <w:t>.</w:t>
      </w:r>
      <w:r>
        <w:rPr>
          <w:rFonts w:ascii="宋体" w:hAnsi="宋体"/>
          <w:color w:val="000000"/>
        </w:rPr>
        <w:t>社会工作视野下大学生的就业难问题分析及对策研究</w:t>
      </w:r>
      <w:r>
        <w:rPr>
          <w:rFonts w:ascii="宋体" w:hAnsi="宋体"/>
          <w:color w:val="000000"/>
        </w:rPr>
        <w:t>[J].</w:t>
      </w:r>
      <w:r>
        <w:rPr>
          <w:rFonts w:ascii="宋体" w:hAnsi="宋体"/>
          <w:color w:val="000000"/>
        </w:rPr>
        <w:t>科教文汇</w:t>
      </w:r>
      <w:r>
        <w:rPr>
          <w:rFonts w:ascii="宋体" w:hAnsi="宋体"/>
          <w:color w:val="000000"/>
        </w:rPr>
        <w:t>(</w:t>
      </w:r>
      <w:r>
        <w:rPr>
          <w:rFonts w:ascii="宋体" w:hAnsi="宋体"/>
          <w:color w:val="000000"/>
        </w:rPr>
        <w:t>上旬刊</w:t>
      </w:r>
      <w:r>
        <w:rPr>
          <w:rFonts w:ascii="宋体" w:hAnsi="宋体"/>
          <w:color w:val="000000"/>
        </w:rPr>
        <w:t>),2014,No.274(10):205-206.</w:t>
      </w:r>
    </w:p>
    <w:p w14:paraId="39E6A5B0" w14:textId="77777777" w:rsidR="00DC3352" w:rsidRDefault="00000000">
      <w:pPr>
        <w:spacing w:line="273" w:lineRule="auto"/>
        <w:rPr>
          <w:rFonts w:ascii="宋体" w:hAnsi="宋体"/>
          <w:color w:val="000000"/>
        </w:rPr>
      </w:pPr>
      <w:r>
        <w:rPr>
          <w:rFonts w:ascii="宋体" w:hAnsi="宋体"/>
          <w:color w:val="000000"/>
        </w:rPr>
        <w:t>[4]</w:t>
      </w:r>
      <w:r>
        <w:rPr>
          <w:rFonts w:ascii="宋体" w:hAnsi="宋体"/>
          <w:color w:val="000000"/>
        </w:rPr>
        <w:t>侯捷</w:t>
      </w:r>
      <w:r>
        <w:rPr>
          <w:rFonts w:ascii="宋体" w:hAnsi="宋体"/>
          <w:color w:val="000000"/>
        </w:rPr>
        <w:t>.</w:t>
      </w:r>
      <w:r>
        <w:rPr>
          <w:rFonts w:ascii="宋体" w:hAnsi="宋体"/>
          <w:color w:val="000000"/>
        </w:rPr>
        <w:t>大学生就业机制创新的思考</w:t>
      </w:r>
      <w:r>
        <w:rPr>
          <w:rFonts w:ascii="宋体" w:hAnsi="宋体"/>
          <w:color w:val="000000"/>
        </w:rPr>
        <w:t>[J].</w:t>
      </w:r>
      <w:r>
        <w:rPr>
          <w:rFonts w:ascii="宋体" w:hAnsi="宋体"/>
          <w:color w:val="000000"/>
        </w:rPr>
        <w:t>教育发展研究</w:t>
      </w:r>
      <w:r>
        <w:rPr>
          <w:rFonts w:ascii="宋体" w:hAnsi="宋体"/>
          <w:color w:val="000000"/>
        </w:rPr>
        <w:t>,2012,32(07):78-</w:t>
      </w:r>
      <w:proofErr w:type="gramStart"/>
      <w:r>
        <w:rPr>
          <w:rFonts w:ascii="宋体" w:hAnsi="宋体"/>
          <w:color w:val="000000"/>
        </w:rPr>
        <w:t>81..</w:t>
      </w:r>
      <w:proofErr w:type="gramEnd"/>
    </w:p>
    <w:p w14:paraId="606F1485" w14:textId="77777777" w:rsidR="00DC3352" w:rsidRDefault="00000000">
      <w:pPr>
        <w:spacing w:line="273" w:lineRule="auto"/>
        <w:rPr>
          <w:rFonts w:ascii="宋体" w:hAnsi="宋体"/>
          <w:color w:val="000000"/>
        </w:rPr>
      </w:pPr>
      <w:r>
        <w:rPr>
          <w:rFonts w:ascii="宋体" w:hAnsi="宋体"/>
          <w:color w:val="000000"/>
        </w:rPr>
        <w:t>[5]</w:t>
      </w:r>
      <w:proofErr w:type="gramStart"/>
      <w:r>
        <w:rPr>
          <w:rFonts w:ascii="宋体" w:hAnsi="宋体"/>
          <w:color w:val="000000"/>
        </w:rPr>
        <w:t>林秋贵</w:t>
      </w:r>
      <w:proofErr w:type="gramEnd"/>
      <w:r>
        <w:rPr>
          <w:rFonts w:ascii="宋体" w:hAnsi="宋体"/>
          <w:color w:val="000000"/>
        </w:rPr>
        <w:t>.</w:t>
      </w:r>
      <w:r>
        <w:rPr>
          <w:rFonts w:ascii="宋体" w:hAnsi="宋体"/>
          <w:color w:val="000000"/>
        </w:rPr>
        <w:t>基于双赢的现代双向选择就业机制的构建</w:t>
      </w:r>
      <w:r>
        <w:rPr>
          <w:rFonts w:ascii="宋体" w:hAnsi="宋体"/>
          <w:color w:val="000000"/>
        </w:rPr>
        <w:t>[J].</w:t>
      </w:r>
      <w:r>
        <w:rPr>
          <w:rFonts w:ascii="宋体" w:hAnsi="宋体"/>
          <w:color w:val="000000"/>
        </w:rPr>
        <w:t>中国就业</w:t>
      </w:r>
      <w:r>
        <w:rPr>
          <w:rFonts w:ascii="宋体" w:hAnsi="宋体"/>
          <w:color w:val="000000"/>
        </w:rPr>
        <w:t>,2009,No.146(08):25-26.</w:t>
      </w:r>
    </w:p>
    <w:sectPr w:rsidR="00DC335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D52E33" w14:textId="77777777" w:rsidR="00FB3EDC" w:rsidRDefault="00FB3EDC" w:rsidP="00541F78">
      <w:r>
        <w:separator/>
      </w:r>
    </w:p>
  </w:endnote>
  <w:endnote w:type="continuationSeparator" w:id="0">
    <w:p w14:paraId="047521DE" w14:textId="77777777" w:rsidR="00FB3EDC" w:rsidRDefault="00FB3EDC" w:rsidP="00541F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dobeHeitiStd-Regular">
    <w:altName w:val="Segoe UI Semilight"/>
    <w:charset w:val="00"/>
    <w:family w:val="auto"/>
    <w:pitch w:val="default"/>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66FA0C" w14:textId="77777777" w:rsidR="00FB3EDC" w:rsidRDefault="00FB3EDC" w:rsidP="00541F78">
      <w:r>
        <w:separator/>
      </w:r>
    </w:p>
  </w:footnote>
  <w:footnote w:type="continuationSeparator" w:id="0">
    <w:p w14:paraId="24AAF762" w14:textId="77777777" w:rsidR="00FB3EDC" w:rsidRDefault="00FB3EDC" w:rsidP="00541F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E61785"/>
    <w:multiLevelType w:val="multilevel"/>
    <w:tmpl w:val="43E61785"/>
    <w:lvl w:ilvl="0">
      <w:start w:val="2"/>
      <w:numFmt w:val="decimalEnclosedCircle"/>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16cid:durableId="17748582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DNiMGJiNGIxOWJiMzg2YmZmN2IyZWQxMTAzMzE1NDEifQ=="/>
  </w:docVars>
  <w:rsids>
    <w:rsidRoot w:val="00F55395"/>
    <w:rsid w:val="00175E3A"/>
    <w:rsid w:val="00541F78"/>
    <w:rsid w:val="006C67E5"/>
    <w:rsid w:val="009B3898"/>
    <w:rsid w:val="00AD6119"/>
    <w:rsid w:val="00DC3352"/>
    <w:rsid w:val="00F55395"/>
    <w:rsid w:val="00FB3EDC"/>
    <w:rsid w:val="2C9E1319"/>
    <w:rsid w:val="5960378D"/>
    <w:rsid w:val="7DDF7B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6C6CCE"/>
  <w15:docId w15:val="{F78A6554-D060-4344-B7E1-91CDDA865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pPr>
      <w:widowControl/>
      <w:spacing w:before="100" w:beforeAutospacing="1" w:after="100" w:afterAutospacing="1"/>
      <w:jc w:val="left"/>
    </w:pPr>
    <w:rPr>
      <w:rFonts w:ascii="宋体" w:eastAsia="宋体" w:hAnsi="宋体" w:cs="宋体"/>
      <w:kern w:val="0"/>
      <w:sz w:val="24"/>
      <w:szCs w:val="24"/>
      <w14:ligatures w14:val="none"/>
    </w:rPr>
  </w:style>
  <w:style w:type="paragraph" w:styleId="a4">
    <w:name w:val="List Paragraph"/>
    <w:basedOn w:val="a"/>
    <w:uiPriority w:val="34"/>
    <w:qFormat/>
    <w:pPr>
      <w:ind w:firstLineChars="200" w:firstLine="420"/>
    </w:pPr>
  </w:style>
  <w:style w:type="character" w:customStyle="1" w:styleId="index">
    <w:name w:val="index"/>
    <w:basedOn w:val="a0"/>
  </w:style>
  <w:style w:type="paragraph" w:styleId="a5">
    <w:name w:val="header"/>
    <w:basedOn w:val="a"/>
    <w:link w:val="a6"/>
    <w:uiPriority w:val="99"/>
    <w:unhideWhenUsed/>
    <w:rsid w:val="00541F78"/>
    <w:pPr>
      <w:tabs>
        <w:tab w:val="center" w:pos="4153"/>
        <w:tab w:val="right" w:pos="8306"/>
      </w:tabs>
      <w:snapToGrid w:val="0"/>
      <w:jc w:val="center"/>
    </w:pPr>
    <w:rPr>
      <w:sz w:val="18"/>
      <w:szCs w:val="18"/>
    </w:rPr>
  </w:style>
  <w:style w:type="character" w:customStyle="1" w:styleId="a6">
    <w:name w:val="页眉 字符"/>
    <w:basedOn w:val="a0"/>
    <w:link w:val="a5"/>
    <w:uiPriority w:val="99"/>
    <w:rsid w:val="00541F78"/>
    <w:rPr>
      <w:rFonts w:asciiTheme="minorHAnsi" w:eastAsiaTheme="minorEastAsia" w:hAnsiTheme="minorHAnsi" w:cstheme="minorBidi"/>
      <w:kern w:val="2"/>
      <w:sz w:val="18"/>
      <w:szCs w:val="18"/>
      <w14:ligatures w14:val="standardContextual"/>
    </w:rPr>
  </w:style>
  <w:style w:type="paragraph" w:styleId="a7">
    <w:name w:val="footer"/>
    <w:basedOn w:val="a"/>
    <w:link w:val="a8"/>
    <w:uiPriority w:val="99"/>
    <w:unhideWhenUsed/>
    <w:rsid w:val="00541F78"/>
    <w:pPr>
      <w:tabs>
        <w:tab w:val="center" w:pos="4153"/>
        <w:tab w:val="right" w:pos="8306"/>
      </w:tabs>
      <w:snapToGrid w:val="0"/>
      <w:jc w:val="left"/>
    </w:pPr>
    <w:rPr>
      <w:sz w:val="18"/>
      <w:szCs w:val="18"/>
    </w:rPr>
  </w:style>
  <w:style w:type="character" w:customStyle="1" w:styleId="a8">
    <w:name w:val="页脚 字符"/>
    <w:basedOn w:val="a0"/>
    <w:link w:val="a7"/>
    <w:uiPriority w:val="99"/>
    <w:rsid w:val="00541F78"/>
    <w:rPr>
      <w:rFonts w:asciiTheme="minorHAnsi" w:eastAsiaTheme="minorEastAsia" w:hAnsiTheme="minorHAnsi" w:cstheme="minorBidi"/>
      <w:kern w:val="2"/>
      <w:sz w:val="18"/>
      <w:szCs w:val="1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431</Words>
  <Characters>2461</Characters>
  <Application>Microsoft Office Word</Application>
  <DocSecurity>0</DocSecurity>
  <Lines>20</Lines>
  <Paragraphs>5</Paragraphs>
  <ScaleCrop>false</ScaleCrop>
  <Company/>
  <LinksUpToDate>false</LinksUpToDate>
  <CharactersWithSpaces>2887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欧 聚聚</dc:creator>
  <cp:lastModifiedBy>许 鸽</cp:lastModifiedBy>
  <cp:revision>2</cp:revision>
  <dcterms:created xsi:type="dcterms:W3CDTF">2023-07-17T09:31:00Z</dcterms:created>
  <dcterms:modified xsi:type="dcterms:W3CDTF">2023-07-17T09:31:00Z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F1ACE6F5D93D488B84DBE8F79B58AF76_12</vt:lpwstr>
  </property>
</Properties>
</file>