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03D7F" w14:textId="77777777" w:rsidR="00457863" w:rsidRDefault="00000000">
      <w:pPr>
        <w:widowControl/>
        <w:spacing w:before="510" w:line="750" w:lineRule="atLeast"/>
        <w:jc w:val="left"/>
        <w:rPr>
          <w:rFonts w:ascii="微软雅黑" w:eastAsia="微软雅黑" w:hAnsi="微软雅黑" w:cs="微软雅黑"/>
          <w:b/>
          <w:bCs/>
          <w:sz w:val="54"/>
          <w:szCs w:val="54"/>
        </w:rPr>
      </w:pPr>
      <w:r>
        <w:rPr>
          <w:rFonts w:ascii="微软雅黑" w:eastAsia="微软雅黑" w:hAnsi="微软雅黑" w:cs="微软雅黑" w:hint="eastAsia"/>
          <w:b/>
          <w:bCs/>
          <w:kern w:val="0"/>
          <w:sz w:val="54"/>
          <w:szCs w:val="54"/>
          <w:lang w:bidi="ar"/>
        </w:rPr>
        <w:t>最近大热的“新质生产力”是什么意思？</w:t>
      </w:r>
    </w:p>
    <w:p w14:paraId="09E416E5" w14:textId="77777777" w:rsidR="00457863" w:rsidRDefault="00000000">
      <w:pPr>
        <w:widowControl/>
        <w:spacing w:before="510" w:line="225" w:lineRule="atLeast"/>
        <w:ind w:right="360"/>
        <w:jc w:val="left"/>
        <w:rPr>
          <w:rFonts w:ascii="PingFangSC-Regular" w:eastAsia="PingFangSC-Regular" w:hAnsi="PingFangSC-Regular" w:cs="PingFangSC-Regular"/>
          <w:color w:val="9195A3"/>
          <w:sz w:val="19"/>
          <w:szCs w:val="19"/>
        </w:rPr>
      </w:pPr>
      <w:hyperlink r:id="rId6" w:tgtFrame="https://baijiahao.baidu.com/_blank" w:history="1">
        <w:r>
          <w:rPr>
            <w:rStyle w:val="a5"/>
            <w:rFonts w:ascii="PingFangSC-Regular" w:eastAsia="PingFangSC-Regular" w:hAnsi="PingFangSC-Regular" w:cs="PingFangSC-Regular"/>
            <w:color w:val="333333"/>
            <w:sz w:val="19"/>
            <w:szCs w:val="19"/>
            <w:u w:val="none"/>
          </w:rPr>
          <w:t>天天基金网</w:t>
        </w:r>
      </w:hyperlink>
      <w:r>
        <w:rPr>
          <w:rFonts w:ascii="PingFangSC-Regular" w:eastAsia="PingFangSC-Regular" w:hAnsi="PingFangSC-Regular" w:cs="PingFangSC-Regular"/>
          <w:color w:val="9195A3"/>
          <w:kern w:val="0"/>
          <w:sz w:val="19"/>
          <w:szCs w:val="19"/>
          <w:lang w:bidi="ar"/>
        </w:rPr>
        <w:t>2023-12-25 09:00上海</w:t>
      </w:r>
    </w:p>
    <w:p w14:paraId="0E4EF5EF" w14:textId="77777777" w:rsidR="00457863" w:rsidRDefault="00000000">
      <w:pPr>
        <w:widowControl/>
        <w:pBdr>
          <w:bottom w:val="single" w:sz="6" w:space="12" w:color="F2F2F2"/>
        </w:pBdr>
        <w:shd w:val="clear" w:color="auto" w:fill="FFFFFF"/>
        <w:spacing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近日，</w:t>
      </w:r>
      <w:r>
        <w:rPr>
          <w:rFonts w:ascii="Arial" w:eastAsia="宋体" w:hAnsi="Arial" w:cs="Arial"/>
          <w:color w:val="222222"/>
          <w:kern w:val="0"/>
          <w:sz w:val="27"/>
          <w:szCs w:val="27"/>
          <w:shd w:val="clear" w:color="auto" w:fill="FFFFFF"/>
          <w:lang w:bidi="ar"/>
        </w:rPr>
        <w:t>2023</w:t>
      </w:r>
      <w:r>
        <w:rPr>
          <w:rFonts w:ascii="Arial" w:eastAsia="宋体" w:hAnsi="Arial" w:cs="Arial"/>
          <w:color w:val="222222"/>
          <w:kern w:val="0"/>
          <w:sz w:val="27"/>
          <w:szCs w:val="27"/>
          <w:shd w:val="clear" w:color="auto" w:fill="FFFFFF"/>
          <w:lang w:bidi="ar"/>
        </w:rPr>
        <w:t>年十大流行语出炉，</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显眼包</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情绪价值</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双向奔赴</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人工智能模型</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等流行语入选，其中，有一个比较特别的词</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新质生产力</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也成为了十大流行语。</w:t>
      </w:r>
    </w:p>
    <w:p w14:paraId="063D81C8" w14:textId="77777777" w:rsidR="00457863" w:rsidRDefault="00000000">
      <w:pPr>
        <w:pStyle w:val="a3"/>
        <w:widowControl/>
        <w:spacing w:before="360" w:beforeAutospacing="0" w:afterAutospacing="0" w:line="450" w:lineRule="atLeast"/>
        <w:ind w:firstLine="540"/>
        <w:rPr>
          <w:rFonts w:ascii="Arial" w:hAnsi="Arial" w:cs="Arial"/>
          <w:color w:val="222222"/>
          <w:sz w:val="27"/>
          <w:szCs w:val="27"/>
          <w:shd w:val="clear" w:color="auto" w:fill="FFFFFF"/>
        </w:rPr>
      </w:pPr>
      <w:r>
        <w:rPr>
          <w:rFonts w:ascii="Arial" w:hAnsi="Arial" w:cs="Arial"/>
          <w:color w:val="222222"/>
          <w:sz w:val="27"/>
          <w:szCs w:val="27"/>
          <w:shd w:val="clear" w:color="auto" w:fill="FFFFFF"/>
        </w:rPr>
        <w:t>这个词究竟是什么意思呢？</w:t>
      </w:r>
    </w:p>
    <w:p w14:paraId="00A892BA" w14:textId="77777777" w:rsidR="00457863" w:rsidRDefault="00000000">
      <w:pPr>
        <w:pStyle w:val="a3"/>
        <w:widowControl/>
        <w:spacing w:before="360" w:beforeAutospacing="0" w:afterAutospacing="0" w:line="450" w:lineRule="atLeast"/>
        <w:ind w:firstLine="540"/>
        <w:rPr>
          <w:color w:val="222222"/>
          <w:sz w:val="27"/>
          <w:szCs w:val="27"/>
        </w:rPr>
      </w:pPr>
      <w:r>
        <w:rPr>
          <w:rStyle w:val="a4"/>
          <w:rFonts w:ascii="Arial" w:hAnsi="Arial" w:cs="Arial"/>
          <w:color w:val="222222"/>
          <w:sz w:val="27"/>
          <w:szCs w:val="27"/>
          <w:shd w:val="clear" w:color="auto" w:fill="FFFFFF"/>
        </w:rPr>
        <w:t>新质生产力是什么？</w:t>
      </w:r>
    </w:p>
    <w:p w14:paraId="5E119E78"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w:t>
      </w:r>
      <w:r w:rsidRPr="00580820">
        <w:rPr>
          <w:rFonts w:ascii="Arial" w:hAnsi="Arial" w:cs="Arial"/>
          <w:color w:val="222222"/>
          <w:sz w:val="27"/>
          <w:szCs w:val="27"/>
          <w:highlight w:val="yellow"/>
          <w:shd w:val="clear" w:color="auto" w:fill="FFFFFF"/>
        </w:rPr>
        <w:t>新质生产力是生产力质的跃迁，意思是说，以</w:t>
      </w:r>
      <w:r w:rsidRPr="00580820">
        <w:rPr>
          <w:rFonts w:ascii="Arial" w:hAnsi="Arial" w:cs="Arial"/>
          <w:color w:val="222222"/>
          <w:sz w:val="27"/>
          <w:szCs w:val="27"/>
          <w:highlight w:val="yellow"/>
          <w:shd w:val="clear" w:color="auto" w:fill="FFFFFF"/>
        </w:rPr>
        <w:t>“</w:t>
      </w:r>
      <w:r w:rsidRPr="00580820">
        <w:rPr>
          <w:rFonts w:ascii="Arial" w:hAnsi="Arial" w:cs="Arial"/>
          <w:color w:val="222222"/>
          <w:sz w:val="27"/>
          <w:szCs w:val="27"/>
          <w:highlight w:val="yellow"/>
          <w:shd w:val="clear" w:color="auto" w:fill="FFFFFF"/>
        </w:rPr>
        <w:t>科技创新发挥主导作用</w:t>
      </w:r>
      <w:r w:rsidRPr="00580820">
        <w:rPr>
          <w:rFonts w:ascii="Arial" w:hAnsi="Arial" w:cs="Arial"/>
          <w:color w:val="222222"/>
          <w:sz w:val="27"/>
          <w:szCs w:val="27"/>
          <w:highlight w:val="yellow"/>
          <w:shd w:val="clear" w:color="auto" w:fill="FFFFFF"/>
        </w:rPr>
        <w:t>”</w:t>
      </w:r>
      <w:r w:rsidRPr="00580820">
        <w:rPr>
          <w:rFonts w:ascii="Arial" w:hAnsi="Arial" w:cs="Arial"/>
          <w:color w:val="222222"/>
          <w:sz w:val="27"/>
          <w:szCs w:val="27"/>
          <w:highlight w:val="yellow"/>
          <w:shd w:val="clear" w:color="auto" w:fill="FFFFFF"/>
        </w:rPr>
        <w:t>的生产力。</w:t>
      </w:r>
      <w:r>
        <w:rPr>
          <w:rFonts w:ascii="Arial" w:hAnsi="Arial" w:cs="Arial"/>
          <w:color w:val="222222"/>
          <w:sz w:val="27"/>
          <w:szCs w:val="27"/>
          <w:shd w:val="clear" w:color="auto" w:fill="FFFFFF"/>
        </w:rPr>
        <w:t>是摆脱了传统增长路径，符合我国经济高质量发展要求的生产力，也是数字时代更具融合性、更体现新内涵的生产力。</w:t>
      </w:r>
    </w:p>
    <w:p w14:paraId="64F94493" w14:textId="77777777" w:rsidR="00457863" w:rsidRDefault="00000000">
      <w:pPr>
        <w:widowControl/>
        <w:shd w:val="clear" w:color="auto" w:fill="FFFFFF"/>
        <w:spacing w:before="330"/>
        <w:jc w:val="left"/>
        <w:rPr>
          <w:rFonts w:ascii="Arial" w:hAnsi="Arial" w:cs="Arial"/>
          <w:color w:val="000000"/>
          <w:sz w:val="18"/>
          <w:szCs w:val="18"/>
        </w:rPr>
      </w:pPr>
      <w:r>
        <w:rPr>
          <w:rFonts w:ascii="Arial" w:eastAsia="宋体" w:hAnsi="Arial" w:cs="Arial"/>
          <w:noProof/>
          <w:color w:val="000000"/>
          <w:kern w:val="0"/>
          <w:sz w:val="18"/>
          <w:szCs w:val="18"/>
          <w:shd w:val="clear" w:color="auto" w:fill="FFFFFF"/>
          <w:lang w:bidi="ar"/>
        </w:rPr>
        <w:lastRenderedPageBreak/>
        <w:drawing>
          <wp:inline distT="0" distB="0" distL="114300" distR="114300" wp14:anchorId="23CD389D" wp14:editId="1301A027">
            <wp:extent cx="6096000" cy="37528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6096000" cy="3752850"/>
                    </a:xfrm>
                    <a:prstGeom prst="rect">
                      <a:avLst/>
                    </a:prstGeom>
                    <a:noFill/>
                    <a:ln w="9525">
                      <a:noFill/>
                    </a:ln>
                  </pic:spPr>
                </pic:pic>
              </a:graphicData>
            </a:graphic>
          </wp:inline>
        </w:drawing>
      </w:r>
    </w:p>
    <w:p w14:paraId="49C89EAF" w14:textId="77777777" w:rsidR="00457863" w:rsidRDefault="00000000">
      <w:pPr>
        <w:pStyle w:val="a3"/>
        <w:widowControl/>
        <w:spacing w:before="420" w:beforeAutospacing="0" w:afterAutospacing="0" w:line="450" w:lineRule="atLeast"/>
        <w:rPr>
          <w:color w:val="222222"/>
          <w:sz w:val="27"/>
          <w:szCs w:val="27"/>
        </w:rPr>
      </w:pPr>
      <w:r>
        <w:rPr>
          <w:rFonts w:ascii="Arial" w:hAnsi="Arial" w:cs="Arial"/>
          <w:color w:val="222222"/>
          <w:sz w:val="27"/>
          <w:szCs w:val="27"/>
          <w:shd w:val="clear" w:color="auto" w:fill="FFFFFF"/>
        </w:rPr>
        <w:t xml:space="preserve">　　图片发布日期：</w:t>
      </w:r>
      <w:r>
        <w:rPr>
          <w:rFonts w:ascii="Arial" w:hAnsi="Arial" w:cs="Arial"/>
          <w:color w:val="222222"/>
          <w:sz w:val="27"/>
          <w:szCs w:val="27"/>
          <w:shd w:val="clear" w:color="auto" w:fill="FFFFFF"/>
        </w:rPr>
        <w:t>2023-10-14</w:t>
      </w:r>
    </w:p>
    <w:p w14:paraId="307C6CE7"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这种生产力，不同于传统意义上的生产力，有四大较为突出的特点：</w:t>
      </w:r>
    </w:p>
    <w:p w14:paraId="306A9EC7"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第一，摆脱了要素驱动的传统扩张模式</w:t>
      </w:r>
    </w:p>
    <w:p w14:paraId="055A0F5D"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我们知道，</w:t>
      </w:r>
      <w:bookmarkStart w:id="0" w:name="_Hlk162511472"/>
      <w:r>
        <w:rPr>
          <w:rFonts w:ascii="Arial" w:hAnsi="Arial" w:cs="Arial"/>
          <w:color w:val="222222"/>
          <w:sz w:val="27"/>
          <w:szCs w:val="27"/>
          <w:shd w:val="clear" w:color="auto" w:fill="FFFFFF"/>
        </w:rPr>
        <w:t>传统的生产力推动经济增长的模式</w:t>
      </w:r>
      <w:bookmarkEnd w:id="0"/>
      <w:r>
        <w:rPr>
          <w:rFonts w:ascii="Arial" w:hAnsi="Arial" w:cs="Arial"/>
          <w:color w:val="222222"/>
          <w:sz w:val="27"/>
          <w:szCs w:val="27"/>
          <w:shd w:val="clear" w:color="auto" w:fill="FFFFFF"/>
        </w:rPr>
        <w:t>，都是依靠劳动资料、劳动对象和劳动者大量投入的水平型扩张。</w:t>
      </w:r>
    </w:p>
    <w:p w14:paraId="6B0C18CE"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比如办一个家具工厂，需要投入资金、人力、木材、油漆等劳动要素，同样的，要想促进一个地区的经济发展，就需要投入大量的资金、人力、和类似木材这样的生产要素，还需要耗费大量水力、电力等公共资源。</w:t>
      </w:r>
    </w:p>
    <w:p w14:paraId="4A20959D" w14:textId="2D40F7A1"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lastRenderedPageBreak/>
        <w:t xml:space="preserve">　　</w:t>
      </w:r>
      <w:r w:rsidR="00580820" w:rsidRPr="00580820">
        <w:rPr>
          <w:rFonts w:ascii="Arial" w:hAnsi="Arial" w:cs="Arial"/>
          <w:color w:val="222222"/>
          <w:sz w:val="27"/>
          <w:szCs w:val="27"/>
          <w:highlight w:val="yellow"/>
          <w:shd w:val="clear" w:color="auto" w:fill="FFFFFF"/>
        </w:rPr>
        <w:t>传统的生产力推动经济增长的模式</w:t>
      </w:r>
      <w:r w:rsidR="00580820" w:rsidRPr="00580820">
        <w:rPr>
          <w:rFonts w:ascii="Arial" w:hAnsi="Arial" w:cs="Arial" w:hint="eastAsia"/>
          <w:color w:val="222222"/>
          <w:sz w:val="27"/>
          <w:szCs w:val="27"/>
          <w:highlight w:val="yellow"/>
          <w:shd w:val="clear" w:color="auto" w:fill="FFFFFF"/>
        </w:rPr>
        <w:t>，</w:t>
      </w:r>
      <w:r w:rsidRPr="00580820">
        <w:rPr>
          <w:rFonts w:ascii="Arial" w:hAnsi="Arial" w:cs="Arial"/>
          <w:color w:val="222222"/>
          <w:sz w:val="27"/>
          <w:szCs w:val="27"/>
          <w:highlight w:val="yellow"/>
          <w:shd w:val="clear" w:color="auto" w:fill="FFFFFF"/>
        </w:rPr>
        <w:t>不仅严重依赖要素投入，且生产力发展速度和经济增长速度都较为缓慢。</w:t>
      </w:r>
    </w:p>
    <w:p w14:paraId="5F188EC3"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而新质生产力驱动的产业发展降低了自然资源和能源投入，使经济增长摆脱了要素驱动的数量型扩张模式。</w:t>
      </w:r>
    </w:p>
    <w:p w14:paraId="4C29A9CD"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比如近年来常提到的</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数字经济</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，不同于传统生产需要投入大量的土地、劳动力，消耗自然资源。数字经济的发展更多消耗的是</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数据要素</w:t>
      </w:r>
      <w:r>
        <w:rPr>
          <w:rFonts w:ascii="Arial" w:eastAsia="宋体" w:hAnsi="Arial" w:cs="Arial"/>
          <w:color w:val="222222"/>
          <w:kern w:val="0"/>
          <w:sz w:val="27"/>
          <w:szCs w:val="27"/>
          <w:shd w:val="clear" w:color="auto" w:fill="FFFFFF"/>
          <w:lang w:bidi="ar"/>
        </w:rPr>
        <w:t>”</w:t>
      </w:r>
      <w:r>
        <w:rPr>
          <w:rFonts w:ascii="Arial" w:eastAsia="宋体" w:hAnsi="Arial" w:cs="Arial"/>
          <w:color w:val="222222"/>
          <w:kern w:val="0"/>
          <w:sz w:val="27"/>
          <w:szCs w:val="27"/>
          <w:shd w:val="clear" w:color="auto" w:fill="FFFFFF"/>
          <w:lang w:bidi="ar"/>
        </w:rPr>
        <w:t>。</w:t>
      </w:r>
    </w:p>
    <w:p w14:paraId="75640AF1"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传统生产要素，不论是各类自然资源，还是劳动人口，都不是无限可得的，而且在生产过程中还会产生消耗，并产生废物、排放污染。</w:t>
      </w:r>
    </w:p>
    <w:p w14:paraId="1A04A7DB"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数据一旦产生，便会永远存在，而且，数据参与生产过程之后仍然存在，可以无限次循环使用，没有污染、排放等问题，使用过程中还会促进新的数据产生。</w:t>
      </w:r>
    </w:p>
    <w:p w14:paraId="3FA82A0A"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从这个角度来看，发展新质生产力，对于现代社会很多问题，诸如能源危机、寻找经济新增长点、污染问题、人口红利拐点、地区发展不均衡等等，都有非常重要的现实意义。</w:t>
      </w:r>
    </w:p>
    <w:p w14:paraId="3161A54A"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第二，由颠覆性创新驱动</w:t>
      </w:r>
    </w:p>
    <w:p w14:paraId="0A0ED1B1"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lastRenderedPageBreak/>
        <w:t xml:space="preserve">　　</w:t>
      </w:r>
      <w:r w:rsidRPr="00580820">
        <w:rPr>
          <w:rFonts w:ascii="Arial" w:hAnsi="Arial" w:cs="Arial"/>
          <w:color w:val="222222"/>
          <w:sz w:val="27"/>
          <w:szCs w:val="27"/>
          <w:highlight w:val="yellow"/>
          <w:shd w:val="clear" w:color="auto" w:fill="FFFFFF"/>
        </w:rPr>
        <w:t>与传统生产力的发展依靠渐进型的增量式创新不同，新质生产力的形成源自基础科学研究的重大突破和对原有技术路线的根本性颠覆，</w:t>
      </w:r>
      <w:r>
        <w:rPr>
          <w:rFonts w:ascii="Arial" w:hAnsi="Arial" w:cs="Arial"/>
          <w:color w:val="222222"/>
          <w:sz w:val="27"/>
          <w:szCs w:val="27"/>
          <w:shd w:val="clear" w:color="auto" w:fill="FFFFFF"/>
        </w:rPr>
        <w:t>在此基础上形成了一批颠覆性技术群。</w:t>
      </w:r>
    </w:p>
    <w:p w14:paraId="758F238D"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最典型的例子就是今年年初</w:t>
      </w:r>
      <w:r>
        <w:rPr>
          <w:rFonts w:ascii="Arial" w:eastAsia="宋体" w:hAnsi="Arial" w:cs="Arial"/>
          <w:color w:val="222222"/>
          <w:kern w:val="0"/>
          <w:sz w:val="27"/>
          <w:szCs w:val="27"/>
          <w:shd w:val="clear" w:color="auto" w:fill="FFFFFF"/>
          <w:lang w:bidi="ar"/>
        </w:rPr>
        <w:t>Chatgpt4.0</w:t>
      </w:r>
      <w:r>
        <w:rPr>
          <w:rFonts w:ascii="Arial" w:eastAsia="宋体" w:hAnsi="Arial" w:cs="Arial"/>
          <w:color w:val="222222"/>
          <w:kern w:val="0"/>
          <w:sz w:val="27"/>
          <w:szCs w:val="27"/>
          <w:shd w:val="clear" w:color="auto" w:fill="FFFFFF"/>
          <w:lang w:bidi="ar"/>
        </w:rPr>
        <w:t>的面世，让</w:t>
      </w:r>
      <w:r>
        <w:rPr>
          <w:rFonts w:ascii="Arial" w:eastAsia="宋体" w:hAnsi="Arial" w:cs="Arial"/>
          <w:color w:val="222222"/>
          <w:kern w:val="0"/>
          <w:sz w:val="27"/>
          <w:szCs w:val="27"/>
          <w:shd w:val="clear" w:color="auto" w:fill="FFFFFF"/>
          <w:lang w:bidi="ar"/>
        </w:rPr>
        <w:t>AI</w:t>
      </w:r>
      <w:r>
        <w:rPr>
          <w:rFonts w:ascii="Arial" w:eastAsia="宋体" w:hAnsi="Arial" w:cs="Arial"/>
          <w:color w:val="222222"/>
          <w:kern w:val="0"/>
          <w:sz w:val="27"/>
          <w:szCs w:val="27"/>
          <w:shd w:val="clear" w:color="auto" w:fill="FFFFFF"/>
          <w:lang w:bidi="ar"/>
        </w:rPr>
        <w:t>技术一下子有了颠覆性的进展，并且在此基础上诞生出了一大批具有颠覆性价值的</w:t>
      </w:r>
      <w:r>
        <w:rPr>
          <w:rFonts w:ascii="Arial" w:eastAsia="宋体" w:hAnsi="Arial" w:cs="Arial"/>
          <w:color w:val="222222"/>
          <w:kern w:val="0"/>
          <w:sz w:val="27"/>
          <w:szCs w:val="27"/>
          <w:shd w:val="clear" w:color="auto" w:fill="FFFFFF"/>
          <w:lang w:bidi="ar"/>
        </w:rPr>
        <w:t>“AI+”</w:t>
      </w:r>
      <w:r>
        <w:rPr>
          <w:rFonts w:ascii="Arial" w:eastAsia="宋体" w:hAnsi="Arial" w:cs="Arial"/>
          <w:color w:val="222222"/>
          <w:kern w:val="0"/>
          <w:sz w:val="27"/>
          <w:szCs w:val="27"/>
          <w:shd w:val="clear" w:color="auto" w:fill="FFFFFF"/>
          <w:lang w:bidi="ar"/>
        </w:rPr>
        <w:t>技术群，工业生产、教育、医疗、互联网、商业、军事等等，一夜之间几乎所有的领域都开始与</w:t>
      </w:r>
      <w:r>
        <w:rPr>
          <w:rFonts w:ascii="Arial" w:eastAsia="宋体" w:hAnsi="Arial" w:cs="Arial"/>
          <w:color w:val="222222"/>
          <w:kern w:val="0"/>
          <w:sz w:val="27"/>
          <w:szCs w:val="27"/>
          <w:shd w:val="clear" w:color="auto" w:fill="FFFFFF"/>
          <w:lang w:bidi="ar"/>
        </w:rPr>
        <w:t>AI</w:t>
      </w:r>
      <w:r>
        <w:rPr>
          <w:rFonts w:ascii="Arial" w:eastAsia="宋体" w:hAnsi="Arial" w:cs="Arial"/>
          <w:color w:val="222222"/>
          <w:kern w:val="0"/>
          <w:sz w:val="27"/>
          <w:szCs w:val="27"/>
          <w:shd w:val="clear" w:color="auto" w:fill="FFFFFF"/>
          <w:lang w:bidi="ar"/>
        </w:rPr>
        <w:t>技术相结合，找到了新的发展方向。</w:t>
      </w:r>
    </w:p>
    <w:p w14:paraId="0F53D787"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而且，随着这些颠覆性技术的逐步成熟，就会形成相对于传统产业而言全新的产品、生产资料、零部件和原材料，使人类可利用的生产要素的范围不断扩展，使产业结构、增长动力、发展质量发生重大变革。</w:t>
      </w:r>
    </w:p>
    <w:p w14:paraId="1E8020E6"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第三，</w:t>
      </w:r>
      <w:proofErr w:type="gramStart"/>
      <w:r>
        <w:rPr>
          <w:rFonts w:ascii="Arial" w:eastAsia="宋体" w:hAnsi="Arial" w:cs="Arial"/>
          <w:color w:val="222222"/>
          <w:kern w:val="0"/>
          <w:sz w:val="27"/>
          <w:szCs w:val="27"/>
          <w:shd w:val="clear" w:color="auto" w:fill="FFFFFF"/>
          <w:lang w:bidi="ar"/>
        </w:rPr>
        <w:t>全新产业</w:t>
      </w:r>
      <w:proofErr w:type="gramEnd"/>
      <w:r>
        <w:rPr>
          <w:rFonts w:ascii="Arial" w:eastAsia="宋体" w:hAnsi="Arial" w:cs="Arial"/>
          <w:color w:val="222222"/>
          <w:kern w:val="0"/>
          <w:sz w:val="27"/>
          <w:szCs w:val="27"/>
          <w:shd w:val="clear" w:color="auto" w:fill="FFFFFF"/>
          <w:lang w:bidi="ar"/>
        </w:rPr>
        <w:t>链条</w:t>
      </w:r>
    </w:p>
    <w:p w14:paraId="347ADCA4"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由于颠覆性的科技创新改变原有的技术路线、从而以全新的产品或服务满足已有的市场需求或者创造全新的市场需求，在这一过程中它会带来产品架构、商业模式、应用场景的相应改变。</w:t>
      </w:r>
    </w:p>
    <w:p w14:paraId="686F452F"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产业链条表现在</w:t>
      </w:r>
      <w:r>
        <w:rPr>
          <w:rFonts w:ascii="Arial" w:hAnsi="Arial" w:cs="Arial"/>
          <w:color w:val="222222"/>
          <w:sz w:val="27"/>
          <w:szCs w:val="27"/>
          <w:shd w:val="clear" w:color="auto" w:fill="FFFFFF"/>
        </w:rPr>
        <w:t xml:space="preserve"> “</w:t>
      </w:r>
      <w:r>
        <w:rPr>
          <w:rFonts w:ascii="Arial" w:hAnsi="Arial" w:cs="Arial"/>
          <w:color w:val="222222"/>
          <w:sz w:val="27"/>
          <w:szCs w:val="27"/>
          <w:shd w:val="clear" w:color="auto" w:fill="FFFFFF"/>
        </w:rPr>
        <w:t>链条的环节构成</w:t>
      </w:r>
      <w:r>
        <w:rPr>
          <w:rFonts w:ascii="Arial" w:hAnsi="Arial" w:cs="Arial"/>
          <w:color w:val="222222"/>
          <w:sz w:val="27"/>
          <w:szCs w:val="27"/>
          <w:shd w:val="clear" w:color="auto" w:fill="FFFFFF"/>
        </w:rPr>
        <w:t>”</w:t>
      </w:r>
      <w:r>
        <w:rPr>
          <w:rFonts w:ascii="Arial" w:hAnsi="Arial" w:cs="Arial"/>
          <w:color w:val="222222"/>
          <w:sz w:val="27"/>
          <w:szCs w:val="27"/>
          <w:shd w:val="clear" w:color="auto" w:fill="FFFFFF"/>
        </w:rPr>
        <w:t>与</w:t>
      </w:r>
      <w:r>
        <w:rPr>
          <w:rFonts w:ascii="Arial" w:hAnsi="Arial" w:cs="Arial"/>
          <w:color w:val="222222"/>
          <w:sz w:val="27"/>
          <w:szCs w:val="27"/>
          <w:shd w:val="clear" w:color="auto" w:fill="FFFFFF"/>
        </w:rPr>
        <w:t>“</w:t>
      </w:r>
      <w:r>
        <w:rPr>
          <w:rFonts w:ascii="Arial" w:hAnsi="Arial" w:cs="Arial"/>
          <w:color w:val="222222"/>
          <w:sz w:val="27"/>
          <w:szCs w:val="27"/>
          <w:shd w:val="clear" w:color="auto" w:fill="FFFFFF"/>
        </w:rPr>
        <w:t>链条不同环节的地理空间分布</w:t>
      </w:r>
      <w:r>
        <w:rPr>
          <w:rFonts w:ascii="Arial" w:hAnsi="Arial" w:cs="Arial"/>
          <w:color w:val="222222"/>
          <w:sz w:val="27"/>
          <w:szCs w:val="27"/>
          <w:shd w:val="clear" w:color="auto" w:fill="FFFFFF"/>
        </w:rPr>
        <w:t>”</w:t>
      </w:r>
      <w:r>
        <w:rPr>
          <w:rFonts w:ascii="Arial" w:hAnsi="Arial" w:cs="Arial"/>
          <w:color w:val="222222"/>
          <w:sz w:val="27"/>
          <w:szCs w:val="27"/>
          <w:shd w:val="clear" w:color="auto" w:fill="FFFFFF"/>
        </w:rPr>
        <w:t>两个方面，颠覆性科技创新会使这两方面都发生重大改变。</w:t>
      </w:r>
    </w:p>
    <w:p w14:paraId="0FBE1277"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一方面，新的产品架构、商业模式的出现，使产品或服务生产和交付所需要的原材料、零部件、基础设施等发生根本性改变。</w:t>
      </w:r>
    </w:p>
    <w:p w14:paraId="09D71269"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lastRenderedPageBreak/>
        <w:t xml:space="preserve">　　例如，新能源汽车以电池、电机、电控系统替代了传统燃油汽车中的发动机、变速箱等等部件，使得汽车产业链条上的很多环节都发生了改变，同时也促进了比如充电桩等基础设施的发展，减少了对传统油气资源的依赖。</w:t>
      </w:r>
    </w:p>
    <w:p w14:paraId="1AE9FBF2"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另一方面，这些新的原材料、零部件的生产国家和企业及其所占市场份额也发生巨大变化，从而改变</w:t>
      </w:r>
      <w:proofErr w:type="gramStart"/>
      <w:r>
        <w:rPr>
          <w:rFonts w:ascii="Arial" w:hAnsi="Arial" w:cs="Arial"/>
          <w:color w:val="222222"/>
          <w:sz w:val="27"/>
          <w:szCs w:val="27"/>
          <w:shd w:val="clear" w:color="auto" w:fill="FFFFFF"/>
        </w:rPr>
        <w:t>产业链各环节</w:t>
      </w:r>
      <w:proofErr w:type="gramEnd"/>
      <w:r>
        <w:rPr>
          <w:rFonts w:ascii="Arial" w:hAnsi="Arial" w:cs="Arial"/>
          <w:color w:val="222222"/>
          <w:sz w:val="27"/>
          <w:szCs w:val="27"/>
          <w:shd w:val="clear" w:color="auto" w:fill="FFFFFF"/>
        </w:rPr>
        <w:t>的地理空间分布。</w:t>
      </w:r>
    </w:p>
    <w:p w14:paraId="1D73366D"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第四，符合高质量发展的要求</w:t>
      </w:r>
    </w:p>
    <w:p w14:paraId="67FBC052"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新质生产力的形成和发展会全方位提升产业发展的质量，加快现代化产业体系的建立。具体来说有三个方面：</w:t>
      </w:r>
    </w:p>
    <w:p w14:paraId="400E09FE"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一是提高生产效率。</w:t>
      </w:r>
      <w:r w:rsidRPr="00580820">
        <w:rPr>
          <w:rFonts w:ascii="Arial" w:eastAsia="宋体" w:hAnsi="Arial" w:cs="Arial"/>
          <w:color w:val="222222"/>
          <w:kern w:val="0"/>
          <w:sz w:val="27"/>
          <w:szCs w:val="27"/>
          <w:highlight w:val="yellow"/>
          <w:shd w:val="clear" w:color="auto" w:fill="FFFFFF"/>
          <w:lang w:bidi="ar"/>
        </w:rPr>
        <w:t>颠覆性技术中有很多是通用目的技术，具有强大的赋能作用，一方面会使劳动资料的功能显著提升，另一方面还会优化劳动资料、劳动对象的组合，从而提高生产效率。</w:t>
      </w:r>
      <w:r>
        <w:rPr>
          <w:rFonts w:ascii="Arial" w:eastAsia="宋体" w:hAnsi="Arial" w:cs="Arial"/>
          <w:color w:val="222222"/>
          <w:kern w:val="0"/>
          <w:sz w:val="27"/>
          <w:szCs w:val="27"/>
          <w:shd w:val="clear" w:color="auto" w:fill="FFFFFF"/>
          <w:lang w:bidi="ar"/>
        </w:rPr>
        <w:t>例如，机器人、人工智能技术替代了许多原本由人工完成的工作，不仅节约了成本，而且使生产的效率、精度、良品率都显著提高。</w:t>
      </w:r>
    </w:p>
    <w:p w14:paraId="75A226F1"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二是增加附加价值。一方面，新质生产力所形成的新产品、新产业技术门槛高，掌握新技术的企业数量少，市场竞争不激烈且在产业链中具有更大的话语权，因此可以实现更高的增加值率；另一方面，新质生</w:t>
      </w:r>
      <w:r>
        <w:rPr>
          <w:rFonts w:ascii="Arial" w:hAnsi="Arial" w:cs="Arial"/>
          <w:color w:val="222222"/>
          <w:sz w:val="27"/>
          <w:szCs w:val="27"/>
          <w:shd w:val="clear" w:color="auto" w:fill="FFFFFF"/>
        </w:rPr>
        <w:lastRenderedPageBreak/>
        <w:t>产力创造迎合了用户（包括消费者与企业）以前未能满足的潜在需求，开辟了新的市场，带来新的产业增长空间。</w:t>
      </w:r>
    </w:p>
    <w:p w14:paraId="68BCEB4D"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三是减少环境影响。不可忽视，工业化对自然生态造成了巨大压力，而随着生活水平的提高，人民群众对美好环境的需求不断增长。新质生产力更有力地发挥科技创新推动经济增长的作用。用知识、技术、管理、数据等新型生产要素替代自然资源、能源等传统生产要素，并能够使生产活动中产生的副产品循环利用，减少产品生产和使用对生态环境的损害，形成经济增长与生态环境改善的和谐并进。</w:t>
      </w:r>
    </w:p>
    <w:p w14:paraId="329BDDA3" w14:textId="77777777" w:rsidR="00457863" w:rsidRDefault="00000000">
      <w:pPr>
        <w:pStyle w:val="a3"/>
        <w:widowControl/>
        <w:spacing w:before="360" w:beforeAutospacing="0" w:afterAutospacing="0" w:line="450" w:lineRule="atLeast"/>
        <w:rPr>
          <w:color w:val="222222"/>
          <w:sz w:val="27"/>
          <w:szCs w:val="27"/>
        </w:rPr>
      </w:pPr>
      <w:r>
        <w:rPr>
          <w:rFonts w:ascii="Arial" w:hAnsi="Arial" w:cs="Arial"/>
          <w:color w:val="222222"/>
          <w:sz w:val="27"/>
          <w:szCs w:val="27"/>
          <w:shd w:val="clear" w:color="auto" w:fill="FFFFFF"/>
        </w:rPr>
        <w:t xml:space="preserve">　　</w:t>
      </w:r>
    </w:p>
    <w:p w14:paraId="209288F0" w14:textId="77777777" w:rsidR="00457863" w:rsidRDefault="00000000">
      <w:pPr>
        <w:widowControl/>
        <w:pBdr>
          <w:bottom w:val="single" w:sz="6" w:space="12" w:color="F2F2F2"/>
        </w:pBdr>
        <w:shd w:val="clear" w:color="auto" w:fill="FFFFFF"/>
        <w:spacing w:before="360" w:line="450" w:lineRule="atLeast"/>
        <w:jc w:val="left"/>
        <w:rPr>
          <w:rFonts w:ascii="Arial" w:hAnsi="Arial" w:cs="Arial"/>
          <w:color w:val="222222"/>
          <w:sz w:val="27"/>
          <w:szCs w:val="27"/>
        </w:rPr>
      </w:pPr>
      <w:r>
        <w:rPr>
          <w:rFonts w:ascii="Arial" w:eastAsia="宋体" w:hAnsi="Arial" w:cs="Arial"/>
          <w:color w:val="222222"/>
          <w:kern w:val="0"/>
          <w:sz w:val="27"/>
          <w:szCs w:val="27"/>
          <w:shd w:val="clear" w:color="auto" w:fill="FFFFFF"/>
          <w:lang w:bidi="ar"/>
        </w:rPr>
        <w:t xml:space="preserve">　　（文章来源：诺安基金）</w:t>
      </w:r>
    </w:p>
    <w:p w14:paraId="309C270C" w14:textId="77777777" w:rsidR="00457863" w:rsidRDefault="00457863">
      <w:pPr>
        <w:widowControl/>
        <w:pBdr>
          <w:bottom w:val="single" w:sz="6" w:space="12" w:color="F2F2F2"/>
        </w:pBdr>
        <w:shd w:val="clear" w:color="auto" w:fill="FFFFFF"/>
        <w:spacing w:before="330"/>
        <w:jc w:val="left"/>
        <w:rPr>
          <w:rFonts w:ascii="Arial" w:hAnsi="Arial" w:cs="Arial"/>
          <w:color w:val="000000"/>
          <w:sz w:val="18"/>
          <w:szCs w:val="18"/>
        </w:rPr>
      </w:pPr>
    </w:p>
    <w:p w14:paraId="7192B240" w14:textId="77777777" w:rsidR="00457863" w:rsidRDefault="00457863"/>
    <w:sectPr w:rsidR="004578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CF73F" w14:textId="77777777" w:rsidR="00DE2BC1" w:rsidRDefault="00DE2BC1" w:rsidP="00580820">
      <w:r>
        <w:separator/>
      </w:r>
    </w:p>
  </w:endnote>
  <w:endnote w:type="continuationSeparator" w:id="0">
    <w:p w14:paraId="57C0F86A" w14:textId="77777777" w:rsidR="00DE2BC1" w:rsidRDefault="00DE2BC1" w:rsidP="0058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ingFangSC-Regular">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3BC5E" w14:textId="77777777" w:rsidR="00DE2BC1" w:rsidRDefault="00DE2BC1" w:rsidP="00580820">
      <w:r>
        <w:separator/>
      </w:r>
    </w:p>
  </w:footnote>
  <w:footnote w:type="continuationSeparator" w:id="0">
    <w:p w14:paraId="448D65AB" w14:textId="77777777" w:rsidR="00DE2BC1" w:rsidRDefault="00DE2BC1" w:rsidP="005808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NlODVlM2Q1YjcyM2ExMDE4N2QyN2M0NjUxNTQ1ZjkifQ=="/>
  </w:docVars>
  <w:rsids>
    <w:rsidRoot w:val="0BC26975"/>
    <w:rsid w:val="00457863"/>
    <w:rsid w:val="00580820"/>
    <w:rsid w:val="00DE2BC1"/>
    <w:rsid w:val="0BC26975"/>
    <w:rsid w:val="5B3B6561"/>
    <w:rsid w:val="6CD61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C9C72"/>
  <w15:docId w15:val="{C8C3E424-A7ED-4B94-A4B8-A283C3BB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pPr>
      <w:spacing w:beforeAutospacing="1" w:afterAutospacing="1"/>
      <w:jc w:val="left"/>
    </w:pPr>
    <w:rPr>
      <w:rFonts w:cs="Times New Roman"/>
      <w:kern w:val="0"/>
      <w:sz w:val="24"/>
    </w:rPr>
  </w:style>
  <w:style w:type="character" w:styleId="a4">
    <w:name w:val="Strong"/>
    <w:basedOn w:val="a0"/>
    <w:autoRedefine/>
    <w:qFormat/>
    <w:rPr>
      <w:b/>
    </w:rPr>
  </w:style>
  <w:style w:type="character" w:styleId="a5">
    <w:name w:val="Hyperlink"/>
    <w:basedOn w:val="a0"/>
    <w:autoRedefine/>
    <w:qFormat/>
    <w:rPr>
      <w:color w:val="0000FF"/>
      <w:u w:val="single"/>
    </w:rPr>
  </w:style>
  <w:style w:type="paragraph" w:styleId="a6">
    <w:name w:val="header"/>
    <w:basedOn w:val="a"/>
    <w:link w:val="a7"/>
    <w:rsid w:val="00580820"/>
    <w:pPr>
      <w:tabs>
        <w:tab w:val="center" w:pos="4153"/>
        <w:tab w:val="right" w:pos="8306"/>
      </w:tabs>
      <w:snapToGrid w:val="0"/>
      <w:jc w:val="center"/>
    </w:pPr>
    <w:rPr>
      <w:sz w:val="18"/>
      <w:szCs w:val="18"/>
    </w:rPr>
  </w:style>
  <w:style w:type="character" w:customStyle="1" w:styleId="a7">
    <w:name w:val="页眉 字符"/>
    <w:basedOn w:val="a0"/>
    <w:link w:val="a6"/>
    <w:rsid w:val="00580820"/>
    <w:rPr>
      <w:rFonts w:asciiTheme="minorHAnsi" w:eastAsiaTheme="minorEastAsia" w:hAnsiTheme="minorHAnsi" w:cstheme="minorBidi"/>
      <w:kern w:val="2"/>
      <w:sz w:val="18"/>
      <w:szCs w:val="18"/>
    </w:rPr>
  </w:style>
  <w:style w:type="paragraph" w:styleId="a8">
    <w:name w:val="footer"/>
    <w:basedOn w:val="a"/>
    <w:link w:val="a9"/>
    <w:rsid w:val="00580820"/>
    <w:pPr>
      <w:tabs>
        <w:tab w:val="center" w:pos="4153"/>
        <w:tab w:val="right" w:pos="8306"/>
      </w:tabs>
      <w:snapToGrid w:val="0"/>
      <w:jc w:val="left"/>
    </w:pPr>
    <w:rPr>
      <w:sz w:val="18"/>
      <w:szCs w:val="18"/>
    </w:rPr>
  </w:style>
  <w:style w:type="character" w:customStyle="1" w:styleId="a9">
    <w:name w:val="页脚 字符"/>
    <w:basedOn w:val="a0"/>
    <w:link w:val="a8"/>
    <w:rsid w:val="0058082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uthor.baidu.com/home?from=bjh_article&amp;app_id=153677005750158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2</cp:revision>
  <dcterms:created xsi:type="dcterms:W3CDTF">2024-03-13T03:03:00Z</dcterms:created>
  <dcterms:modified xsi:type="dcterms:W3CDTF">2024-03-28T01:44:00Z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F46D479B31E2454CA1BF6AFE0584C224_11</vt:lpwstr>
  </property>
</Properties>
</file>