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5B8BD">
      <w:pPr>
        <w:pStyle w:val="2"/>
        <w:bidi w:val="0"/>
      </w:pPr>
      <w:bookmarkStart w:id="0" w:name="_GoBack"/>
      <w:r>
        <w:rPr>
          <w:rStyle w:val="8"/>
          <w:b/>
        </w:rPr>
        <w:t>砥砺前行，共筑中国梦——在党的二十届三中全会精神指引下的奋进之路</w:t>
      </w:r>
    </w:p>
    <w:bookmarkEnd w:id="0"/>
    <w:p w14:paraId="381EB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  <w:r>
        <w:t>2025年，祖国大地迎来了崭新的春天，党的二十届三中全会的精神引领着我们踏上了新的征程，习近平主席在2025年新年贺词中的深情寄语，更是为全体中国人民注入了前行的力量。全会深入贯彻落实党的战略部署，明确了深化改革、推动创新、促进绿色发展等关键任务，激励我们坚定信心，砥砺前行，继续为中华民族伟大复兴的中国梦不懈奋斗。</w:t>
      </w:r>
    </w:p>
    <w:p w14:paraId="2C6A89ED">
      <w:pPr>
        <w:pStyle w:val="4"/>
        <w:keepNext w:val="0"/>
        <w:keepLines w:val="0"/>
        <w:widowControl/>
        <w:suppressLineNumbers w:val="0"/>
      </w:pPr>
      <w:r>
        <w:t>一、改革的深刻回响：从“深圳速度”到全球创新</w:t>
      </w:r>
    </w:p>
    <w:p w14:paraId="4A82A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改革开放，是中国走向繁荣的关键一步。自1980年代起，深圳作为改革开放的前沿阵地，凭借其特殊的经济地位，见证了中国经济腾飞的奇迹。尤其是在信息技术和高科技领域，深圳更是成为了全球瞩目的“创新之城”。在改革的浪潮中，无数年轻人怀揣梦想，奔赴这片充满机会的土地，创造了属于他们的传奇。</w:t>
      </w:r>
    </w:p>
    <w:p w14:paraId="688AA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华为就是深圳改革红利的典型代表之一。作为中国最大的通信设备制造商，华为自成立之初就深刻意识到技术创新的重要性。2019年，华为发布的5G技术成为全球通讯行业的里程碑，标志着中国在全球科技竞争中占据了重要地位。尽管面临来自西方国家的技术封锁，华为依旧凭借自主创新，突破了重重困难，成功实现了技术自主可控。任正非曾多次强调，华为的成功离不开国家改革开放的大环境和政策支持。正是这些政策为企业创新提供了坚实的保障，推动了华为和中国科技产业的崛起。</w:t>
      </w:r>
    </w:p>
    <w:p w14:paraId="1DE2F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这一成就不仅仅是华为的辉煌，更是我国全面深化改革的胜利。改革为创新提供了土壤，为企业发展创造了条件，而这些成就的背后，凝结着每一个奋斗者的心血与汗水。</w:t>
      </w:r>
    </w:p>
    <w:p w14:paraId="0C0E1FAA">
      <w:pPr>
        <w:pStyle w:val="4"/>
        <w:keepNext w:val="0"/>
        <w:keepLines w:val="0"/>
        <w:widowControl/>
        <w:suppressLineNumbers w:val="0"/>
      </w:pPr>
      <w:r>
        <w:t>二、习近平新年贺词的精神引领：科技创新与民生福祉</w:t>
      </w:r>
    </w:p>
    <w:p w14:paraId="4A552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在2025年的新年贺词中，习近平主席深刻指出：“我们必须凝聚力量，推动科技创新，提升国家治理体系，持续推动绿色发展，确保人民的幸福感和获得感。”这一番话，既是对过去成绩的总结，更是对未来发展的深情展望。</w:t>
      </w:r>
    </w:p>
    <w:p w14:paraId="54B5B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党的二十届三中全会明确提出，改革要紧紧围绕科技创新、人民福祉、绿色发展等方向展开。数字中国和5G技术的快速发展便是这一政策指引下的硕果。2024年，中国正式推出了数字人民币（e-CNY），这是全球首个央行数字货币的重大突破，标志着我国在数字金融领域的全球领导地位。随着数字人民币的逐步普及，不仅提升了支付效率，也为国家金融体系的现代化奠定了坚实的基础。</w:t>
      </w:r>
    </w:p>
    <w:p w14:paraId="7512D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此外，党的改革不仅仅体现在技术创新上，还贯穿于人民生活的方方面面。自2019年起，我国实施的“全民医保”政策，不断缩小城乡之间的医疗资源差距，让数以亿计的普通百姓享受到了公平而优质的医疗保障。2024年，在乡村振兴战略的推动下，更多的医疗资源下沉到了贫困地区，让这些地区的老百姓能够就近看病，解决了长期困扰他们的“看病难”问题。</w:t>
      </w:r>
    </w:p>
    <w:p w14:paraId="44181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在这背后，我们看到了国家对人民福祉的关切与投入，也深刻体会到全会精神中“以人民为中心”的核心理念。</w:t>
      </w:r>
    </w:p>
    <w:p w14:paraId="63E8CC67">
      <w:pPr>
        <w:pStyle w:val="4"/>
        <w:keepNext w:val="0"/>
        <w:keepLines w:val="0"/>
        <w:widowControl/>
        <w:suppressLineNumbers w:val="0"/>
      </w:pPr>
      <w:r>
        <w:t>三、全面深化改革：数字治理与社会现代化</w:t>
      </w:r>
    </w:p>
    <w:p w14:paraId="6F365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党的二十届三中全会提出要全面深化改革，推动国家治理体系和治理能力现代化。这一理念在各项社会治理改革中得到了生动体现。近年来，数字化治理、智慧城市建设等新型治理模式，在提高社会运转效率、优化公共服务等方面发挥了积极作用。</w:t>
      </w:r>
    </w:p>
    <w:p w14:paraId="21DF7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北京市的“城市大脑”便是我国数字治理的一项成功实践。通过集成大数据、云计算与人工智能技术，北京市能够实时监控和分析城市的交通、能源等多个维度的数据，为市民提供更高效的公共服务。例如，在高峰时段，智慧交通系统能够根据实时交通流量动态调整信号灯的控制，大大缓解了城市的交通拥堵问题。这种精准、智能化的管理方式不仅提升了城市的运行效率，也让居民感受到了科技带来的便捷与幸福。</w:t>
      </w:r>
    </w:p>
    <w:p w14:paraId="4A89D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与此同时，国家在推动环保和绿色发展的改革上也取得了显著进展。随着国家加大对新能源领域的投资与研发，我国的绿色能源产业正逐步成为全球瞩目的亮点。2024年，我国已成为全球最大的太阳能和风能市场，新能源产业的快速发展，不仅为中国经济提供了新的增长动力，也为全球应对气候变化做出了积极贡献。</w:t>
      </w:r>
    </w:p>
    <w:p w14:paraId="03174F8C">
      <w:pPr>
        <w:pStyle w:val="4"/>
        <w:keepNext w:val="0"/>
        <w:keepLines w:val="0"/>
        <w:widowControl/>
        <w:suppressLineNumbers w:val="0"/>
      </w:pPr>
      <w:r>
        <w:t>四、迈向未来，继续奋进</w:t>
      </w:r>
    </w:p>
    <w:p w14:paraId="574AC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党的二十届三中全会的精神，已经在各行各业的改革实践中生根发芽。展望未来，我们将继续推动高质量发展，深化改革，迈向更高的目标。</w:t>
      </w:r>
    </w:p>
    <w:p w14:paraId="12758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习近平主席在新年贺词中强调：“中国人民有无穷的创造力和韧劲，党和人民紧密团结，必定能够在新的征程上书写更加辉煌的篇章。”这句话不仅是对过去奋斗的总结，也是对未来的坚定信心。无论是科技创新，还是社会治理的现代化，抑或是全面提升人民福祉，我们都将在党的坚强领导下，乘风破浪，勇敢前行。</w:t>
      </w:r>
    </w:p>
    <w:p w14:paraId="4AE65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t>中国的改革开放已经走过了40多年的光辉历程，过去的辉煌成就只是未来征程的起点。作为新时代的见证者和参与者，我们每一个人都应该立足本职，贡献自己的力量。在全面建设社会主义现代化国家的新征程上，中国梦必定会在我们的努力下开花结果，中华民族伟大复兴的步伐必定会加快向前。</w:t>
      </w:r>
    </w:p>
    <w:p w14:paraId="79F55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B7D60"/>
    <w:rsid w:val="344B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2025-01-06T10:12:00Z</dcterms:created>
  <dc:creator>jeminnaa</dc:creator>
  <cp:lastModifiedBy>jeminnaa</cp:lastModifiedBy>
  <dcterms:modified xsi:type="dcterms:W3CDTF">2025-01-06T10:20:51Z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C98CA7820CD6468CBA8C4D87CC6AFDDF_11</vt:lpwstr>
  </property>
  <property fmtid="{D5CDD505-2E9C-101B-9397-08002B2CF9AE}" pid="4" name="KSOTemplateDocerSaveRecord">
    <vt:lpwstr>eyJoZGlkIjoiMjFjMGIyZDRhODRhZWY0OTFlZTg5MTI2ODM5MWI5ODAiLCJ1c2VySWQiOiI1MjYwMjU5NjYifQ==</vt:lpwstr>
  </property>
</Properties>
</file>