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ECD20D">
      <w:pPr>
        <w:keepNext w:val="0"/>
        <w:keepLines w:val="0"/>
        <w:pageBreakBefore w:val="0"/>
        <w:numPr>
          <w:ilvl w:val="0"/>
          <w:numId w:val="0"/>
        </w:numPr>
        <w:kinsoku/>
        <w:overflowPunct/>
        <w:topLinePunct w:val="0"/>
        <w:autoSpaceDE/>
        <w:autoSpaceDN/>
        <w:bidi w:val="0"/>
        <w:adjustRightInd/>
        <w:snapToGrid w:val="0"/>
        <w:spacing w:line="192" w:lineRule="auto"/>
        <w:textAlignment w:val="auto"/>
        <w:rPr>
          <w:rFonts w:hint="eastAsia" w:ascii="宋体" w:hAnsi="宋体" w:eastAsia="宋体" w:cs="宋体"/>
          <w:b w:val="0"/>
          <w:bCs w:val="0"/>
          <w:i w:val="0"/>
          <w:iCs w:val="0"/>
          <w:caps w:val="0"/>
          <w:spacing w:val="0"/>
          <w:sz w:val="10"/>
          <w:szCs w:val="10"/>
          <w:shd w:val="clear" w:fill="FFFFFF"/>
        </w:rPr>
      </w:pPr>
      <w:r>
        <w:rPr>
          <w:rFonts w:hint="eastAsia" w:ascii="宋体" w:hAnsi="宋体" w:eastAsia="宋体" w:cs="宋体"/>
          <w:b/>
          <w:bCs/>
          <w:i w:val="0"/>
          <w:iCs w:val="0"/>
          <w:caps w:val="0"/>
          <w:spacing w:val="0"/>
          <w:sz w:val="10"/>
          <w:szCs w:val="10"/>
          <w:shd w:val="clear" w:fill="FFFFFF"/>
        </w:rPr>
        <w:t>病毒的增殖有什么特点？</w:t>
      </w:r>
      <w:r>
        <w:rPr>
          <w:rFonts w:hint="eastAsia" w:ascii="宋体" w:hAnsi="宋体" w:eastAsia="宋体" w:cs="宋体"/>
          <w:b w:val="0"/>
          <w:bCs w:val="0"/>
          <w:i w:val="0"/>
          <w:iCs w:val="0"/>
          <w:caps w:val="0"/>
          <w:spacing w:val="0"/>
          <w:sz w:val="10"/>
          <w:szCs w:val="10"/>
          <w:shd w:val="clear" w:fill="FFFFFF"/>
        </w:rPr>
        <w:t>病毒增殖的特点①利用宿主细胞的原料和合成系统合成病毒核酸和蛋白质等“元件” 并通过装配进行增殖。②基因表达有先有后。③基因表达的顺序为：早期表达、次早期表达、核酸复制、晚期表达。④前一次表达产物是后一次表达的mRNA聚合酶。 ⑤晚期表达的结果是合成各种装配蛋白、溶菌酶等。E.coliT4噬菌体等烈性噬菌体的增殖过程①吸附：T4 噬菌体通过随机碰撞，尾丝尖端与大肠杆菌细胞表面受体发生特异性结合，刺突、基板固定于细胞表面。②侵入及脱壳：通过噬菌体尾管末端溶菌酶溶壁穿孔，尾鞘收缩，尾管插入细胞内，头部核酸以注射方式侵入细胞，同时脱去蛋白质外壳。③生物合成：按照噬菌体核酸的指令，利用大肠杆菌的代谢系统和原料，在大肠杆菌细胞内完成 T4 噬菌体核酸的复制和蛋白质的合成。④装配：噬菌体的核酸和蛋白质在大肠杆菌体内组装形成大量的子代噬菌体。⑤释放：大肠杆菌裂解，大量子代噬菌体被释放到细胞外。</w:t>
      </w:r>
    </w:p>
    <w:p w14:paraId="6ECA158F">
      <w:pPr>
        <w:keepNext w:val="0"/>
        <w:keepLines w:val="0"/>
        <w:pageBreakBefore w:val="0"/>
        <w:numPr>
          <w:ilvl w:val="0"/>
          <w:numId w:val="0"/>
        </w:numPr>
        <w:kinsoku/>
        <w:overflowPunct/>
        <w:topLinePunct w:val="0"/>
        <w:autoSpaceDE/>
        <w:autoSpaceDN/>
        <w:bidi w:val="0"/>
        <w:adjustRightInd/>
        <w:snapToGrid w:val="0"/>
        <w:spacing w:line="192" w:lineRule="auto"/>
        <w:ind w:leftChars="0"/>
        <w:textAlignment w:val="auto"/>
        <w:rPr>
          <w:rFonts w:hint="eastAsia" w:ascii="宋体" w:hAnsi="宋体" w:eastAsia="宋体" w:cs="宋体"/>
          <w:b/>
          <w:bCs/>
          <w:i w:val="0"/>
          <w:iCs w:val="0"/>
          <w:caps w:val="0"/>
          <w:spacing w:val="0"/>
          <w:sz w:val="10"/>
          <w:szCs w:val="10"/>
          <w:shd w:val="clear" w:fill="FFFFFF"/>
        </w:rPr>
      </w:pPr>
    </w:p>
    <w:p w14:paraId="382F1F4B">
      <w:pPr>
        <w:keepNext w:val="0"/>
        <w:keepLines w:val="0"/>
        <w:pageBreakBefore w:val="0"/>
        <w:numPr>
          <w:ilvl w:val="0"/>
          <w:numId w:val="0"/>
        </w:numPr>
        <w:kinsoku/>
        <w:overflowPunct/>
        <w:topLinePunct w:val="0"/>
        <w:autoSpaceDE/>
        <w:autoSpaceDN/>
        <w:bidi w:val="0"/>
        <w:adjustRightInd/>
        <w:snapToGrid w:val="0"/>
        <w:spacing w:line="192" w:lineRule="auto"/>
        <w:ind w:leftChars="0"/>
        <w:textAlignment w:val="auto"/>
        <w:rPr>
          <w:rFonts w:hint="eastAsia" w:ascii="宋体" w:hAnsi="宋体" w:eastAsia="宋体" w:cs="宋体"/>
          <w:b w:val="0"/>
          <w:bCs w:val="0"/>
          <w:i w:val="0"/>
          <w:iCs w:val="0"/>
          <w:caps w:val="0"/>
          <w:spacing w:val="0"/>
          <w:sz w:val="10"/>
          <w:szCs w:val="10"/>
          <w:shd w:val="clear" w:fill="FFFFFF"/>
        </w:rPr>
      </w:pPr>
      <w:r>
        <w:rPr>
          <w:rFonts w:hint="eastAsia" w:ascii="宋体" w:hAnsi="宋体" w:eastAsia="宋体" w:cs="宋体"/>
          <w:b/>
          <w:bCs/>
          <w:i w:val="0"/>
          <w:iCs w:val="0"/>
          <w:caps w:val="0"/>
          <w:spacing w:val="0"/>
          <w:sz w:val="10"/>
          <w:szCs w:val="10"/>
          <w:shd w:val="clear" w:fill="FFFFFF"/>
        </w:rPr>
        <w:t>简述酿酒酵母生活史的特点及其生活史周期。</w:t>
      </w:r>
      <w:r>
        <w:rPr>
          <w:rFonts w:hint="eastAsia" w:ascii="宋体" w:hAnsi="宋体" w:eastAsia="宋体" w:cs="宋体"/>
          <w:b w:val="0"/>
          <w:bCs w:val="0"/>
          <w:i w:val="0"/>
          <w:iCs w:val="0"/>
          <w:caps w:val="0"/>
          <w:spacing w:val="0"/>
          <w:sz w:val="10"/>
          <w:szCs w:val="10"/>
          <w:shd w:val="clear" w:fill="FFFFFF"/>
        </w:rPr>
        <w:t>生活史特点</w:t>
      </w:r>
      <w:r>
        <w:rPr>
          <w:rFonts w:hint="eastAsia" w:ascii="宋体" w:hAnsi="宋体" w:eastAsia="宋体" w:cs="宋体"/>
          <w:b w:val="0"/>
          <w:bCs w:val="0"/>
          <w:i w:val="0"/>
          <w:iCs w:val="0"/>
          <w:caps w:val="0"/>
          <w:spacing w:val="0"/>
          <w:sz w:val="10"/>
          <w:szCs w:val="10"/>
          <w:shd w:val="clear" w:fill="FFFFFF"/>
          <w:lang w:eastAsia="zh-CN"/>
        </w:rPr>
        <w:t>：</w:t>
      </w:r>
      <w:r>
        <w:rPr>
          <w:rFonts w:hint="eastAsia" w:ascii="宋体" w:hAnsi="宋体" w:eastAsia="宋体" w:cs="宋体"/>
          <w:b w:val="0"/>
          <w:bCs w:val="0"/>
          <w:i w:val="0"/>
          <w:iCs w:val="0"/>
          <w:caps w:val="0"/>
          <w:spacing w:val="0"/>
          <w:sz w:val="10"/>
          <w:szCs w:val="10"/>
          <w:shd w:val="clear" w:fill="FFFFFF"/>
        </w:rPr>
        <w:t>①一般情况下都以营养体状态进行出芽繁殖。 ②营养体既能以单倍体形式存在，又能以二倍体形式存在。③在特定的条件下才进行有性繁殖。生活史周期： ①子囊孢子在合适的条件下发芽产生单倍体营养细胞；②单倍体营养细胞不断进行出芽生殖； ③两个性别不同的营养细胞彼此接合，质配后即发生核配，形成二倍体营养细胞；④二倍体营养细胞不进行核分裂，而是不断进行出芽繁殖</w:t>
      </w:r>
      <w:r>
        <w:rPr>
          <w:rFonts w:hint="eastAsia" w:ascii="宋体" w:hAnsi="宋体" w:eastAsia="宋体" w:cs="宋体"/>
          <w:b w:val="0"/>
          <w:bCs w:val="0"/>
          <w:i w:val="0"/>
          <w:iCs w:val="0"/>
          <w:caps w:val="0"/>
          <w:spacing w:val="0"/>
          <w:sz w:val="10"/>
          <w:szCs w:val="10"/>
          <w:shd w:val="clear" w:fill="FFFFFF"/>
          <w:lang w:eastAsia="zh-CN"/>
        </w:rPr>
        <w:t>；</w:t>
      </w:r>
      <w:r>
        <w:rPr>
          <w:rFonts w:hint="eastAsia" w:ascii="宋体" w:hAnsi="宋体" w:eastAsia="宋体" w:cs="宋体"/>
          <w:b w:val="0"/>
          <w:bCs w:val="0"/>
          <w:i w:val="0"/>
          <w:iCs w:val="0"/>
          <w:caps w:val="0"/>
          <w:spacing w:val="0"/>
          <w:sz w:val="10"/>
          <w:szCs w:val="10"/>
          <w:shd w:val="clear" w:fill="FFFFFF"/>
        </w:rPr>
        <w:t>⑤在特定条件下，二倍体营养细胞才进行减数分裂，</w:t>
      </w:r>
      <w:r>
        <w:rPr>
          <w:rFonts w:hint="eastAsia" w:ascii="宋体" w:hAnsi="宋体" w:eastAsia="宋体" w:cs="宋体"/>
          <w:b w:val="0"/>
          <w:bCs w:val="0"/>
          <w:i w:val="0"/>
          <w:iCs w:val="0"/>
          <w:caps w:val="0"/>
          <w:spacing w:val="0"/>
          <w:sz w:val="10"/>
          <w:szCs w:val="10"/>
          <w:shd w:val="clear" w:fill="FFFFFF"/>
          <w:lang w:val="en-US" w:eastAsia="zh-CN"/>
        </w:rPr>
        <w:t>并</w:t>
      </w:r>
      <w:r>
        <w:rPr>
          <w:rFonts w:hint="eastAsia" w:ascii="宋体" w:hAnsi="宋体" w:eastAsia="宋体" w:cs="宋体"/>
          <w:b w:val="0"/>
          <w:bCs w:val="0"/>
          <w:i w:val="0"/>
          <w:iCs w:val="0"/>
          <w:caps w:val="0"/>
          <w:spacing w:val="0"/>
          <w:sz w:val="10"/>
          <w:szCs w:val="10"/>
          <w:shd w:val="clear" w:fill="FFFFFF"/>
        </w:rPr>
        <w:t>随即形成四个子囊孢子；⑥子囊经过人工或自然破壁后，可释放出其中的子囊孢子。</w:t>
      </w:r>
    </w:p>
    <w:p w14:paraId="5DF327DB">
      <w:pPr>
        <w:keepNext w:val="0"/>
        <w:keepLines w:val="0"/>
        <w:pageBreakBefore w:val="0"/>
        <w:numPr>
          <w:ilvl w:val="0"/>
          <w:numId w:val="0"/>
        </w:numPr>
        <w:kinsoku/>
        <w:overflowPunct/>
        <w:topLinePunct w:val="0"/>
        <w:autoSpaceDE/>
        <w:autoSpaceDN/>
        <w:bidi w:val="0"/>
        <w:adjustRightInd/>
        <w:snapToGrid w:val="0"/>
        <w:spacing w:line="192" w:lineRule="auto"/>
        <w:ind w:leftChars="0"/>
        <w:textAlignment w:val="auto"/>
        <w:rPr>
          <w:rFonts w:hint="eastAsia" w:ascii="宋体" w:hAnsi="宋体" w:eastAsia="宋体" w:cs="宋体"/>
          <w:b/>
          <w:bCs/>
          <w:i w:val="0"/>
          <w:iCs w:val="0"/>
          <w:caps w:val="0"/>
          <w:spacing w:val="0"/>
          <w:sz w:val="10"/>
          <w:szCs w:val="10"/>
          <w:shd w:val="clear" w:fill="FFFFFF"/>
        </w:rPr>
      </w:pPr>
    </w:p>
    <w:p w14:paraId="4574D03E">
      <w:pPr>
        <w:keepNext w:val="0"/>
        <w:keepLines w:val="0"/>
        <w:pageBreakBefore w:val="0"/>
        <w:numPr>
          <w:ilvl w:val="0"/>
          <w:numId w:val="0"/>
        </w:numPr>
        <w:kinsoku/>
        <w:overflowPunct/>
        <w:topLinePunct w:val="0"/>
        <w:autoSpaceDE/>
        <w:autoSpaceDN/>
        <w:bidi w:val="0"/>
        <w:adjustRightInd/>
        <w:snapToGrid w:val="0"/>
        <w:spacing w:line="192" w:lineRule="auto"/>
        <w:ind w:leftChars="0"/>
        <w:textAlignment w:val="auto"/>
        <w:rPr>
          <w:rFonts w:hint="eastAsia" w:ascii="宋体" w:hAnsi="宋体" w:eastAsia="宋体" w:cs="宋体"/>
          <w:b w:val="0"/>
          <w:bCs w:val="0"/>
          <w:i w:val="0"/>
          <w:iCs w:val="0"/>
          <w:caps w:val="0"/>
          <w:spacing w:val="0"/>
          <w:sz w:val="10"/>
          <w:szCs w:val="10"/>
          <w:shd w:val="clear" w:fill="FFFFFF"/>
        </w:rPr>
      </w:pPr>
      <w:r>
        <w:rPr>
          <w:rFonts w:hint="eastAsia" w:ascii="宋体" w:hAnsi="宋体" w:eastAsia="宋体" w:cs="宋体"/>
          <w:b/>
          <w:bCs/>
          <w:i w:val="0"/>
          <w:iCs w:val="0"/>
          <w:caps w:val="0"/>
          <w:spacing w:val="0"/>
          <w:sz w:val="10"/>
          <w:szCs w:val="10"/>
          <w:shd w:val="clear" w:fill="FFFFFF"/>
        </w:rPr>
        <w:t>试述菌物在生物圈的作用及与人类生活的益害关系。</w:t>
      </w:r>
      <w:r>
        <w:rPr>
          <w:rFonts w:hint="eastAsia" w:ascii="宋体" w:hAnsi="宋体" w:eastAsia="宋体" w:cs="宋体"/>
          <w:b w:val="0"/>
          <w:bCs w:val="0"/>
          <w:i w:val="0"/>
          <w:iCs w:val="0"/>
          <w:caps w:val="0"/>
          <w:spacing w:val="0"/>
          <w:sz w:val="10"/>
          <w:szCs w:val="10"/>
          <w:shd w:val="clear" w:fill="FFFFFF"/>
        </w:rPr>
        <w:t>菌物在生物圈中有重要作用，也与人类生活密切相关。①生物圈中，菌物把动植物遗体分解成二氧化碳、水和无机盐等归还到大自然中，被绿色植物吸收和利用，进而制造有机物，可见，菌物对生物圈中的物质循环起着重要的作用。②菌物能使人和动植物患病，如人的足癣、小麦叶锈病等都是由菌物引起的。③不同的菌物能分泌各种酶，可以进行物质转化用于制作食品，如人们利用酵母菌可以把葡萄糖分解为二氧化碳，使馒头或面包膨大而松软；利用乳酸菌使蔬菜变成有酸味的泡菜。④菌物在生活中也可造成危害，如生长在食品、粮食、果蔬上，造成食物霉变。其中危害最大的是黄曲霉，其产生的黄曲霉毒素毒性极大，容易造成肝癌，是肝脏致癌的重要因素，因为它普遍生长在粮食上。⑤菌物在工、农业生产上有着广泛的用途，如用于生产抗生素，著名的青霉素和灰黄霉素就是青霉生产的。还可以生产酒精、有机酸、酶制剂等，在农业上，还被用于饲料和赤霉素等生长激素、白僵菌剂等杀虫农药、除草剂等的生产。</w:t>
      </w:r>
    </w:p>
    <w:p w14:paraId="3D6924BC">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bCs/>
          <w:i w:val="0"/>
          <w:iCs w:val="0"/>
          <w:caps w:val="0"/>
          <w:spacing w:val="0"/>
          <w:sz w:val="10"/>
          <w:szCs w:val="10"/>
          <w:u w:val="none"/>
          <w:shd w:val="clear" w:fill="FFFFFF"/>
        </w:rPr>
      </w:pPr>
    </w:p>
    <w:p w14:paraId="32BE42DC">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val="0"/>
          <w:bCs w:val="0"/>
          <w:i w:val="0"/>
          <w:iCs w:val="0"/>
          <w:caps w:val="0"/>
          <w:spacing w:val="0"/>
          <w:sz w:val="10"/>
          <w:szCs w:val="10"/>
          <w:u w:val="none"/>
          <w:shd w:val="clear" w:fill="FFFFFF"/>
        </w:rPr>
      </w:pPr>
      <w:r>
        <w:rPr>
          <w:rFonts w:hint="eastAsia" w:ascii="宋体" w:hAnsi="宋体" w:eastAsia="宋体" w:cs="宋体"/>
          <w:b/>
          <w:bCs/>
          <w:i w:val="0"/>
          <w:iCs w:val="0"/>
          <w:caps w:val="0"/>
          <w:spacing w:val="0"/>
          <w:sz w:val="10"/>
          <w:szCs w:val="10"/>
          <w:u w:val="none"/>
          <w:shd w:val="clear" w:fill="FFFFFF"/>
        </w:rPr>
        <w:t>试述霉菌和酵母菌的繁殖方式及菌落特征。</w:t>
      </w:r>
      <w:r>
        <w:rPr>
          <w:rFonts w:hint="eastAsia" w:ascii="宋体" w:hAnsi="宋体" w:eastAsia="宋体" w:cs="宋体"/>
          <w:b w:val="0"/>
          <w:bCs w:val="0"/>
          <w:i w:val="0"/>
          <w:iCs w:val="0"/>
          <w:caps w:val="0"/>
          <w:spacing w:val="0"/>
          <w:sz w:val="10"/>
          <w:szCs w:val="10"/>
          <w:u w:val="none"/>
          <w:shd w:val="clear" w:fill="FFFFFF"/>
        </w:rPr>
        <w:t>霉菌通过产生有性孢子或无性孢子来繁殖。菌落特征：干燥，不透明，大而疏松或大而致密，与培养基结合较为牢固，不易挑取，菌落正反面颜色一般不同。酵母菌：以芽殖为主要方式，还有少部分是裂殖，产生无性孢子和有性孢子。 菌落特征：较湿，大而凸起，稍透明，与培养基不结合，菌落正反面颜色相同。</w:t>
      </w:r>
    </w:p>
    <w:p w14:paraId="3D7F20A6">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bCs/>
          <w:i w:val="0"/>
          <w:iCs w:val="0"/>
          <w:caps w:val="0"/>
          <w:spacing w:val="0"/>
          <w:sz w:val="10"/>
          <w:szCs w:val="10"/>
          <w:u w:val="none"/>
          <w:shd w:val="clear" w:fill="FFFFFF"/>
        </w:rPr>
      </w:pPr>
    </w:p>
    <w:p w14:paraId="35DC9D12">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bCs/>
          <w:i w:val="0"/>
          <w:iCs w:val="0"/>
          <w:caps w:val="0"/>
          <w:spacing w:val="0"/>
          <w:sz w:val="10"/>
          <w:szCs w:val="10"/>
          <w:u w:val="none"/>
          <w:shd w:val="clear" w:fill="FFFFFF"/>
        </w:rPr>
      </w:pPr>
      <w:r>
        <w:rPr>
          <w:rFonts w:hint="eastAsia" w:ascii="宋体" w:hAnsi="宋体" w:eastAsia="宋体" w:cs="宋体"/>
          <w:b/>
          <w:bCs/>
          <w:i w:val="0"/>
          <w:iCs w:val="0"/>
          <w:caps w:val="0"/>
          <w:spacing w:val="0"/>
          <w:sz w:val="10"/>
          <w:szCs w:val="10"/>
          <w:u w:val="none"/>
          <w:shd w:val="clear" w:fill="FFFFFF"/>
        </w:rPr>
        <w:t>放线菌在形态上与一般细菌的主要区别是什么？</w:t>
      </w:r>
      <w:r>
        <w:rPr>
          <w:rFonts w:hint="eastAsia" w:ascii="宋体" w:hAnsi="宋体" w:eastAsia="宋体" w:cs="宋体"/>
          <w:b w:val="0"/>
          <w:bCs w:val="0"/>
          <w:i w:val="0"/>
          <w:iCs w:val="0"/>
          <w:caps w:val="0"/>
          <w:spacing w:val="0"/>
          <w:sz w:val="10"/>
          <w:szCs w:val="10"/>
          <w:u w:val="none"/>
          <w:shd w:val="clear" w:fill="FFFFFF"/>
        </w:rPr>
        <w:t>为什么放线菌不接近霉菌而更接近菌？放线菌是一种具有丝状分支的单细胞， 状态与霉菌相像。所以人们认为放线菌是介于细菌和真菌之间的过渡型。放线菌更接近于细菌， 主要是因为①有原始核结构， 无核膜和核仁； ②放线菌虽有发育良好的菌丝体，但大部分无隔，为单细胞；③放线菌菌丝比真菌细得多，其直径与细菌相似； ④细胞壁主要成分为肽聚糖，并含有 DAP；⑤游动放线菌的鞭毛与细菌鞭毛类似，无“9+2”结构 ⑥放线菌同大部分细菌一样，对酸敏感，在微碱性条件下生长良好； ⑦放线菌属无性繁殖，同细菌一样，尚未发现其有性世代 ⑧对溶菌酶和作用于细菌的抗生素敏感；⑨DNA 重组方式与细菌相同；⑩核蛋白体为70S。</w:t>
      </w:r>
    </w:p>
    <w:p w14:paraId="572F13D4">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bCs/>
          <w:i w:val="0"/>
          <w:iCs w:val="0"/>
          <w:caps w:val="0"/>
          <w:spacing w:val="0"/>
          <w:sz w:val="10"/>
          <w:szCs w:val="10"/>
          <w:u w:val="none"/>
          <w:shd w:val="clear" w:fill="FFFFFF"/>
        </w:rPr>
      </w:pPr>
    </w:p>
    <w:p w14:paraId="56897EE2">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val="0"/>
          <w:bCs w:val="0"/>
          <w:i w:val="0"/>
          <w:iCs w:val="0"/>
          <w:caps w:val="0"/>
          <w:spacing w:val="0"/>
          <w:sz w:val="10"/>
          <w:szCs w:val="10"/>
          <w:u w:val="none"/>
          <w:shd w:val="clear" w:fill="FFFFFF"/>
        </w:rPr>
      </w:pPr>
      <w:r>
        <w:rPr>
          <w:rFonts w:hint="eastAsia" w:ascii="宋体" w:hAnsi="宋体" w:eastAsia="宋体" w:cs="宋体"/>
          <w:b/>
          <w:bCs/>
          <w:i w:val="0"/>
          <w:iCs w:val="0"/>
          <w:caps w:val="0"/>
          <w:spacing w:val="0"/>
          <w:sz w:val="10"/>
          <w:szCs w:val="10"/>
          <w:u w:val="none"/>
          <w:shd w:val="clear" w:fill="FFFFFF"/>
        </w:rPr>
        <w:t>简述三域分类学说</w:t>
      </w:r>
      <w:r>
        <w:rPr>
          <w:rFonts w:hint="eastAsia" w:ascii="宋体" w:hAnsi="宋体" w:eastAsia="宋体" w:cs="宋体"/>
          <w:b w:val="0"/>
          <w:bCs w:val="0"/>
          <w:i w:val="0"/>
          <w:iCs w:val="0"/>
          <w:caps w:val="0"/>
          <w:spacing w:val="0"/>
          <w:sz w:val="10"/>
          <w:szCs w:val="10"/>
          <w:u w:val="none"/>
          <w:shd w:val="clear" w:fill="FFFFFF"/>
        </w:rPr>
        <w:t>生物三域分类学说是近代的生物分类理论，真细菌域、古细菌域和真核生物域，即为三域系统。三域分类学说是由卡尔·沃斯（Carl Woese）在1977年提出的生物分类﹐将原核生物分成了两大类﹐起初称为真细菌和古细菌。Woese依据16S rRNA序列上的差别认为这两组生物和真核生物从一个具有原始遗传机制的共同祖先分别进化而来﹐因此将三者各划为一类﹐作为比界高的分类系统，称作“域”(Domain)或者“总界”(Superkingdom)。1990年，Carl Woese为了避免把古细菌也看作是细菌的一类，又把三域改称为细菌域﹑古生菌域和真核生物域。有人认为生物的根应该在真细菌之内，很多真细菌的类群在古细菌之前分支出来，很晚古细菌和真核生物才彼此分开。</w:t>
      </w:r>
    </w:p>
    <w:p w14:paraId="2E6E8AB5">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bCs/>
          <w:i w:val="0"/>
          <w:iCs w:val="0"/>
          <w:caps w:val="0"/>
          <w:spacing w:val="0"/>
          <w:sz w:val="10"/>
          <w:szCs w:val="10"/>
          <w:u w:val="none"/>
          <w:shd w:val="clear" w:fill="FFFFFF"/>
        </w:rPr>
      </w:pPr>
    </w:p>
    <w:p w14:paraId="39026023">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val="0"/>
          <w:bCs w:val="0"/>
          <w:i w:val="0"/>
          <w:iCs w:val="0"/>
          <w:caps w:val="0"/>
          <w:spacing w:val="0"/>
          <w:sz w:val="10"/>
          <w:szCs w:val="10"/>
          <w:u w:val="none"/>
          <w:shd w:val="clear" w:fill="FFFFFF"/>
          <w:lang w:eastAsia="zh-CN"/>
        </w:rPr>
      </w:pPr>
      <w:r>
        <w:rPr>
          <w:rFonts w:hint="eastAsia" w:ascii="宋体" w:hAnsi="宋体" w:eastAsia="宋体" w:cs="宋体"/>
          <w:b/>
          <w:bCs/>
          <w:i w:val="0"/>
          <w:iCs w:val="0"/>
          <w:caps w:val="0"/>
          <w:spacing w:val="0"/>
          <w:sz w:val="10"/>
          <w:szCs w:val="10"/>
          <w:u w:val="none"/>
          <w:shd w:val="clear" w:fill="FFFFFF"/>
        </w:rPr>
        <w:t>为什么核糖体RNA可以作为生物进化的计时器？</w:t>
      </w:r>
      <w:r>
        <w:rPr>
          <w:rFonts w:hint="eastAsia" w:ascii="宋体" w:hAnsi="宋体" w:eastAsia="宋体" w:cs="宋体"/>
          <w:b w:val="0"/>
          <w:bCs w:val="0"/>
          <w:i w:val="0"/>
          <w:iCs w:val="0"/>
          <w:caps w:val="0"/>
          <w:spacing w:val="0"/>
          <w:sz w:val="10"/>
          <w:szCs w:val="10"/>
          <w:u w:val="none"/>
          <w:shd w:val="clear" w:fill="FFFFFF"/>
        </w:rPr>
        <w:t>生物进化计时器是指生物细胞中的某些大分子（如核苷酸）记录着进化的信息和进化历史，可以作为生物进化过程的尺度，核糖体RNA作为生物进化的计时器具有以下特点 ①它们普遍存在于一切细胞内，不论是原核生物还是真核生物，因此可以比较它们在进化中的相互关系②他们的生理功能既重要又稳定③他们在细胞中的含量较高，提取较容易④编码rRNA基因十分稳定⑤rRNA的某些核苷酸序列非常保守⑥相对分子质量适中</w:t>
      </w:r>
      <w:r>
        <w:rPr>
          <w:rFonts w:hint="eastAsia" w:ascii="宋体" w:hAnsi="宋体" w:eastAsia="宋体" w:cs="宋体"/>
          <w:b w:val="0"/>
          <w:bCs w:val="0"/>
          <w:i w:val="0"/>
          <w:iCs w:val="0"/>
          <w:caps w:val="0"/>
          <w:spacing w:val="0"/>
          <w:sz w:val="10"/>
          <w:szCs w:val="10"/>
          <w:u w:val="none"/>
          <w:shd w:val="clear" w:fill="FFFFFF"/>
          <w:lang w:eastAsia="zh-CN"/>
        </w:rPr>
        <w:t>。</w:t>
      </w:r>
    </w:p>
    <w:p w14:paraId="4D945CCC">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bCs/>
          <w:i w:val="0"/>
          <w:iCs w:val="0"/>
          <w:caps w:val="0"/>
          <w:spacing w:val="0"/>
          <w:sz w:val="10"/>
          <w:szCs w:val="10"/>
          <w:shd w:val="clear" w:fill="FFFFFF"/>
        </w:rPr>
      </w:pPr>
    </w:p>
    <w:p w14:paraId="514048F3">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val="0"/>
          <w:bCs w:val="0"/>
          <w:i w:val="0"/>
          <w:iCs w:val="0"/>
          <w:caps w:val="0"/>
          <w:spacing w:val="0"/>
          <w:sz w:val="10"/>
          <w:szCs w:val="10"/>
          <w:shd w:val="clear" w:fill="FFFFFF"/>
          <w:lang w:eastAsia="zh-CN"/>
        </w:rPr>
      </w:pPr>
      <w:r>
        <w:rPr>
          <w:rFonts w:hint="eastAsia" w:ascii="宋体" w:hAnsi="宋体" w:eastAsia="宋体" w:cs="宋体"/>
          <w:b/>
          <w:bCs/>
          <w:i w:val="0"/>
          <w:iCs w:val="0"/>
          <w:caps w:val="0"/>
          <w:spacing w:val="0"/>
          <w:sz w:val="10"/>
          <w:szCs w:val="10"/>
          <w:shd w:val="clear" w:fill="FFFFFF"/>
        </w:rPr>
        <w:t>鞭毛的化学组成和功能是什么？ 哪些方法可判断细菌是否存在鞭毛或具有运动性</w:t>
      </w:r>
      <w:r>
        <w:rPr>
          <w:rFonts w:hint="eastAsia" w:ascii="宋体" w:hAnsi="宋体" w:eastAsia="宋体" w:cs="宋体"/>
          <w:b w:val="0"/>
          <w:bCs w:val="0"/>
          <w:i w:val="0"/>
          <w:iCs w:val="0"/>
          <w:caps w:val="0"/>
          <w:spacing w:val="0"/>
          <w:sz w:val="10"/>
          <w:szCs w:val="10"/>
          <w:shd w:val="clear" w:fill="FFFFFF"/>
        </w:rPr>
        <w:t>鞭毛的化学组成是蛋白质，具有运动功能。鞭毛主要由三个主要部分构成，分别是基体，钩形鞘和螺旋丝。基体有一个中心杆和一个套环构成；钩形鞘主要起到连接螺旋丝和基体的筒状弯曲的部分。最后一个是螺旋丝，这是一个中空的细丝，主要有鞭毛蛋白亚基螺旋排列而成。对于细菌来讲，依靠鞭毛使他们能趋向有利的环境而避开不利条件，让细菌表现出一些趋向性；鞭毛不仅赋予细菌运动的功能，还能促进生物膜的形成，帮助细菌附着于物体表面。判断鞭毛是否有运动性可以有以下三种就方法①通过特殊的鞭毛染色法使染料沉积到鞭毛表面上后，这种加粗的鞭毛可在光镜下观察②在暗视野中，通过对细菌的悬滴标本或水浸片的观察，也能观察其中的细菌是否做有规则的运动，来判断是否有鞭毛③通过琼脂平板培养基上的菌落形态或在半固体直立柱穿刺培养基上群体扩散的情况， 也可推测是否有鞭毛</w:t>
      </w:r>
      <w:r>
        <w:rPr>
          <w:rFonts w:hint="eastAsia" w:ascii="宋体" w:hAnsi="宋体" w:eastAsia="宋体" w:cs="宋体"/>
          <w:b w:val="0"/>
          <w:bCs w:val="0"/>
          <w:i w:val="0"/>
          <w:iCs w:val="0"/>
          <w:caps w:val="0"/>
          <w:spacing w:val="0"/>
          <w:sz w:val="10"/>
          <w:szCs w:val="10"/>
          <w:shd w:val="clear" w:fill="FFFFFF"/>
          <w:lang w:eastAsia="zh-CN"/>
        </w:rPr>
        <w:t>。</w:t>
      </w:r>
    </w:p>
    <w:p w14:paraId="086498CF">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bCs/>
          <w:i w:val="0"/>
          <w:iCs w:val="0"/>
          <w:caps w:val="0"/>
          <w:spacing w:val="0"/>
          <w:sz w:val="10"/>
          <w:szCs w:val="10"/>
          <w:shd w:val="clear" w:fill="FFFFFF"/>
        </w:rPr>
      </w:pPr>
    </w:p>
    <w:p w14:paraId="0B2A02A5">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val="0"/>
          <w:bCs w:val="0"/>
          <w:i w:val="0"/>
          <w:iCs w:val="0"/>
          <w:caps w:val="0"/>
          <w:spacing w:val="0"/>
          <w:sz w:val="10"/>
          <w:szCs w:val="10"/>
          <w:shd w:val="clear" w:fill="FFFFFF"/>
        </w:rPr>
      </w:pPr>
      <w:r>
        <w:rPr>
          <w:rFonts w:hint="eastAsia" w:ascii="宋体" w:hAnsi="宋体" w:eastAsia="宋体" w:cs="宋体"/>
          <w:b/>
          <w:bCs/>
          <w:i w:val="0"/>
          <w:iCs w:val="0"/>
          <w:caps w:val="0"/>
          <w:spacing w:val="0"/>
          <w:sz w:val="10"/>
          <w:szCs w:val="10"/>
          <w:shd w:val="clear" w:fill="FFFFFF"/>
        </w:rPr>
        <w:t>什么是革兰氏染色？革兰氏染色的步骤和原理是什么？为什么革兰氏染色能将细菌分成两大类</w:t>
      </w:r>
      <w:r>
        <w:rPr>
          <w:rFonts w:hint="eastAsia" w:ascii="宋体" w:hAnsi="宋体" w:eastAsia="宋体" w:cs="宋体"/>
          <w:b w:val="0"/>
          <w:bCs w:val="0"/>
          <w:i w:val="0"/>
          <w:iCs w:val="0"/>
          <w:caps w:val="0"/>
          <w:spacing w:val="0"/>
          <w:sz w:val="10"/>
          <w:szCs w:val="10"/>
          <w:shd w:val="clear" w:fill="FFFFFF"/>
        </w:rPr>
        <w:t>革兰氏染色的步骤是初染、 媒染、 脱色、 复染，其中脱色最为关键。机理：革兰氏阳性菌和阴性菌由于其细胞壁化学成分的差异从而造成了染色结果的不同。 经过结晶紫液初染和碘液媒染之后，在细胞内形成了深紫色结晶紫-碘的复合物。该复合物可以被酒精G-细胞中浸出，而阳性菌就较困难，这是由于阳性菌细胞壁的肽聚糖含量较高，网络结构紧密，含脂量低，当被酒精脱色时，引起肽聚糖网状结构的孔径缩小以致关闭，从而阻止了结晶紫-碘复合物的溢出，使菌体成深紫色。可是G-肽聚糖层较薄，含量少，脂类含量高，酒精脱色时，脂类物质溶解，细胞网络透性增大，结晶紫-碘复合物被抽出来，从而被染成复染液的红色。</w:t>
      </w:r>
    </w:p>
    <w:p w14:paraId="5631F30F">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bCs/>
          <w:i w:val="0"/>
          <w:iCs w:val="0"/>
          <w:caps w:val="0"/>
          <w:spacing w:val="0"/>
          <w:sz w:val="10"/>
          <w:szCs w:val="10"/>
          <w:shd w:val="clear" w:fill="FFFFFF"/>
        </w:rPr>
      </w:pPr>
    </w:p>
    <w:p w14:paraId="525C70D6">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val="0"/>
          <w:bCs w:val="0"/>
          <w:i w:val="0"/>
          <w:iCs w:val="0"/>
          <w:caps w:val="0"/>
          <w:spacing w:val="0"/>
          <w:sz w:val="10"/>
          <w:szCs w:val="10"/>
          <w:shd w:val="clear" w:fill="FFFFFF"/>
        </w:rPr>
      </w:pPr>
      <w:r>
        <w:rPr>
          <w:rFonts w:hint="eastAsia" w:ascii="宋体" w:hAnsi="宋体" w:eastAsia="宋体" w:cs="宋体"/>
          <w:b/>
          <w:bCs/>
          <w:i w:val="0"/>
          <w:iCs w:val="0"/>
          <w:caps w:val="0"/>
          <w:spacing w:val="0"/>
          <w:sz w:val="10"/>
          <w:szCs w:val="10"/>
          <w:shd w:val="clear" w:fill="FFFFFF"/>
        </w:rPr>
        <w:t>试述微生物的多样性及其在实现人类可持续发展中的作用。</w:t>
      </w:r>
      <w:r>
        <w:rPr>
          <w:rFonts w:hint="eastAsia" w:ascii="宋体" w:hAnsi="宋体" w:eastAsia="宋体" w:cs="宋体"/>
          <w:b w:val="0"/>
          <w:bCs w:val="0"/>
          <w:i w:val="0"/>
          <w:iCs w:val="0"/>
          <w:caps w:val="0"/>
          <w:spacing w:val="0"/>
          <w:sz w:val="10"/>
          <w:szCs w:val="10"/>
          <w:shd w:val="clear" w:fill="FFFFFF"/>
        </w:rPr>
        <w:t>人类社会可持续发展面临着粮食危机、 能源短缺、 资源耗竭、 生态恶化和人口剧增,而微生物可发挥作用。①微生物在提高土壤肥力、 改进作物特性、 促进粮食增产等等方面对粮食生产发挥大的作用；②微生物在未来能源的生产有巨大的潜力,如将纤维素转化成乙醇,生物质通过甲烷菌的厌氧发酵产甲烷,提高石油的采收率等；③微生物能把纤维素等生物物质转化为化工、 轻工、 纺织和制药等各种工业原料,对资源的开发利用起作用；④微生物可在坏境保护和污染坏境的生物修复发挥重大的作用,如降解塑料等制品减少白色污染,通过微生物的降解、氧化等生化活性来净化生活污水、有毒工业废水和生活有机垃圾；⑤微生物与人口的数量和质量有密切关系.由微生物细胞或其成分、 其代谢产物等制成的生物制品，在防治人类和动物的传染病有巨大的作用。</w:t>
      </w:r>
    </w:p>
    <w:p w14:paraId="3CD3D2AA">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bCs/>
          <w:i w:val="0"/>
          <w:iCs w:val="0"/>
          <w:caps w:val="0"/>
          <w:spacing w:val="0"/>
          <w:sz w:val="10"/>
          <w:szCs w:val="10"/>
          <w:u w:val="none"/>
          <w:shd w:val="clear" w:fill="FFFFFF"/>
        </w:rPr>
      </w:pPr>
    </w:p>
    <w:p w14:paraId="4A3922CB">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val="0"/>
          <w:bCs w:val="0"/>
          <w:i w:val="0"/>
          <w:iCs w:val="0"/>
          <w:caps w:val="0"/>
          <w:spacing w:val="0"/>
          <w:sz w:val="10"/>
          <w:szCs w:val="10"/>
          <w:u w:val="none"/>
          <w:shd w:val="clear" w:fill="FFFFFF"/>
        </w:rPr>
      </w:pPr>
      <w:r>
        <w:rPr>
          <w:rFonts w:hint="eastAsia" w:ascii="宋体" w:hAnsi="宋体" w:eastAsia="宋体" w:cs="宋体"/>
          <w:b/>
          <w:bCs/>
          <w:i w:val="0"/>
          <w:iCs w:val="0"/>
          <w:caps w:val="0"/>
          <w:spacing w:val="0"/>
          <w:sz w:val="10"/>
          <w:szCs w:val="10"/>
          <w:u w:val="none"/>
          <w:shd w:val="clear" w:fill="FFFFFF"/>
        </w:rPr>
        <w:t>什么是微生物？它包括哪些主要类群？ 简述微生物的“五界分类系统”和 “三域学说” 在分类学中地位。</w:t>
      </w:r>
      <w:r>
        <w:rPr>
          <w:rFonts w:hint="eastAsia" w:ascii="宋体" w:hAnsi="宋体" w:eastAsia="宋体" w:cs="宋体"/>
          <w:b w:val="0"/>
          <w:bCs w:val="0"/>
          <w:i w:val="0"/>
          <w:iCs w:val="0"/>
          <w:caps w:val="0"/>
          <w:spacing w:val="0"/>
          <w:sz w:val="10"/>
          <w:szCs w:val="10"/>
          <w:u w:val="none"/>
          <w:shd w:val="clear" w:fill="FFFFFF"/>
        </w:rPr>
        <w:t>微生物：一切肉眼看不见或看不清的微小生物的总称。包括属于原核类的细菌、放线菌、蓝细菌、支原体、立克次氏体和衣原体；属于真核类的真菌、原生动物和显微藻类；属于非细胞类的病毒和亚病毒。五界分类系统包括：动物界、植物界、原生生物界、真菌界和原核生物界。三域学说包括细菌域、古生菌域和真核生物域。</w:t>
      </w:r>
    </w:p>
    <w:p w14:paraId="467158D2">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bCs/>
          <w:i w:val="0"/>
          <w:iCs w:val="0"/>
          <w:caps w:val="0"/>
          <w:spacing w:val="0"/>
          <w:sz w:val="10"/>
          <w:szCs w:val="10"/>
          <w:shd w:val="clear" w:fill="FFFFFF"/>
        </w:rPr>
      </w:pPr>
    </w:p>
    <w:p w14:paraId="69483E66">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val="0"/>
          <w:bCs w:val="0"/>
          <w:i w:val="0"/>
          <w:iCs w:val="0"/>
          <w:caps w:val="0"/>
          <w:spacing w:val="0"/>
          <w:sz w:val="10"/>
          <w:szCs w:val="10"/>
          <w:shd w:val="clear" w:fill="FFFFFF"/>
        </w:rPr>
      </w:pPr>
      <w:r>
        <w:rPr>
          <w:rFonts w:hint="eastAsia" w:ascii="宋体" w:hAnsi="宋体" w:eastAsia="宋体" w:cs="宋体"/>
          <w:b/>
          <w:bCs/>
          <w:i w:val="0"/>
          <w:iCs w:val="0"/>
          <w:caps w:val="0"/>
          <w:spacing w:val="0"/>
          <w:sz w:val="10"/>
          <w:szCs w:val="10"/>
          <w:shd w:val="clear" w:fill="FFFFFF"/>
        </w:rPr>
        <w:t>什么是根圈和根圈效应？</w:t>
      </w:r>
      <w:r>
        <w:rPr>
          <w:rFonts w:hint="eastAsia" w:ascii="宋体" w:hAnsi="宋体" w:eastAsia="宋体" w:cs="宋体"/>
          <w:b w:val="0"/>
          <w:bCs w:val="0"/>
          <w:i w:val="0"/>
          <w:iCs w:val="0"/>
          <w:caps w:val="0"/>
          <w:spacing w:val="0"/>
          <w:sz w:val="10"/>
          <w:szCs w:val="10"/>
          <w:shd w:val="clear" w:fill="FFFFFF"/>
        </w:rPr>
        <w:t>根圈也称根系，是生长中的植物根系直接影响的土壤范围，包括根系表面至几毫米的土壤部位，为植物根系有效吸收养分的范围，也是根系分泌作用旺盛的部位，因而是微生物与土壤植物作用的有效界面。根圈效应是指同根圈外土壤中的微生物群落相比，生活在植物根圈中的微生物，在数量、种类和活性上都有明显不同，表现出一定的特异性。根圈效应一般用根土比（R/S）表示，指根圈中微生物数量同相应的无根系影响的土壤中微生物数量之比。研究认为植物具有明显的根圈效应，离根部越近，微生物数量越多。根圈微生物对植物生长的有益影响主要表现在以下五个方面①改善植物的营养，根圈微生物旺盛的代谢作用和所产生的酶类加强了有机物质的分解，促进了营养元素的转化。 ②根圈微生物分泌的维生素、氨基酸、生长刺激素等生长调节物质能促进植物的生长。③增强抗病性，根圈中一些微生物，能够分泌一类物质，对某些致病性微生物有拮抗作用。如对小麦根腐病病原菌有拮抗作用的某些根圈细菌。④产生铁载体，根圈中有一类植物促长细菌（PGPR），在缺铁性胁迫条件下，能产生一种特殊的、对微量三价铁离子具有超强络合力的有机化合物。⑤诱导系统抗性，帮助植物抵御病毒侵染，延缓发病进程，保障作物产量的抗病机制。</w:t>
      </w:r>
    </w:p>
    <w:p w14:paraId="66716415">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bCs/>
          <w:i w:val="0"/>
          <w:iCs w:val="0"/>
          <w:caps w:val="0"/>
          <w:spacing w:val="0"/>
          <w:sz w:val="10"/>
          <w:szCs w:val="10"/>
          <w:u w:val="none"/>
          <w:shd w:val="clear" w:fill="FFFFFF"/>
        </w:rPr>
      </w:pPr>
    </w:p>
    <w:p w14:paraId="64F7F16D">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val="0"/>
          <w:bCs w:val="0"/>
          <w:i w:val="0"/>
          <w:iCs w:val="0"/>
          <w:caps w:val="0"/>
          <w:spacing w:val="0"/>
          <w:sz w:val="10"/>
          <w:szCs w:val="10"/>
          <w:u w:val="none"/>
          <w:shd w:val="clear" w:fill="FFFFFF"/>
          <w:lang w:eastAsia="zh-CN"/>
        </w:rPr>
      </w:pPr>
      <w:r>
        <w:rPr>
          <w:rFonts w:hint="eastAsia" w:ascii="宋体" w:hAnsi="宋体" w:eastAsia="宋体" w:cs="宋体"/>
          <w:b/>
          <w:bCs/>
          <w:i w:val="0"/>
          <w:iCs w:val="0"/>
          <w:caps w:val="0"/>
          <w:spacing w:val="0"/>
          <w:sz w:val="10"/>
          <w:szCs w:val="10"/>
          <w:u w:val="none"/>
          <w:shd w:val="clear" w:fill="FFFFFF"/>
        </w:rPr>
        <w:t>为什么说土壤是微生物的“大本营”，是微生物生活的良好场所 “天然培养基”，也是人类最丰富的“菌种资源库”？</w:t>
      </w:r>
      <w:r>
        <w:rPr>
          <w:rFonts w:hint="eastAsia" w:ascii="宋体" w:hAnsi="宋体" w:eastAsia="宋体" w:cs="宋体"/>
          <w:b w:val="0"/>
          <w:bCs w:val="0"/>
          <w:i w:val="0"/>
          <w:iCs w:val="0"/>
          <w:caps w:val="0"/>
          <w:spacing w:val="0"/>
          <w:sz w:val="10"/>
          <w:szCs w:val="10"/>
          <w:u w:val="none"/>
          <w:shd w:val="clear" w:fill="FFFFFF"/>
        </w:rPr>
        <w:t>由于土壤具备了各种微生物生长发育所需要的营养、水分、空气、酸碱度、渗透压和温度等条件。土壤中微生物种类繁多，数量巨大，其生物量与地上的植物或者动物生物量相匹敌，因为土壤具有以下几个特点①土壤中存在着丰富的有机质和矿物质，为微生物提供丰富的营养来源和能量来源②土壤覆盖防止了太阳紫外线对微生物的杀害③土壤的pH值多在5.5-8.5之间，渗透压在3－6大气压之间④土壤的团粒结构，调节了空气和水份的含量⑤土壤温度季节性变化不大</w:t>
      </w:r>
      <w:r>
        <w:rPr>
          <w:rFonts w:hint="eastAsia" w:ascii="宋体" w:hAnsi="宋体" w:eastAsia="宋体" w:cs="宋体"/>
          <w:b w:val="0"/>
          <w:bCs w:val="0"/>
          <w:i w:val="0"/>
          <w:iCs w:val="0"/>
          <w:caps w:val="0"/>
          <w:spacing w:val="0"/>
          <w:sz w:val="10"/>
          <w:szCs w:val="10"/>
          <w:u w:val="none"/>
          <w:shd w:val="clear" w:fill="FFFFFF"/>
          <w:lang w:eastAsia="zh-CN"/>
        </w:rPr>
        <w:t>。</w:t>
      </w:r>
    </w:p>
    <w:p w14:paraId="68EC53F6">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bCs/>
          <w:i w:val="0"/>
          <w:iCs w:val="0"/>
          <w:caps w:val="0"/>
          <w:spacing w:val="0"/>
          <w:sz w:val="10"/>
          <w:szCs w:val="10"/>
          <w:shd w:val="clear" w:fill="FFFFFF"/>
        </w:rPr>
      </w:pPr>
    </w:p>
    <w:p w14:paraId="1C114481">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val="0"/>
          <w:bCs w:val="0"/>
          <w:i w:val="0"/>
          <w:iCs w:val="0"/>
          <w:caps w:val="0"/>
          <w:spacing w:val="0"/>
          <w:sz w:val="10"/>
          <w:szCs w:val="10"/>
          <w:shd w:val="clear" w:fill="FFFFFF"/>
        </w:rPr>
      </w:pPr>
      <w:r>
        <w:rPr>
          <w:rFonts w:hint="eastAsia" w:ascii="宋体" w:hAnsi="宋体" w:eastAsia="宋体" w:cs="宋体"/>
          <w:b/>
          <w:bCs/>
          <w:i w:val="0"/>
          <w:iCs w:val="0"/>
          <w:caps w:val="0"/>
          <w:spacing w:val="0"/>
          <w:sz w:val="10"/>
          <w:szCs w:val="10"/>
          <w:shd w:val="clear" w:fill="FFFFFF"/>
        </w:rPr>
        <w:t>为提高对含氰废水生化处理的效果，某人对某细菌悬液进行了诱变处理，试图从中筛选一株对氰化物有抗性的高效抗性突变株。 请你采用梯度平板法设计一个实验方案，写出基本原理和一般操作方法。</w:t>
      </w:r>
      <w:r>
        <w:rPr>
          <w:rFonts w:hint="eastAsia" w:ascii="宋体" w:hAnsi="宋体" w:eastAsia="宋体" w:cs="宋体"/>
          <w:b w:val="0"/>
          <w:bCs w:val="0"/>
          <w:i w:val="0"/>
          <w:iCs w:val="0"/>
          <w:caps w:val="0"/>
          <w:spacing w:val="0"/>
          <w:sz w:val="10"/>
          <w:szCs w:val="10"/>
          <w:shd w:val="clear" w:fill="FFFFFF"/>
        </w:rPr>
        <w:t>①先在培养皿中加入10ml融化的普通琼脂培养基，皿底斜放，待凝。②再将皿放平，倒上第二层含适当浓度的氰化物的琼脂培养基（10ml）</w:t>
      </w:r>
      <w:r>
        <w:rPr>
          <w:rFonts w:hint="eastAsia" w:ascii="宋体" w:hAnsi="宋体" w:eastAsia="宋体" w:cs="宋体"/>
          <w:b w:val="0"/>
          <w:bCs w:val="0"/>
          <w:i w:val="0"/>
          <w:iCs w:val="0"/>
          <w:caps w:val="0"/>
          <w:spacing w:val="0"/>
          <w:sz w:val="10"/>
          <w:szCs w:val="10"/>
          <w:shd w:val="clear" w:fill="FFFFFF"/>
          <w:lang w:eastAsia="zh-CN"/>
        </w:rPr>
        <w:t>，</w:t>
      </w:r>
      <w:r>
        <w:rPr>
          <w:rFonts w:hint="eastAsia" w:ascii="宋体" w:hAnsi="宋体" w:eastAsia="宋体" w:cs="宋体"/>
          <w:b w:val="0"/>
          <w:bCs w:val="0"/>
          <w:i w:val="0"/>
          <w:iCs w:val="0"/>
          <w:caps w:val="0"/>
          <w:spacing w:val="0"/>
          <w:sz w:val="10"/>
          <w:szCs w:val="10"/>
          <w:shd w:val="clear" w:fill="FFFFFF"/>
        </w:rPr>
        <w:t>待凝。③在这一具有氰化物浓度梯度的平板上涂以细菌悬液，放在适宜条件下培养一段时间。 ④在氰化物浓度越高的培养基上长出来的菌落对氰化物抗性越高。</w:t>
      </w:r>
    </w:p>
    <w:p w14:paraId="4C517013">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bCs/>
          <w:i w:val="0"/>
          <w:iCs w:val="0"/>
          <w:caps w:val="0"/>
          <w:spacing w:val="0"/>
          <w:sz w:val="10"/>
          <w:szCs w:val="10"/>
          <w:shd w:val="clear" w:fill="FFFFFF"/>
        </w:rPr>
      </w:pPr>
    </w:p>
    <w:p w14:paraId="294C517E">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val="0"/>
          <w:bCs w:val="0"/>
          <w:i w:val="0"/>
          <w:iCs w:val="0"/>
          <w:caps w:val="0"/>
          <w:spacing w:val="0"/>
          <w:sz w:val="10"/>
          <w:szCs w:val="10"/>
          <w:shd w:val="clear" w:fill="FFFFFF"/>
        </w:rPr>
      </w:pPr>
      <w:r>
        <w:rPr>
          <w:rFonts w:hint="eastAsia" w:ascii="宋体" w:hAnsi="宋体" w:eastAsia="宋体" w:cs="宋体"/>
          <w:b/>
          <w:bCs/>
          <w:i w:val="0"/>
          <w:iCs w:val="0"/>
          <w:caps w:val="0"/>
          <w:spacing w:val="0"/>
          <w:sz w:val="10"/>
          <w:szCs w:val="10"/>
          <w:shd w:val="clear" w:fill="FFFFFF"/>
        </w:rPr>
        <w:t>什么是病毒的一步生长曲线？它包括几个时期？一步生长曲线的实验操作步骤是如何进行的？图示烈性噬菌体一步生长曲线并简述各时期的主要特征及其原因。</w:t>
      </w:r>
      <w:r>
        <w:rPr>
          <w:rFonts w:hint="eastAsia" w:ascii="宋体" w:hAnsi="宋体" w:eastAsia="宋体" w:cs="宋体"/>
          <w:b w:val="0"/>
          <w:bCs w:val="0"/>
          <w:i w:val="0"/>
          <w:iCs w:val="0"/>
          <w:caps w:val="0"/>
          <w:spacing w:val="0"/>
          <w:sz w:val="10"/>
          <w:szCs w:val="10"/>
          <w:shd w:val="clear" w:fill="FFFFFF"/>
        </w:rPr>
        <w:t>一步生长曲线： 定量描述烈性噬菌体生长规律的实验曲线称作一步生长曲线。它包括三个时期：潜伏期、裂解期和平稳期。实验方法：把少量噬菌体加入到含敏感菌的培养基中培养， 定时取样测定噬菌体数， 以培养时间为横坐标，以噬菌斑数为纵坐标， 绘出的曲线为一步生长曲线。①潜伏期：噬菌体个数没有增加，保持原来的初始值。因为此时的宿主细胞正处于复制噬菌体核酸、合成其蛋白质衣壳和装配阶段，没有裂解现象。②裂解期：噬菌体粒子急剧增加，因为宿主细胞迅速裂解，释放出大量的子代噬菌体。③平稳期：噬菌体数量达到一个较为稳定的值，因为感染后的宿主细胞已经完全裂解，子代噬菌体全部释放出来。</w:t>
      </w:r>
    </w:p>
    <w:p w14:paraId="7CCD8AC6">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bCs/>
          <w:i w:val="0"/>
          <w:iCs w:val="0"/>
          <w:caps w:val="0"/>
          <w:spacing w:val="0"/>
          <w:sz w:val="10"/>
          <w:szCs w:val="10"/>
          <w:shd w:val="clear" w:fill="FFFFFF"/>
        </w:rPr>
      </w:pPr>
    </w:p>
    <w:p w14:paraId="68B46BBA">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val="0"/>
          <w:bCs w:val="0"/>
          <w:i w:val="0"/>
          <w:iCs w:val="0"/>
          <w:caps w:val="0"/>
          <w:spacing w:val="0"/>
          <w:sz w:val="10"/>
          <w:szCs w:val="10"/>
          <w:shd w:val="clear" w:fill="FFFFFF"/>
        </w:rPr>
      </w:pPr>
      <w:r>
        <w:rPr>
          <w:rFonts w:hint="eastAsia" w:ascii="宋体" w:hAnsi="宋体" w:eastAsia="宋体" w:cs="宋体"/>
          <w:b/>
          <w:bCs/>
          <w:i w:val="0"/>
          <w:iCs w:val="0"/>
          <w:caps w:val="0"/>
          <w:spacing w:val="0"/>
          <w:sz w:val="10"/>
          <w:szCs w:val="10"/>
          <w:shd w:val="clear" w:fill="FFFFFF"/>
        </w:rPr>
        <w:t>简述斑点试验法、双层平板法和玻片快速测定法测定噬菌体效价的方法。</w:t>
      </w:r>
      <w:r>
        <w:rPr>
          <w:rFonts w:hint="eastAsia" w:ascii="宋体" w:hAnsi="宋体" w:eastAsia="宋体" w:cs="宋体"/>
          <w:b w:val="0"/>
          <w:bCs w:val="0"/>
          <w:i w:val="0"/>
          <w:iCs w:val="0"/>
          <w:caps w:val="0"/>
          <w:spacing w:val="0"/>
          <w:sz w:val="10"/>
          <w:szCs w:val="10"/>
          <w:shd w:val="clear" w:fill="FFFFFF"/>
        </w:rPr>
        <w:t>斑点试验法：①敏感菌菌液涂布平板，②45℃培养至平板表面无游离水，③各稀释试样依次点样，保温数小时，④根据点样处噬菌斑数初步判断噬菌斑效价双层平板法：①预先分别配制含2%和1%琼脂的底层培养基和上层培养基。②先用底层培养基在培养皿上浇一层平板，待凝固后，再把预先融化并冷却到45℃以下，加有较浓的敏感宿主和一定体积待测噬菌体样品的上层培养基，在试管内摇匀后，立即倒在底层培养基上铺平待凝，然后在37℃下保温。③一般10余小时后即可对噬菌斑计数。</w:t>
      </w:r>
    </w:p>
    <w:p w14:paraId="7F8BCA0F">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val="0"/>
          <w:bCs w:val="0"/>
          <w:i w:val="0"/>
          <w:iCs w:val="0"/>
          <w:caps w:val="0"/>
          <w:spacing w:val="0"/>
          <w:sz w:val="10"/>
          <w:szCs w:val="10"/>
          <w:shd w:val="clear" w:fill="FFFFFF"/>
          <w:lang w:val="en-US" w:eastAsia="zh-CN"/>
        </w:rPr>
      </w:pPr>
      <w:r>
        <w:rPr>
          <w:rFonts w:hint="eastAsia" w:ascii="宋体" w:hAnsi="宋体" w:eastAsia="宋体" w:cs="宋体"/>
          <w:b w:val="0"/>
          <w:bCs w:val="0"/>
          <w:i w:val="0"/>
          <w:iCs w:val="0"/>
          <w:caps w:val="0"/>
          <w:spacing w:val="0"/>
          <w:sz w:val="10"/>
          <w:szCs w:val="10"/>
          <w:shd w:val="clear" w:fill="FFFFFF"/>
        </w:rPr>
        <w:t>玻片快速测定法：①把预先融化并冷却到45℃以下，加有较浓的敏感宿主和一定体积待测噬菌体样品的培养基，在试管内摇匀后，在灭菌玻片上涂布。②数小时培养后，低倍镜下计数噬菌斑。</w:t>
      </w:r>
    </w:p>
    <w:p w14:paraId="618D6320">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bCs/>
          <w:i w:val="0"/>
          <w:iCs w:val="0"/>
          <w:caps w:val="0"/>
          <w:spacing w:val="0"/>
          <w:sz w:val="10"/>
          <w:szCs w:val="10"/>
          <w:u w:val="none"/>
          <w:shd w:val="clear" w:fill="FFFFFF"/>
        </w:rPr>
      </w:pPr>
    </w:p>
    <w:p w14:paraId="5C07685E">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val="0"/>
          <w:bCs w:val="0"/>
          <w:i w:val="0"/>
          <w:iCs w:val="0"/>
          <w:caps w:val="0"/>
          <w:spacing w:val="0"/>
          <w:sz w:val="10"/>
          <w:szCs w:val="10"/>
          <w:u w:val="none"/>
        </w:rPr>
      </w:pPr>
      <w:r>
        <w:rPr>
          <w:rFonts w:hint="eastAsia" w:ascii="宋体" w:hAnsi="宋体" w:eastAsia="宋体" w:cs="宋体"/>
          <w:b/>
          <w:bCs/>
          <w:i w:val="0"/>
          <w:iCs w:val="0"/>
          <w:caps w:val="0"/>
          <w:spacing w:val="0"/>
          <w:sz w:val="10"/>
          <w:szCs w:val="10"/>
          <w:u w:val="none"/>
          <w:shd w:val="clear" w:fill="FFFFFF"/>
        </w:rPr>
        <w:t>比较微生物运送营养物质的四种方式。</w:t>
      </w:r>
      <w:r>
        <w:rPr>
          <w:rFonts w:hint="eastAsia" w:ascii="宋体" w:hAnsi="宋体" w:eastAsia="宋体" w:cs="宋体"/>
          <w:b w:val="0"/>
          <w:bCs w:val="0"/>
          <w:i w:val="0"/>
          <w:iCs w:val="0"/>
          <w:caps w:val="0"/>
          <w:spacing w:val="0"/>
          <w:sz w:val="10"/>
          <w:szCs w:val="10"/>
          <w:u w:val="none"/>
          <w:shd w:val="clear" w:fill="FFFFFF"/>
        </w:rPr>
        <w:t>微生物吸收营养物质的主要方式有以下4种①简单扩散，依靠膜内外浓度差，从高浓度到低浓度至达到平衡，非特异性，对营养物质大小有要求。②促进扩散，在溶质的运送过程中，必须借助细胞膜上的具有底物特异性的载体蛋白，对运送的物质具有特异性，速度较简单扩散快。③主动运输，为微生物吸收营养物质的主要机制，有载体蛋白的参与，运输过程中需要消耗ATP提供的能量，可以逆浓度梯度而行，使生活在低营养环境中的微生物能够获得较高浓度的营养物。④基团转移，运送物质的方式同主动运输，需要载体参与和消耗能量，溶质可以逆浓度梯度进行转运，但在运送前后分子结构会发生变化。</w:t>
      </w:r>
    </w:p>
    <w:p w14:paraId="7E557DA3">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bCs/>
          <w:i w:val="0"/>
          <w:iCs w:val="0"/>
          <w:caps w:val="0"/>
          <w:spacing w:val="0"/>
          <w:sz w:val="10"/>
          <w:szCs w:val="10"/>
          <w:u w:val="none"/>
          <w:shd w:val="clear" w:fill="FFFFFF"/>
        </w:rPr>
      </w:pPr>
    </w:p>
    <w:p w14:paraId="16410F0F">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val="0"/>
          <w:bCs w:val="0"/>
          <w:i w:val="0"/>
          <w:iCs w:val="0"/>
          <w:caps w:val="0"/>
          <w:spacing w:val="0"/>
          <w:sz w:val="10"/>
          <w:szCs w:val="10"/>
          <w:u w:val="none"/>
          <w:shd w:val="clear" w:fill="FFFFFF"/>
        </w:rPr>
      </w:pPr>
      <w:r>
        <w:rPr>
          <w:rFonts w:hint="eastAsia" w:ascii="宋体" w:hAnsi="宋体" w:eastAsia="宋体" w:cs="宋体"/>
          <w:b/>
          <w:bCs/>
          <w:i w:val="0"/>
          <w:iCs w:val="0"/>
          <w:caps w:val="0"/>
          <w:spacing w:val="0"/>
          <w:sz w:val="10"/>
          <w:szCs w:val="10"/>
          <w:u w:val="none"/>
          <w:shd w:val="clear" w:fill="FFFFFF"/>
        </w:rPr>
        <w:t>培养基常见的分类方法有哪些？ 各可进一步分为哪些类型？ 试举例说明。</w:t>
      </w:r>
      <w:r>
        <w:rPr>
          <w:rFonts w:hint="eastAsia" w:ascii="宋体" w:hAnsi="宋体" w:eastAsia="宋体" w:cs="宋体"/>
          <w:b w:val="0"/>
          <w:bCs w:val="0"/>
          <w:i w:val="0"/>
          <w:iCs w:val="0"/>
          <w:caps w:val="0"/>
          <w:spacing w:val="0"/>
          <w:sz w:val="10"/>
          <w:szCs w:val="10"/>
          <w:u w:val="none"/>
          <w:shd w:val="clear" w:fill="FFFFFF"/>
        </w:rPr>
        <w:t>①按照培养基的成分来分培养基按其所含成分,可分为合成培养基、天然培养基和半合成培养基三类。②按照培养基的物理状态分培养基按其物理状态可分为固体培养基、液体培养基和半固体培养基三类。③按照微生物的种类分培养基按微生物的种类可分为细菌培养基、放线菌培养基、酵母菌培养基和霉菌培养基等四类。④按照培养基用途分培养基按其特殊用途可分为加富培养基、选择性培养基和鉴别培养基。</w:t>
      </w:r>
    </w:p>
    <w:p w14:paraId="629E2BB5">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bCs/>
          <w:i w:val="0"/>
          <w:iCs w:val="0"/>
          <w:caps w:val="0"/>
          <w:spacing w:val="0"/>
          <w:sz w:val="10"/>
          <w:szCs w:val="10"/>
          <w:u w:val="none"/>
          <w:shd w:val="clear" w:fill="FFFFFF"/>
        </w:rPr>
      </w:pPr>
    </w:p>
    <w:p w14:paraId="2BC4D608">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val="0"/>
          <w:bCs w:val="0"/>
          <w:i w:val="0"/>
          <w:iCs w:val="0"/>
          <w:caps w:val="0"/>
          <w:spacing w:val="0"/>
          <w:sz w:val="10"/>
          <w:szCs w:val="10"/>
          <w:u w:val="none"/>
          <w:shd w:val="clear" w:fill="FFFFFF"/>
        </w:rPr>
      </w:pPr>
      <w:r>
        <w:rPr>
          <w:rFonts w:hint="eastAsia" w:ascii="宋体" w:hAnsi="宋体" w:eastAsia="宋体" w:cs="宋体"/>
          <w:b/>
          <w:bCs/>
          <w:i w:val="0"/>
          <w:iCs w:val="0"/>
          <w:caps w:val="0"/>
          <w:spacing w:val="0"/>
          <w:sz w:val="10"/>
          <w:szCs w:val="10"/>
          <w:u w:val="none"/>
          <w:shd w:val="clear" w:fill="FFFFFF"/>
        </w:rPr>
        <w:t>如要从自然界中选育不同微生物类群或具有不同特性的微生物菌株时，你如何根据所学到的知识去选用及制备不同的培养基？</w:t>
      </w:r>
      <w:r>
        <w:rPr>
          <w:rFonts w:hint="eastAsia" w:ascii="宋体" w:hAnsi="宋体" w:eastAsia="宋体" w:cs="宋体"/>
          <w:b w:val="0"/>
          <w:bCs w:val="0"/>
          <w:i w:val="0"/>
          <w:iCs w:val="0"/>
          <w:caps w:val="0"/>
          <w:spacing w:val="0"/>
          <w:sz w:val="10"/>
          <w:szCs w:val="10"/>
          <w:u w:val="none"/>
          <w:shd w:val="clear" w:fill="FFFFFF"/>
        </w:rPr>
        <w:t>选用和制备培养基一定要遵守基本原则“目的明确、营养协调、理化适宜、经济节约”。主要表现在以下三个方面①满足微生物营养要求，一种培养基中必须含有适当的碳源、氮源、无机盐以及一些特殊的营养物质如生长因子，以满足培养菌的需求。②各种营养物质浓度及比例合适，培养基中营养物质浓度过高或者过低都不利于微生物的生长，应根据所培养菌的需要确定各物质的浓度和比例。③物理化学条件合适，各种微生物都有最适的PH值和氧化还原电位，故在培养基配制时应考虑培养基对PH值得调节能力，需要加入缓冲液来缓冲PH值的变化。如果是为了获得微生物细胞或是作为种子培养基，一般来说，营养成分应该丰富一些，尤其是氮源含量应该高一些，这样有利于微生物的的生长和繁殖；反之，如果是为了获得代谢产物或是作为发酵培养基，培养基所含氮源应该低一些，以使微生物生长不致过旺而有利于代谢产物的积累。</w:t>
      </w:r>
    </w:p>
    <w:p w14:paraId="306CE765">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bCs/>
          <w:i w:val="0"/>
          <w:iCs w:val="0"/>
          <w:caps w:val="0"/>
          <w:spacing w:val="0"/>
          <w:sz w:val="10"/>
          <w:szCs w:val="10"/>
          <w:u w:val="none"/>
          <w:shd w:val="clear" w:fill="FFFFFF"/>
        </w:rPr>
      </w:pPr>
    </w:p>
    <w:p w14:paraId="0D1896E2">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val="0"/>
          <w:bCs w:val="0"/>
          <w:i w:val="0"/>
          <w:iCs w:val="0"/>
          <w:caps w:val="0"/>
          <w:spacing w:val="0"/>
          <w:sz w:val="10"/>
          <w:szCs w:val="10"/>
          <w:u w:val="none"/>
          <w:shd w:val="clear" w:fill="FFFFFF"/>
        </w:rPr>
      </w:pPr>
      <w:r>
        <w:rPr>
          <w:rFonts w:hint="eastAsia" w:ascii="宋体" w:hAnsi="宋体" w:eastAsia="宋体" w:cs="宋体"/>
          <w:b/>
          <w:bCs/>
          <w:i w:val="0"/>
          <w:iCs w:val="0"/>
          <w:caps w:val="0"/>
          <w:spacing w:val="0"/>
          <w:sz w:val="10"/>
          <w:szCs w:val="10"/>
          <w:u w:val="none"/>
          <w:shd w:val="clear" w:fill="FFFFFF"/>
        </w:rPr>
        <w:t>高温灭菌的原理是什么？影响高压蒸汽灭菌效果的常见因素有哪些？</w:t>
      </w:r>
      <w:r>
        <w:rPr>
          <w:rFonts w:hint="eastAsia" w:ascii="宋体" w:hAnsi="宋体" w:eastAsia="宋体" w:cs="宋体"/>
          <w:b w:val="0"/>
          <w:bCs w:val="0"/>
          <w:i w:val="0"/>
          <w:iCs w:val="0"/>
          <w:caps w:val="0"/>
          <w:spacing w:val="0"/>
          <w:sz w:val="10"/>
          <w:szCs w:val="10"/>
          <w:u w:val="none"/>
          <w:shd w:val="clear" w:fill="FFFFFF"/>
        </w:rPr>
        <w:t>高温灭菌的原理高温可引起蛋白质、核酸和脂类等重要生物高分子发生降解或改变其空间结构。在同样温度和灭菌时间下，湿热灭菌更有效， 因为湿热蒸汽不但透射力强， 而且还能破坏维持蛋白质空间结构和稳定性的氢键，从而加速这一重要生命大分子物质的变性。影响高压蒸汽灭菌效果的常见因素如下：①被灭物体的含菌量②灭菌锅内空气排除程度③灭菌对象的 pH④灭菌对象的体积⑤加热与散热程度</w:t>
      </w:r>
    </w:p>
    <w:p w14:paraId="000FBDC6">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bCs/>
          <w:i w:val="0"/>
          <w:iCs w:val="0"/>
          <w:caps w:val="0"/>
          <w:spacing w:val="0"/>
          <w:sz w:val="10"/>
          <w:szCs w:val="10"/>
          <w:u w:val="none"/>
          <w:shd w:val="clear" w:fill="FFFFFF"/>
        </w:rPr>
      </w:pPr>
    </w:p>
    <w:p w14:paraId="5643426D">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val="0"/>
          <w:bCs w:val="0"/>
          <w:i w:val="0"/>
          <w:iCs w:val="0"/>
          <w:caps w:val="0"/>
          <w:spacing w:val="0"/>
          <w:sz w:val="10"/>
          <w:szCs w:val="10"/>
          <w:u w:val="none"/>
        </w:rPr>
      </w:pPr>
      <w:r>
        <w:rPr>
          <w:rFonts w:hint="eastAsia" w:ascii="宋体" w:hAnsi="宋体" w:eastAsia="宋体" w:cs="宋体"/>
          <w:b/>
          <w:bCs/>
          <w:i w:val="0"/>
          <w:iCs w:val="0"/>
          <w:caps w:val="0"/>
          <w:spacing w:val="0"/>
          <w:sz w:val="10"/>
          <w:szCs w:val="10"/>
          <w:u w:val="none"/>
          <w:shd w:val="clear" w:fill="FFFFFF"/>
        </w:rPr>
        <w:t>通过抑菌试验可比较大肠杆菌和金黄色葡萄球菌对青霉素敏感性的大小。请用滤纸片法设计一个实验方案。</w:t>
      </w:r>
      <w:r>
        <w:rPr>
          <w:rFonts w:hint="eastAsia" w:ascii="宋体" w:hAnsi="宋体" w:eastAsia="宋体" w:cs="宋体"/>
          <w:b w:val="0"/>
          <w:bCs w:val="0"/>
          <w:i w:val="0"/>
          <w:iCs w:val="0"/>
          <w:caps w:val="0"/>
          <w:spacing w:val="0"/>
          <w:sz w:val="10"/>
          <w:szCs w:val="10"/>
          <w:u w:val="none"/>
          <w:shd w:val="clear" w:fill="FFFFFF"/>
        </w:rPr>
        <w:t>①取两个含有相同的平板，平板 A 涂布大肠杆菌，平板 B 涂布金黄色葡萄球菌。 ②取两个相同大小的圆形小纸片，浸泡在青霉素中。 ③浸泡相同时间后取出纸片，分别放在两个平板的中央。 ④置于适宜条件下培养一段时间，观察圆纸片周围细菌的生长情况。青霉素主要对革兰氏阳性菌有抑制作用，金黄色葡萄球菌对青霉素的敏感性大于大肠杆菌。</w:t>
      </w:r>
    </w:p>
    <w:p w14:paraId="2C312975">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bCs/>
          <w:i w:val="0"/>
          <w:iCs w:val="0"/>
          <w:caps w:val="0"/>
          <w:spacing w:val="0"/>
          <w:sz w:val="10"/>
          <w:szCs w:val="10"/>
          <w:shd w:val="clear" w:fill="FFFFFF"/>
        </w:rPr>
      </w:pPr>
    </w:p>
    <w:p w14:paraId="5CCE3FFE">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val="0"/>
          <w:bCs w:val="0"/>
          <w:i w:val="0"/>
          <w:iCs w:val="0"/>
          <w:caps w:val="0"/>
          <w:spacing w:val="0"/>
          <w:sz w:val="10"/>
          <w:szCs w:val="10"/>
          <w:u w:val="none"/>
          <w:shd w:val="clear" w:fill="FFFFFF"/>
          <w:lang w:val="en-US" w:eastAsia="zh-CN"/>
        </w:rPr>
      </w:pPr>
      <w:r>
        <w:rPr>
          <w:rFonts w:hint="eastAsia" w:ascii="宋体" w:hAnsi="宋体" w:eastAsia="宋体" w:cs="宋体"/>
          <w:b/>
          <w:bCs/>
          <w:i w:val="0"/>
          <w:iCs w:val="0"/>
          <w:caps w:val="0"/>
          <w:spacing w:val="0"/>
          <w:sz w:val="10"/>
          <w:szCs w:val="10"/>
          <w:shd w:val="clear" w:fill="FFFFFF"/>
        </w:rPr>
        <w:t>请设计一个实验方案，要求从某一土壤样品中分离并初步筛选一株淀粉酶活性较强的需氧芽孢杆菌菌株。写出实验设计的基本原理和操作方法。</w:t>
      </w:r>
      <w:r>
        <w:rPr>
          <w:rFonts w:hint="eastAsia" w:ascii="宋体" w:hAnsi="宋体" w:eastAsia="宋体" w:cs="宋体"/>
          <w:b w:val="0"/>
          <w:bCs w:val="0"/>
          <w:i w:val="0"/>
          <w:iCs w:val="0"/>
          <w:caps w:val="0"/>
          <w:spacing w:val="0"/>
          <w:sz w:val="10"/>
          <w:szCs w:val="10"/>
          <w:shd w:val="clear" w:fill="FFFFFF"/>
        </w:rPr>
        <w:t>①取样品土壤1g加入到10ml蒸馏水中，震荡均匀，然后取土壤浸出液。②制备选择培养基：将淀粉作为唯一碳源加入培养基中，将培养基高温灭菌后，倒平板，待凝。③待培养基凝固后,在培养基表面再涂上一层碘液。④用1ml无菌移液管移取1ml样液到平板上，用涂布棒将样液涂布均匀。⑤将培养皿置于适宜条件下培养一段时间后，挑取培养基上能形成较大透明圈的菌苔，进行芽孢染色，置于显微镜下观察是否有芽孢。原理：碘液遇上淀粉呈现蓝色，我们所要筛选出来的菌株能够产活性较强的淀粉酶，淀粉酶能水解淀粉，使蓝色变成无色，能在菌落周围形成透明圈，透明圈越大，淀粉酶活性越强。</w:t>
      </w:r>
    </w:p>
    <w:p w14:paraId="002F3613">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bCs/>
          <w:i w:val="0"/>
          <w:iCs w:val="0"/>
          <w:caps w:val="0"/>
          <w:spacing w:val="0"/>
          <w:sz w:val="10"/>
          <w:szCs w:val="10"/>
          <w:shd w:val="clear" w:fill="FFFFFF"/>
        </w:rPr>
      </w:pPr>
    </w:p>
    <w:p w14:paraId="34135AE9">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val="0"/>
          <w:bCs w:val="0"/>
          <w:i w:val="0"/>
          <w:iCs w:val="0"/>
          <w:caps w:val="0"/>
          <w:spacing w:val="0"/>
          <w:sz w:val="10"/>
          <w:szCs w:val="10"/>
          <w:shd w:val="clear" w:fill="FFFFFF"/>
        </w:rPr>
      </w:pPr>
      <w:r>
        <w:rPr>
          <w:rFonts w:hint="eastAsia" w:ascii="宋体" w:hAnsi="宋体" w:eastAsia="宋体" w:cs="宋体"/>
          <w:b/>
          <w:bCs/>
          <w:i w:val="0"/>
          <w:iCs w:val="0"/>
          <w:caps w:val="0"/>
          <w:spacing w:val="0"/>
          <w:sz w:val="10"/>
          <w:szCs w:val="10"/>
          <w:shd w:val="clear" w:fill="FFFFFF"/>
        </w:rPr>
        <w:t>细菌基因的转移机制有几种？分别有何特点？</w:t>
      </w:r>
      <w:r>
        <w:rPr>
          <w:rFonts w:hint="eastAsia" w:ascii="宋体" w:hAnsi="宋体" w:eastAsia="宋体" w:cs="宋体"/>
          <w:b w:val="0"/>
          <w:bCs w:val="0"/>
          <w:i w:val="0"/>
          <w:iCs w:val="0"/>
          <w:caps w:val="0"/>
          <w:spacing w:val="0"/>
          <w:sz w:val="10"/>
          <w:szCs w:val="10"/>
          <w:shd w:val="clear" w:fill="FFFFFF"/>
        </w:rPr>
        <w:t>细菌基因的转移机制有四种，分别是转化作用、转导作用、接合转移和基因转座①转化作用是受体菌不经任何媒介直接吸收供体菌的DNA片段，而获得供体菌部分新的遗传性状的现象。在转化作用过程中，外源DNA首先同感受态细胞结合，进入细胞后与染色体上同源DNA区段进行重组。转化作用中，转移的往往只是细菌基因组中的一些小片段。转化频率可以用受体细胞群体中接受外源DNA的细胞，即转化子所占比率表示。②转导是指通过完全缺陷或部分缺陷噬菌体的媒介，把供体细胞的DNA小片段携带到受体细胞中，通过交换与整合，从而使后者获得前者部分遗传性状的现象。获得新遗传性状的受体细胞，就称转导子。普遍转导是通过完全缺陷噬菌体对供体菌任何DNA小片段的“误包”，而实现其遗传性状传递至受体菌的转导现象。特异性转导是指通过部分缺陷的温和噬菌体，把供体菌的少数特定基因携带到受体菌中，并获得表达的转导现象。③接合转移，它是通过两种细菌细胞直接接触将DNA从一种细菌转移到另一种细菌。质粒在DNA接合转移中起主要作用，有些质粒（如F质粒）进入受体细胞后，可整合到染色体上成为附加体，由于它含有接合转移基因，tra基因，可以带动部分染色体基因的转移，具有诱动染色体转移的作用。④基因转座是重要的遗传重组现象，它能在不同源的碱基序列之间进行，也不采用细菌中的常规遗传重组系统，是利用特异的转座酶，由于这种基因重组现象包含一段特异碱基序列，因而称为位点特异性重组。转座子既可以转移到染色体上两个基因之间也可以插入到某个基因的内部，导致该基因的DNA碱基失去连</w:t>
      </w:r>
    </w:p>
    <w:p w14:paraId="6C1796D5">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val="0"/>
          <w:bCs w:val="0"/>
          <w:i w:val="0"/>
          <w:iCs w:val="0"/>
          <w:caps w:val="0"/>
          <w:spacing w:val="0"/>
          <w:sz w:val="10"/>
          <w:szCs w:val="10"/>
          <w:shd w:val="clear" w:fill="FFFFFF"/>
        </w:rPr>
      </w:pPr>
      <w:r>
        <w:rPr>
          <w:rFonts w:hint="eastAsia" w:ascii="宋体" w:hAnsi="宋体" w:eastAsia="宋体" w:cs="宋体"/>
          <w:b w:val="0"/>
          <w:bCs w:val="0"/>
          <w:i w:val="0"/>
          <w:iCs w:val="0"/>
          <w:caps w:val="0"/>
          <w:spacing w:val="0"/>
          <w:sz w:val="10"/>
          <w:szCs w:val="10"/>
          <w:shd w:val="clear" w:fill="FFFFFF"/>
        </w:rPr>
        <w:t>贯性而被破坏。</w:t>
      </w:r>
    </w:p>
    <w:p w14:paraId="3EE84CB7">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bCs/>
          <w:i w:val="0"/>
          <w:iCs w:val="0"/>
          <w:caps w:val="0"/>
          <w:spacing w:val="0"/>
          <w:sz w:val="10"/>
          <w:szCs w:val="10"/>
          <w:shd w:val="clear" w:fill="FFFFFF"/>
        </w:rPr>
      </w:pPr>
    </w:p>
    <w:p w14:paraId="0830053B">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val="0"/>
          <w:bCs w:val="0"/>
          <w:i w:val="0"/>
          <w:iCs w:val="0"/>
          <w:caps w:val="0"/>
          <w:spacing w:val="0"/>
          <w:sz w:val="10"/>
          <w:szCs w:val="10"/>
          <w:shd w:val="clear" w:fill="FFFFFF"/>
          <w:lang w:val="en-US" w:eastAsia="zh-CN"/>
        </w:rPr>
      </w:pPr>
      <w:r>
        <w:rPr>
          <w:rFonts w:hint="eastAsia" w:ascii="宋体" w:hAnsi="宋体" w:eastAsia="宋体" w:cs="宋体"/>
          <w:b/>
          <w:bCs/>
          <w:i w:val="0"/>
          <w:iCs w:val="0"/>
          <w:caps w:val="0"/>
          <w:spacing w:val="0"/>
          <w:sz w:val="10"/>
          <w:szCs w:val="10"/>
          <w:shd w:val="clear" w:fill="FFFFFF"/>
        </w:rPr>
        <w:t>比较大肠杆菌的乳糖操纵子在含乳糖培养基中添加和不添加葡萄糖量两种情况下的基因表达水平，并阐明其分子机理。</w:t>
      </w:r>
      <w:r>
        <w:rPr>
          <w:rFonts w:hint="eastAsia" w:ascii="宋体" w:hAnsi="宋体" w:eastAsia="宋体" w:cs="宋体"/>
          <w:b w:val="0"/>
          <w:bCs w:val="0"/>
          <w:i w:val="0"/>
          <w:iCs w:val="0"/>
          <w:caps w:val="0"/>
          <w:spacing w:val="0"/>
          <w:sz w:val="10"/>
          <w:szCs w:val="10"/>
          <w:shd w:val="clear" w:fill="FFFFFF"/>
        </w:rPr>
        <w:t>葡萄糖是细菌最基本的碳源和能源，因为它可以直接进入糖酵解途径，而不需要进行任何修饰，因此当环境中同时存在葡萄糖和乳糖时，细菌总是先利用葡萄糖，只有当葡萄糖消耗完之后才开始利用乳糖。这种葡萄糖抑制乳糖或者其他多糖操纵子表达的现象称为碳代谢阻遏，又称为葡萄糖效应。乳糖操纵子的表达需要有分解代谢物激活蛋白（CAP）的参与，但他必须先与环腺苷酸cAMP小分子结合，形成CAP与cAMP的复合体，环腺苷酸是有腺苷酸环化酶催化ATP形成的。①当环境中没有乳糖时，调节基因lacI编码的阻遏蛋白与启动子结合，致使RNA聚合酶无法与启动子结合，而没有mRNA和蛋白质的合成。当环境中有乳糖但是没有葡萄糖时，变构的乳糖将与调节基因lacI编码的阻遏蛋白结合，致使阻遏蛋白无法与启动子结合，与此同时分解代谢物结合蛋白CAP与环腺苷酸cAMP复合体同乳糖操纵子的启动子区结合，此时RNA聚合酶就可以与启动子结合而启动转录过程，转录后的mRNA可以翻译成乳糖代谢所需要的酶lacZ,lacY和lacA,这样细胞就可以分解利用乳糖。②环境中同时有乳糖和葡萄糖时，葡萄糖进入细胞后，不但抑制环腺苷酸形成，而且促使已有的环腺苷酸输送出细胞外面，所以当有葡萄糖时，细胞中环腺苷酸含量降低，导致分解代谢物激活蛋白-环腺苷酸复合体无法形成，这样一来，这时RNA聚合酶不能有效的结合到乳糖操纵子上，乳糖代谢相关基因的转录将不能进行，也就不能利用乳糖了。</w:t>
      </w:r>
    </w:p>
    <w:p w14:paraId="44AA22CF">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bCs/>
          <w:i w:val="0"/>
          <w:iCs w:val="0"/>
          <w:caps w:val="0"/>
          <w:spacing w:val="0"/>
          <w:sz w:val="10"/>
          <w:szCs w:val="10"/>
          <w:shd w:val="clear" w:fill="FFFFFF"/>
        </w:rPr>
      </w:pPr>
    </w:p>
    <w:p w14:paraId="3648462D">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bCs/>
          <w:i w:val="0"/>
          <w:iCs w:val="0"/>
          <w:caps w:val="0"/>
          <w:spacing w:val="0"/>
          <w:sz w:val="10"/>
          <w:szCs w:val="10"/>
          <w:shd w:val="clear" w:fill="FFFFFF"/>
        </w:rPr>
      </w:pPr>
    </w:p>
    <w:p w14:paraId="080578DD">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i w:val="0"/>
          <w:iCs w:val="0"/>
          <w:caps w:val="0"/>
          <w:spacing w:val="0"/>
          <w:sz w:val="10"/>
          <w:szCs w:val="10"/>
          <w:shd w:val="clear" w:fill="FFFFFF"/>
        </w:rPr>
      </w:pPr>
      <w:r>
        <w:rPr>
          <w:rFonts w:hint="eastAsia" w:ascii="宋体" w:hAnsi="宋体" w:eastAsia="宋体" w:cs="宋体"/>
          <w:b/>
          <w:bCs/>
          <w:i w:val="0"/>
          <w:iCs w:val="0"/>
          <w:caps w:val="0"/>
          <w:spacing w:val="0"/>
          <w:sz w:val="10"/>
          <w:szCs w:val="10"/>
          <w:shd w:val="clear" w:fill="FFFFFF"/>
        </w:rPr>
        <w:t>原核生物细胞壁的结构中肽聚糖的构成有几种情况？他们之间的区别是什么？</w:t>
      </w:r>
      <w:r>
        <w:rPr>
          <w:rFonts w:hint="eastAsia" w:ascii="宋体" w:hAnsi="宋体" w:eastAsia="宋体" w:cs="宋体"/>
          <w:i w:val="0"/>
          <w:iCs w:val="0"/>
          <w:caps w:val="0"/>
          <w:spacing w:val="0"/>
          <w:sz w:val="10"/>
          <w:szCs w:val="10"/>
          <w:shd w:val="clear" w:fill="FFFFFF"/>
        </w:rPr>
        <w:t>原核生物细胞壁的结构中肽聚糖的构成主要有两种情况：</w:t>
      </w:r>
      <w:r>
        <w:rPr>
          <w:rFonts w:hint="eastAsia" w:ascii="宋体" w:hAnsi="宋体" w:eastAsia="宋体" w:cs="宋体"/>
          <w:i w:val="0"/>
          <w:iCs w:val="0"/>
          <w:caps w:val="0"/>
          <w:spacing w:val="0"/>
          <w:sz w:val="10"/>
          <w:szCs w:val="10"/>
          <w:shd w:val="clear" w:fill="FFFFFF"/>
          <w:lang w:val="en-US" w:eastAsia="zh-CN"/>
        </w:rPr>
        <w:t>1.</w:t>
      </w:r>
      <w:r>
        <w:rPr>
          <w:rFonts w:hint="eastAsia" w:ascii="宋体" w:hAnsi="宋体" w:eastAsia="宋体" w:cs="宋体"/>
          <w:i w:val="0"/>
          <w:iCs w:val="0"/>
          <w:caps w:val="0"/>
          <w:spacing w:val="0"/>
          <w:sz w:val="10"/>
          <w:szCs w:val="10"/>
          <w:shd w:val="clear" w:fill="FFFFFF"/>
        </w:rPr>
        <w:t>革兰氏阳性菌的肽聚糖构成由聚糖支架、四肽侧链和五肽交联桥三部分组成。聚糖支架是由N-乙酰氨基葡萄糖和N-乙酰胞壁酸交替间隔排列，经β-1,4糖苷键连结而成的聚糖链。四肽侧链连接在胞壁酸分子上，相邻聚糖支架上的四肽侧链又通过五肽桥交叉连结，构成立体网架结构。</w:t>
      </w:r>
      <w:r>
        <w:rPr>
          <w:rFonts w:hint="eastAsia" w:ascii="宋体" w:hAnsi="宋体" w:eastAsia="宋体" w:cs="宋体"/>
          <w:i w:val="0"/>
          <w:iCs w:val="0"/>
          <w:caps w:val="0"/>
          <w:spacing w:val="0"/>
          <w:sz w:val="10"/>
          <w:szCs w:val="10"/>
          <w:shd w:val="clear" w:fill="FFFFFF"/>
          <w:lang w:val="en-US" w:eastAsia="zh-CN"/>
        </w:rPr>
        <w:t>2.</w:t>
      </w:r>
      <w:r>
        <w:rPr>
          <w:rFonts w:hint="eastAsia" w:ascii="宋体" w:hAnsi="宋体" w:eastAsia="宋体" w:cs="宋体"/>
          <w:i w:val="0"/>
          <w:iCs w:val="0"/>
          <w:caps w:val="0"/>
          <w:spacing w:val="0"/>
          <w:sz w:val="10"/>
          <w:szCs w:val="10"/>
          <w:shd w:val="clear" w:fill="FFFFFF"/>
        </w:rPr>
        <w:t>革兰氏阴性菌的肽聚糖构成由聚糖支架和四肽侧链组成，无五肽交联桥。其聚糖支架与革兰氏阳性菌相似，也是由N-乙酰氨基葡萄糖和N-乙酰胞壁酸交替间隔排列而成。但四肽侧链的第三个氨基酸不是L-赖氨酸（L-Lys），而是内消旋二氨基庚二酸（m-DAP）。二者之间的主要区别在于革兰氏阴性菌无五肽交联桥，导致其肽聚糖层次较少，网状结构相对疏松；而革兰氏阳性菌有五肽交联桥，肽聚糖层次较多，网状结构紧密。</w:t>
      </w:r>
    </w:p>
    <w:p w14:paraId="77D1A2AC">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bCs/>
          <w:i w:val="0"/>
          <w:iCs w:val="0"/>
          <w:caps w:val="0"/>
          <w:spacing w:val="0"/>
          <w:sz w:val="10"/>
          <w:szCs w:val="10"/>
          <w:shd w:val="clear" w:fill="FFFFFF"/>
        </w:rPr>
      </w:pPr>
    </w:p>
    <w:p w14:paraId="1EAF4CFB">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i w:val="0"/>
          <w:iCs w:val="0"/>
          <w:caps w:val="0"/>
          <w:spacing w:val="0"/>
          <w:sz w:val="10"/>
          <w:szCs w:val="10"/>
          <w:shd w:val="clear" w:fill="FFFFFF"/>
        </w:rPr>
      </w:pPr>
      <w:r>
        <w:rPr>
          <w:rFonts w:hint="eastAsia" w:ascii="宋体" w:hAnsi="宋体" w:eastAsia="宋体" w:cs="宋体"/>
          <w:b/>
          <w:bCs/>
          <w:i w:val="0"/>
          <w:iCs w:val="0"/>
          <w:caps w:val="0"/>
          <w:spacing w:val="0"/>
          <w:sz w:val="10"/>
          <w:szCs w:val="10"/>
          <w:shd w:val="clear" w:fill="FFFFFF"/>
        </w:rPr>
        <w:t>为什么氨作为氮源时，硝酸还原酶活性被抑制？</w:t>
      </w:r>
      <w:r>
        <w:rPr>
          <w:rFonts w:hint="eastAsia" w:ascii="宋体" w:hAnsi="宋体" w:eastAsia="宋体" w:cs="宋体"/>
          <w:i w:val="0"/>
          <w:iCs w:val="0"/>
          <w:caps w:val="0"/>
          <w:spacing w:val="0"/>
          <w:sz w:val="10"/>
          <w:szCs w:val="10"/>
          <w:shd w:val="clear" w:fill="FFFFFF"/>
          <w:lang w:val="en-US" w:eastAsia="zh-CN"/>
        </w:rPr>
        <w:t>1.</w:t>
      </w:r>
      <w:r>
        <w:rPr>
          <w:rFonts w:hint="eastAsia" w:ascii="宋体" w:hAnsi="宋体" w:eastAsia="宋体" w:cs="宋体"/>
          <w:i w:val="0"/>
          <w:iCs w:val="0"/>
          <w:caps w:val="0"/>
          <w:spacing w:val="0"/>
          <w:sz w:val="10"/>
          <w:szCs w:val="10"/>
          <w:shd w:val="clear" w:fill="FFFFFF"/>
        </w:rPr>
        <w:t>能量消耗差异：植物在吸收氨氮时相比吸收硝氮消耗的能量更低。由于硝酸还原过程需要植物呼吸作用和光合作用提供能量，当存在更易吸收、能量消耗更低的氮源（如氨氮）时，植物可能倾向于减少硝酸还原酶的活性，以降低不必要的能量消耗。</w:t>
      </w:r>
      <w:r>
        <w:rPr>
          <w:rFonts w:hint="eastAsia" w:ascii="宋体" w:hAnsi="宋体" w:eastAsia="宋体" w:cs="宋体"/>
          <w:i w:val="0"/>
          <w:iCs w:val="0"/>
          <w:caps w:val="0"/>
          <w:spacing w:val="0"/>
          <w:sz w:val="10"/>
          <w:szCs w:val="10"/>
          <w:shd w:val="clear" w:fill="FFFFFF"/>
          <w:lang w:val="en-US" w:eastAsia="zh-CN"/>
        </w:rPr>
        <w:t>2.</w:t>
      </w:r>
      <w:r>
        <w:rPr>
          <w:rFonts w:hint="eastAsia" w:ascii="宋体" w:hAnsi="宋体" w:eastAsia="宋体" w:cs="宋体"/>
          <w:i w:val="0"/>
          <w:iCs w:val="0"/>
          <w:caps w:val="0"/>
          <w:spacing w:val="0"/>
          <w:sz w:val="10"/>
          <w:szCs w:val="10"/>
          <w:shd w:val="clear" w:fill="FFFFFF"/>
        </w:rPr>
        <w:t>氮素同化路径：氨氮和硝氮在植物体内的同化路径存在差异。氨氮被用于生成多种氨基酸，而硝氮需要先被硝酸还原酶还原为亚硝酸盐，再进一步转化为其他含氮有机物。当氨氮作为主要氮源时，植物可能通过调节硝酸还原酶的活性来优化氮素同化路径，提高氮素利用效率。</w:t>
      </w:r>
      <w:r>
        <w:rPr>
          <w:rFonts w:hint="eastAsia" w:ascii="宋体" w:hAnsi="宋体" w:eastAsia="宋体" w:cs="宋体"/>
          <w:i w:val="0"/>
          <w:iCs w:val="0"/>
          <w:caps w:val="0"/>
          <w:spacing w:val="0"/>
          <w:sz w:val="10"/>
          <w:szCs w:val="10"/>
          <w:shd w:val="clear" w:fill="FFFFFF"/>
          <w:lang w:val="en-US" w:eastAsia="zh-CN"/>
        </w:rPr>
        <w:t>3.</w:t>
      </w:r>
      <w:r>
        <w:rPr>
          <w:rFonts w:hint="eastAsia" w:ascii="宋体" w:hAnsi="宋体" w:eastAsia="宋体" w:cs="宋体"/>
          <w:i w:val="0"/>
          <w:iCs w:val="0"/>
          <w:caps w:val="0"/>
          <w:spacing w:val="0"/>
          <w:sz w:val="10"/>
          <w:szCs w:val="10"/>
          <w:shd w:val="clear" w:fill="FFFFFF"/>
        </w:rPr>
        <w:t>生理调节机制：植物体内存在复杂的生理调节机制，以应对不同环境条件下的氮素营养需求。当氨氮供应充足时，植物可能通过抑制硝酸还原酶的活性来减少硝氮的吸收和还原，从而避免氮素过剩对植物造成的不利影响。</w:t>
      </w:r>
    </w:p>
    <w:p w14:paraId="50E26B10">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bCs/>
          <w:i w:val="0"/>
          <w:iCs w:val="0"/>
          <w:caps w:val="0"/>
          <w:spacing w:val="0"/>
          <w:sz w:val="10"/>
          <w:szCs w:val="10"/>
          <w:shd w:val="clear" w:fill="FFFFFF"/>
        </w:rPr>
      </w:pPr>
    </w:p>
    <w:p w14:paraId="680B2430">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leftChars="0" w:right="0" w:rightChars="0"/>
        <w:textAlignment w:val="auto"/>
        <w:rPr>
          <w:rFonts w:hint="eastAsia" w:ascii="宋体" w:hAnsi="宋体" w:eastAsia="宋体" w:cs="宋体"/>
          <w:b/>
          <w:bCs/>
          <w:i w:val="0"/>
          <w:iCs w:val="0"/>
          <w:caps w:val="0"/>
          <w:spacing w:val="0"/>
          <w:sz w:val="10"/>
          <w:szCs w:val="10"/>
          <w:shd w:val="clear" w:fill="FFFFFF"/>
          <w:lang w:val="en-US" w:eastAsia="zh-CN"/>
        </w:rPr>
      </w:pPr>
      <w:bookmarkStart w:id="0" w:name="_GoBack"/>
      <w:bookmarkEnd w:id="0"/>
      <w:r>
        <w:rPr>
          <w:rFonts w:hint="eastAsia" w:ascii="宋体" w:hAnsi="宋体" w:eastAsia="宋体" w:cs="宋体"/>
          <w:b/>
          <w:bCs/>
          <w:i w:val="0"/>
          <w:iCs w:val="0"/>
          <w:caps w:val="0"/>
          <w:spacing w:val="0"/>
          <w:sz w:val="10"/>
          <w:szCs w:val="10"/>
          <w:shd w:val="clear" w:fill="FFFFFF"/>
        </w:rPr>
        <w:t>真原核细胞结构的异同点</w:t>
      </w:r>
      <w:r>
        <w:rPr>
          <w:rFonts w:hint="eastAsia" w:ascii="宋体" w:hAnsi="宋体" w:eastAsia="宋体" w:cs="宋体"/>
          <w:i w:val="0"/>
          <w:iCs w:val="0"/>
          <w:caps w:val="0"/>
          <w:spacing w:val="0"/>
          <w:sz w:val="10"/>
          <w:szCs w:val="10"/>
          <w:shd w:val="clear" w:fill="FFFFFF"/>
        </w:rPr>
        <w:t>相同点‌</w:t>
      </w:r>
      <w:r>
        <w:rPr>
          <w:rFonts w:hint="eastAsia" w:ascii="宋体" w:hAnsi="宋体" w:eastAsia="宋体" w:cs="宋体"/>
          <w:i w:val="0"/>
          <w:iCs w:val="0"/>
          <w:caps w:val="0"/>
          <w:spacing w:val="0"/>
          <w:sz w:val="10"/>
          <w:szCs w:val="10"/>
          <w:shd w:val="clear" w:fill="FFFFFF"/>
          <w:lang w:eastAsia="zh-CN"/>
        </w:rPr>
        <w:t>：</w:t>
      </w:r>
      <w:r>
        <w:rPr>
          <w:rFonts w:hint="eastAsia" w:ascii="宋体" w:hAnsi="宋体" w:eastAsia="宋体" w:cs="宋体"/>
          <w:i w:val="0"/>
          <w:iCs w:val="0"/>
          <w:caps w:val="0"/>
          <w:spacing w:val="0"/>
          <w:sz w:val="10"/>
          <w:szCs w:val="10"/>
          <w:shd w:val="clear" w:fill="FFFFFF"/>
        </w:rPr>
        <w:t>‌‌细胞膜和‌细胞质‌‌核糖体‌</w:t>
      </w:r>
      <w:r>
        <w:rPr>
          <w:rFonts w:hint="eastAsia" w:ascii="宋体" w:hAnsi="宋体" w:eastAsia="宋体" w:cs="宋体"/>
          <w:i w:val="0"/>
          <w:iCs w:val="0"/>
          <w:caps w:val="0"/>
          <w:spacing w:val="0"/>
          <w:sz w:val="10"/>
          <w:szCs w:val="10"/>
          <w:shd w:val="clear" w:fill="FFFFFF"/>
          <w:lang w:eastAsia="zh-CN"/>
        </w:rPr>
        <w:t>，</w:t>
      </w:r>
      <w:r>
        <w:rPr>
          <w:rFonts w:hint="eastAsia" w:ascii="宋体" w:hAnsi="宋体" w:eastAsia="宋体" w:cs="宋体"/>
          <w:i w:val="0"/>
          <w:iCs w:val="0"/>
          <w:caps w:val="0"/>
          <w:spacing w:val="0"/>
          <w:sz w:val="10"/>
          <w:szCs w:val="10"/>
          <w:shd w:val="clear" w:fill="FFFFFF"/>
        </w:rPr>
        <w:t>两者都有核糖体</w:t>
      </w:r>
      <w:r>
        <w:rPr>
          <w:rFonts w:hint="eastAsia" w:ascii="宋体" w:hAnsi="宋体" w:eastAsia="宋体" w:cs="宋体"/>
          <w:i w:val="0"/>
          <w:iCs w:val="0"/>
          <w:caps w:val="0"/>
          <w:spacing w:val="0"/>
          <w:sz w:val="10"/>
          <w:szCs w:val="10"/>
          <w:shd w:val="clear" w:fill="FFFFFF"/>
          <w:lang w:eastAsia="zh-CN"/>
        </w:rPr>
        <w:t>，</w:t>
      </w:r>
      <w:r>
        <w:rPr>
          <w:rFonts w:hint="eastAsia" w:ascii="宋体" w:hAnsi="宋体" w:eastAsia="宋体" w:cs="宋体"/>
          <w:i w:val="0"/>
          <w:iCs w:val="0"/>
          <w:caps w:val="0"/>
          <w:spacing w:val="0"/>
          <w:sz w:val="10"/>
          <w:szCs w:val="10"/>
          <w:shd w:val="clear" w:fill="FFFFFF"/>
        </w:rPr>
        <w:t>‌‌DNA和‌RNA‌ 不同点‌细胞大小</w:t>
      </w:r>
      <w:r>
        <w:rPr>
          <w:rFonts w:hint="eastAsia" w:ascii="宋体" w:hAnsi="宋体" w:eastAsia="宋体" w:cs="宋体"/>
          <w:i w:val="0"/>
          <w:iCs w:val="0"/>
          <w:caps w:val="0"/>
          <w:spacing w:val="0"/>
          <w:sz w:val="10"/>
          <w:szCs w:val="10"/>
          <w:shd w:val="clear" w:fill="FFFFFF"/>
          <w:lang w:eastAsia="zh-CN"/>
        </w:rPr>
        <w:t>，</w:t>
      </w:r>
      <w:r>
        <w:rPr>
          <w:rFonts w:hint="eastAsia" w:ascii="宋体" w:hAnsi="宋体" w:eastAsia="宋体" w:cs="宋体"/>
          <w:i w:val="0"/>
          <w:iCs w:val="0"/>
          <w:caps w:val="0"/>
          <w:spacing w:val="0"/>
          <w:sz w:val="10"/>
          <w:szCs w:val="10"/>
          <w:shd w:val="clear" w:fill="FFFFFF"/>
        </w:rPr>
        <w:t>‌细胞壁成分</w:t>
      </w:r>
      <w:r>
        <w:rPr>
          <w:rFonts w:hint="eastAsia" w:ascii="宋体" w:hAnsi="宋体" w:eastAsia="宋体" w:cs="宋体"/>
          <w:i w:val="0"/>
          <w:iCs w:val="0"/>
          <w:caps w:val="0"/>
          <w:spacing w:val="0"/>
          <w:sz w:val="10"/>
          <w:szCs w:val="10"/>
          <w:shd w:val="clear" w:fill="FFFFFF"/>
          <w:lang w:eastAsia="zh-CN"/>
        </w:rPr>
        <w:t>，</w:t>
      </w:r>
      <w:r>
        <w:rPr>
          <w:rFonts w:hint="eastAsia" w:ascii="宋体" w:hAnsi="宋体" w:eastAsia="宋体" w:cs="宋体"/>
          <w:i w:val="0"/>
          <w:iCs w:val="0"/>
          <w:caps w:val="0"/>
          <w:spacing w:val="0"/>
          <w:sz w:val="10"/>
          <w:szCs w:val="10"/>
          <w:shd w:val="clear" w:fill="FFFFFF"/>
        </w:rPr>
        <w:t>‌细胞器种类</w:t>
      </w:r>
      <w:r>
        <w:rPr>
          <w:rFonts w:hint="eastAsia" w:ascii="宋体" w:hAnsi="宋体" w:eastAsia="宋体" w:cs="宋体"/>
          <w:i w:val="0"/>
          <w:iCs w:val="0"/>
          <w:caps w:val="0"/>
          <w:spacing w:val="0"/>
          <w:sz w:val="10"/>
          <w:szCs w:val="10"/>
          <w:shd w:val="clear" w:fill="FFFFFF"/>
          <w:lang w:eastAsia="zh-CN"/>
        </w:rPr>
        <w:t>，</w:t>
      </w:r>
      <w:r>
        <w:rPr>
          <w:rFonts w:hint="eastAsia" w:ascii="宋体" w:hAnsi="宋体" w:eastAsia="宋体" w:cs="宋体"/>
          <w:i w:val="0"/>
          <w:iCs w:val="0"/>
          <w:caps w:val="0"/>
          <w:spacing w:val="0"/>
          <w:sz w:val="10"/>
          <w:szCs w:val="10"/>
          <w:shd w:val="clear" w:fill="FFFFFF"/>
        </w:rPr>
        <w:t>‌‌染色体</w:t>
      </w:r>
      <w:r>
        <w:rPr>
          <w:rFonts w:hint="eastAsia" w:ascii="宋体" w:hAnsi="宋体" w:eastAsia="宋体" w:cs="宋体"/>
          <w:i w:val="0"/>
          <w:iCs w:val="0"/>
          <w:caps w:val="0"/>
          <w:spacing w:val="0"/>
          <w:sz w:val="10"/>
          <w:szCs w:val="10"/>
          <w:shd w:val="clear" w:fill="FFFFFF"/>
          <w:lang w:eastAsia="zh-CN"/>
        </w:rPr>
        <w:t>，</w:t>
      </w:r>
      <w:r>
        <w:rPr>
          <w:rFonts w:hint="eastAsia" w:ascii="宋体" w:hAnsi="宋体" w:eastAsia="宋体" w:cs="宋体"/>
          <w:i w:val="0"/>
          <w:iCs w:val="0"/>
          <w:caps w:val="0"/>
          <w:spacing w:val="0"/>
          <w:sz w:val="10"/>
          <w:szCs w:val="10"/>
          <w:shd w:val="clear" w:fill="FFFFFF"/>
        </w:rPr>
        <w:t>‌遗传和生殖‌：原核细胞的遗传不遵循孟德尔的遗传规律，主要通过基因突变进行变异，进行无性生殖；真核细胞的遗传遵循孟德尔的遗传规律，变异方式包括基因突变、基因重组和染色体变异，进行有性生殖。‌生态系统中角色</w:t>
      </w:r>
    </w:p>
    <w:p w14:paraId="04557721">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192" w:lineRule="auto"/>
        <w:ind w:right="0" w:rightChars="0"/>
        <w:textAlignment w:val="auto"/>
        <w:rPr>
          <w:rFonts w:hint="eastAsia" w:ascii="宋体" w:hAnsi="宋体" w:eastAsia="宋体" w:cs="宋体"/>
          <w:b/>
          <w:bCs/>
          <w:i w:val="0"/>
          <w:iCs w:val="0"/>
          <w:caps w:val="0"/>
          <w:spacing w:val="0"/>
          <w:sz w:val="10"/>
          <w:szCs w:val="10"/>
          <w:u w:val="none"/>
          <w:shd w:val="clear" w:fill="FFFFFF"/>
          <w:lang w:val="en-US" w:eastAsia="zh-CN"/>
        </w:rPr>
      </w:pPr>
    </w:p>
    <w:p w14:paraId="48AC335A">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88" w:lineRule="atLeast"/>
        <w:ind w:right="0" w:rightChars="0"/>
        <w:rPr>
          <w:rFonts w:hint="eastAsia" w:ascii="宋体" w:hAnsi="宋体" w:eastAsia="宋体" w:cs="宋体"/>
          <w:b/>
          <w:bCs/>
          <w:i w:val="0"/>
          <w:iCs w:val="0"/>
          <w:caps w:val="0"/>
          <w:spacing w:val="0"/>
          <w:sz w:val="10"/>
          <w:szCs w:val="10"/>
          <w:u w:val="none"/>
          <w:shd w:val="clear" w:fill="FFFFFF"/>
        </w:rPr>
      </w:pPr>
    </w:p>
    <w:p w14:paraId="39514826">
      <w:pPr>
        <w:numPr>
          <w:ilvl w:val="0"/>
          <w:numId w:val="0"/>
        </w:numPr>
        <w:rPr>
          <w:rFonts w:hint="eastAsia" w:eastAsiaTheme="minorEastAsia"/>
          <w:lang w:eastAsia="zh-CN"/>
        </w:rPr>
      </w:pPr>
      <w:r>
        <w:fldChar w:fldCharType="begin">
          <w:fldData xml:space="preserve">ZQBKAHoAdABYAFEAMQAwAFcAOQBWADkAZgA5AGUAUwBKAGYAbABHAGIAbwB3AGcATwBaADUAcABR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</w:fldData>
        </w:fldChar>
      </w:r>
      <w:r>
        <w:rPr>
          <w:rFonts w:hint="eastAsia"/>
          <w:lang w:eastAsia="zh-CN"/>
        </w:rPr>
        <w:instrText xml:space="preserve">ADDIN CNKISM.UserStyle</w:instrText>
      </w:r>
      <w:r>
        <w:fldChar w:fldCharType="separate"/>
      </w:r>
      <w: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yZDcyM2EyMTMyMzEyMWViZTJkOGUyMTYyNmZmNTAifQ=="/>
  </w:docVars>
  <w:rsids>
    <w:rsidRoot w:val="3D9B4735"/>
    <w:rsid w:val="1E28102A"/>
    <w:rsid w:val="2E7B33ED"/>
    <w:rsid w:val="30E005FB"/>
    <w:rsid w:val="36171B27"/>
    <w:rsid w:val="3AC451E9"/>
    <w:rsid w:val="3D9B4735"/>
    <w:rsid w:val="4B0B3B86"/>
    <w:rsid w:val="4BE0159D"/>
    <w:rsid w:val="4F0C6DC1"/>
    <w:rsid w:val="744D1D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8782</Words>
  <Characters>8995</Characters>
  <Lines>0</Lines>
  <Paragraphs>0</Paragraphs>
  <TotalTime>89</TotalTime>
  <ScaleCrop>false</ScaleCrop>
  <LinksUpToDate>false</LinksUpToDate>
  <CharactersWithSpaces>9061</CharactersWithSpaces>
  <Application>WPS Office_12.1.0.18345_F1E327BC-269C-435d-A152-05C5408002CA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2024-11-19T09:22:00Z</dcterms:created>
  <dc:creator>WPS_1693897506</dc:creator>
  <cp:lastModifiedBy>WPS_1693897506</cp:lastModifiedBy>
  <dcterms:modified xsi:type="dcterms:W3CDTF">2024-11-25T11:01:26Z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2052-12.1.0.18345</vt:lpwstr>
  </property>
  <property fmtid="{D5CDD505-2E9C-101B-9397-08002B2CF9AE}" pid="3" name="ICV">
    <vt:lpwstr>45B35F2DD18748BB834280C36303C243_13</vt:lpwstr>
  </property>
</Properties>
</file>