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13C" w:rsidRPr="001C358A" w:rsidRDefault="00FB203B" w:rsidP="00EA413C">
      <w:pPr>
        <w:snapToGrid w:val="0"/>
        <w:rPr>
          <w:rFonts w:ascii="华文楷体" w:eastAsia="华文楷体" w:hAnsi="华文楷体"/>
          <w:b/>
          <w:color w:val="000000" w:themeColor="text1"/>
          <w:szCs w:val="21"/>
          <w:u w:val="single"/>
        </w:rPr>
      </w:pPr>
      <w:r>
        <w:rPr>
          <w:rFonts w:ascii="宋体" w:hAnsi="宋体" w:hint="eastAsia"/>
          <w:b/>
          <w:color w:val="000000" w:themeColor="text1"/>
          <w:szCs w:val="21"/>
          <w:u w:val="single"/>
        </w:rPr>
        <w:t>1</w:t>
      </w:r>
      <w:r w:rsidR="00EA413C">
        <w:rPr>
          <w:rFonts w:ascii="宋体" w:hAnsi="宋体" w:hint="eastAsia"/>
          <w:b/>
          <w:color w:val="000000" w:themeColor="text1"/>
          <w:szCs w:val="21"/>
          <w:u w:val="single"/>
        </w:rPr>
        <w:t>★</w:t>
      </w:r>
      <w:r w:rsidR="00EA413C" w:rsidRPr="001C358A">
        <w:rPr>
          <w:rFonts w:ascii="华文楷体" w:eastAsia="华文楷体" w:hAnsi="华文楷体"/>
          <w:b/>
          <w:color w:val="000000" w:themeColor="text1"/>
          <w:szCs w:val="21"/>
          <w:u w:val="single"/>
        </w:rPr>
        <w:t>下列因素如何影响DNA的复性过程：</w:t>
      </w:r>
    </w:p>
    <w:p w:rsidR="00EA413C" w:rsidRPr="001C358A" w:rsidRDefault="00EA413C" w:rsidP="00EA413C">
      <w:pPr>
        <w:snapToGrid w:val="0"/>
        <w:rPr>
          <w:rFonts w:ascii="华文楷体" w:eastAsia="华文楷体" w:hAnsi="华文楷体"/>
          <w:b/>
          <w:color w:val="000000" w:themeColor="text1"/>
          <w:szCs w:val="21"/>
          <w:u w:val="single"/>
        </w:rPr>
      </w:pPr>
      <w:r w:rsidRPr="001C358A">
        <w:rPr>
          <w:rFonts w:ascii="华文楷体" w:eastAsia="华文楷体" w:hAnsi="华文楷体"/>
          <w:b/>
          <w:color w:val="000000" w:themeColor="text1"/>
          <w:szCs w:val="21"/>
          <w:u w:val="single"/>
        </w:rPr>
        <w:t>（1）阳离子的存在；（2）低于Tm的温度；（</w:t>
      </w:r>
      <w:r w:rsidRPr="001C358A">
        <w:rPr>
          <w:rFonts w:ascii="华文楷体" w:eastAsia="华文楷体" w:hAnsi="华文楷体" w:hint="eastAsia"/>
          <w:b/>
          <w:color w:val="000000" w:themeColor="text1"/>
          <w:szCs w:val="21"/>
          <w:u w:val="single"/>
        </w:rPr>
        <w:t>3</w:t>
      </w:r>
      <w:r w:rsidRPr="001C358A">
        <w:rPr>
          <w:rFonts w:ascii="华文楷体" w:eastAsia="华文楷体" w:hAnsi="华文楷体"/>
          <w:b/>
          <w:color w:val="000000" w:themeColor="text1"/>
          <w:szCs w:val="21"/>
          <w:u w:val="single"/>
        </w:rPr>
        <w:t>）高浓度的DNA链。</w:t>
      </w:r>
    </w:p>
    <w:p w:rsidR="00EA413C" w:rsidRPr="001C358A" w:rsidRDefault="00EA413C" w:rsidP="00EA413C">
      <w:pPr>
        <w:snapToGrid w:val="0"/>
        <w:rPr>
          <w:rFonts w:ascii="华文楷体" w:eastAsia="华文楷体" w:hAnsi="华文楷体"/>
          <w:color w:val="000000" w:themeColor="text1"/>
          <w:szCs w:val="21"/>
        </w:rPr>
      </w:pPr>
      <w:r w:rsidRPr="001C358A">
        <w:rPr>
          <w:rStyle w:val="smalltxt"/>
          <w:rFonts w:ascii="华文楷体" w:eastAsia="华文楷体" w:hAnsi="华文楷体"/>
          <w:color w:val="000000" w:themeColor="text1"/>
          <w:szCs w:val="21"/>
        </w:rPr>
        <w:t>（1）阳离子的存在可中和DNA中带负电荷的磷酸基团，减弱DNA链间的静电作用，促进DNA的复性；（2）低于</w:t>
      </w:r>
      <w:r w:rsidRPr="001C358A">
        <w:rPr>
          <w:rStyle w:val="smalltxt"/>
          <w:rFonts w:ascii="华文楷体" w:eastAsia="华文楷体" w:hAnsi="华文楷体"/>
          <w:i/>
          <w:color w:val="000000" w:themeColor="text1"/>
          <w:szCs w:val="21"/>
        </w:rPr>
        <w:t>T</w:t>
      </w:r>
      <w:r w:rsidRPr="001C358A">
        <w:rPr>
          <w:rStyle w:val="smalltxt"/>
          <w:rFonts w:ascii="华文楷体" w:eastAsia="华文楷体" w:hAnsi="华文楷体"/>
          <w:color w:val="000000" w:themeColor="text1"/>
          <w:szCs w:val="21"/>
        </w:rPr>
        <w:t>m的温度可以促进DNA复性；（3）DNA链浓度增高可以加快互补链随机碰撞的速度、机会，从而促进DNA复性。</w:t>
      </w:r>
    </w:p>
    <w:p w:rsidR="00EA413C" w:rsidRPr="001C358A" w:rsidRDefault="00FB203B" w:rsidP="00EA413C">
      <w:pPr>
        <w:snapToGrid w:val="0"/>
        <w:rPr>
          <w:rFonts w:ascii="华文楷体" w:eastAsia="华文楷体" w:hAnsi="华文楷体"/>
          <w:b/>
          <w:color w:val="000000" w:themeColor="text1"/>
          <w:szCs w:val="21"/>
          <w:u w:val="single"/>
        </w:rPr>
      </w:pPr>
      <w:r>
        <w:rPr>
          <w:rFonts w:ascii="宋体" w:hAnsi="宋体" w:hint="eastAsia"/>
          <w:b/>
          <w:color w:val="000000" w:themeColor="text1"/>
          <w:szCs w:val="21"/>
          <w:u w:val="single"/>
        </w:rPr>
        <w:t>2</w:t>
      </w:r>
      <w:r w:rsidR="00EA413C">
        <w:rPr>
          <w:rFonts w:ascii="宋体" w:hAnsi="宋体" w:hint="eastAsia"/>
          <w:b/>
          <w:color w:val="000000" w:themeColor="text1"/>
          <w:szCs w:val="21"/>
          <w:u w:val="single"/>
        </w:rPr>
        <w:t>★</w:t>
      </w:r>
      <w:r w:rsidR="00EA413C" w:rsidRPr="001C358A">
        <w:rPr>
          <w:rFonts w:ascii="华文楷体" w:eastAsia="华文楷体" w:hAnsi="华文楷体"/>
          <w:b/>
          <w:color w:val="000000" w:themeColor="text1"/>
          <w:szCs w:val="21"/>
          <w:u w:val="single"/>
        </w:rPr>
        <w:t>对一双链DNA而言，若一条链中</w:t>
      </w:r>
      <w:r w:rsidR="00EA413C" w:rsidRPr="001C358A">
        <w:rPr>
          <w:rFonts w:ascii="华文楷体" w:eastAsia="华文楷体" w:hAnsi="华文楷体" w:hint="eastAsia"/>
          <w:b/>
          <w:color w:val="000000" w:themeColor="text1"/>
          <w:szCs w:val="21"/>
          <w:u w:val="single"/>
        </w:rPr>
        <w:t>(</w:t>
      </w:r>
      <w:r w:rsidR="00EA413C" w:rsidRPr="001C358A">
        <w:rPr>
          <w:rFonts w:ascii="华文楷体" w:eastAsia="华文楷体" w:hAnsi="华文楷体"/>
          <w:b/>
          <w:color w:val="000000" w:themeColor="text1"/>
          <w:szCs w:val="21"/>
          <w:u w:val="single"/>
        </w:rPr>
        <w:t>A+ G</w:t>
      </w:r>
      <w:r w:rsidR="00EA413C" w:rsidRPr="001C358A">
        <w:rPr>
          <w:rFonts w:ascii="华文楷体" w:eastAsia="华文楷体" w:hAnsi="华文楷体" w:hint="eastAsia"/>
          <w:b/>
          <w:color w:val="000000" w:themeColor="text1"/>
          <w:szCs w:val="21"/>
          <w:u w:val="single"/>
        </w:rPr>
        <w:t>)/(</w:t>
      </w:r>
      <w:r w:rsidR="00EA413C" w:rsidRPr="001C358A">
        <w:rPr>
          <w:rFonts w:ascii="华文楷体" w:eastAsia="华文楷体" w:hAnsi="华文楷体"/>
          <w:b/>
          <w:color w:val="000000" w:themeColor="text1"/>
          <w:szCs w:val="21"/>
          <w:u w:val="single"/>
        </w:rPr>
        <w:t>T+ C</w:t>
      </w:r>
      <w:r w:rsidR="00EA413C" w:rsidRPr="001C358A">
        <w:rPr>
          <w:rFonts w:ascii="华文楷体" w:eastAsia="华文楷体" w:hAnsi="华文楷体" w:hint="eastAsia"/>
          <w:b/>
          <w:color w:val="000000" w:themeColor="text1"/>
          <w:szCs w:val="21"/>
          <w:u w:val="single"/>
        </w:rPr>
        <w:t>)</w:t>
      </w:r>
      <w:r w:rsidR="00EA413C" w:rsidRPr="001C358A">
        <w:rPr>
          <w:rFonts w:ascii="华文楷体" w:eastAsia="华文楷体" w:hAnsi="华文楷体"/>
          <w:b/>
          <w:color w:val="000000" w:themeColor="text1"/>
          <w:szCs w:val="21"/>
          <w:u w:val="single"/>
        </w:rPr>
        <w:t>= 0.</w:t>
      </w:r>
      <w:r w:rsidR="00172CF0">
        <w:rPr>
          <w:rFonts w:ascii="华文楷体" w:eastAsia="华文楷体" w:hAnsi="华文楷体" w:hint="eastAsia"/>
          <w:b/>
          <w:color w:val="000000" w:themeColor="text1"/>
          <w:szCs w:val="21"/>
          <w:u w:val="single"/>
        </w:rPr>
        <w:t>8</w:t>
      </w:r>
      <w:r w:rsidR="00EA413C" w:rsidRPr="001C358A">
        <w:rPr>
          <w:rFonts w:ascii="华文楷体" w:eastAsia="华文楷体" w:hAnsi="华文楷体"/>
          <w:b/>
          <w:color w:val="000000" w:themeColor="text1"/>
          <w:szCs w:val="21"/>
          <w:u w:val="single"/>
        </w:rPr>
        <w:t>，则：</w:t>
      </w:r>
      <w:r w:rsidR="00EA413C" w:rsidRPr="001C358A">
        <w:rPr>
          <w:rFonts w:ascii="华文楷体" w:eastAsia="华文楷体" w:hAnsi="华文楷体"/>
          <w:b/>
          <w:color w:val="000000" w:themeColor="text1"/>
          <w:szCs w:val="21"/>
          <w:u w:val="single"/>
        </w:rPr>
        <w:br/>
        <w:t>（1）互补链中</w:t>
      </w:r>
      <w:r w:rsidR="00EA413C" w:rsidRPr="001C358A">
        <w:rPr>
          <w:rFonts w:ascii="华文楷体" w:eastAsia="华文楷体" w:hAnsi="华文楷体" w:hint="eastAsia"/>
          <w:b/>
          <w:color w:val="000000" w:themeColor="text1"/>
          <w:szCs w:val="21"/>
          <w:u w:val="single"/>
        </w:rPr>
        <w:t>(</w:t>
      </w:r>
      <w:r w:rsidR="00EA413C" w:rsidRPr="001C358A">
        <w:rPr>
          <w:rFonts w:ascii="华文楷体" w:eastAsia="华文楷体" w:hAnsi="华文楷体"/>
          <w:b/>
          <w:color w:val="000000" w:themeColor="text1"/>
          <w:szCs w:val="21"/>
          <w:u w:val="single"/>
        </w:rPr>
        <w:t>A</w:t>
      </w:r>
      <w:r w:rsidR="00EA413C" w:rsidRPr="001C358A">
        <w:rPr>
          <w:rFonts w:ascii="华文楷体" w:eastAsia="华文楷体" w:hAnsi="华文楷体" w:hint="eastAsia"/>
          <w:b/>
          <w:color w:val="000000" w:themeColor="text1"/>
          <w:szCs w:val="21"/>
          <w:u w:val="single"/>
        </w:rPr>
        <w:t>+</w:t>
      </w:r>
      <w:r w:rsidR="00EA413C" w:rsidRPr="001C358A">
        <w:rPr>
          <w:rFonts w:ascii="华文楷体" w:eastAsia="华文楷体" w:hAnsi="华文楷体"/>
          <w:b/>
          <w:color w:val="000000" w:themeColor="text1"/>
          <w:szCs w:val="21"/>
          <w:u w:val="single"/>
        </w:rPr>
        <w:t>G</w:t>
      </w:r>
      <w:r w:rsidR="00EA413C" w:rsidRPr="001C358A">
        <w:rPr>
          <w:rFonts w:ascii="华文楷体" w:eastAsia="华文楷体" w:hAnsi="华文楷体" w:hint="eastAsia"/>
          <w:b/>
          <w:color w:val="000000" w:themeColor="text1"/>
          <w:szCs w:val="21"/>
          <w:u w:val="single"/>
        </w:rPr>
        <w:t>)/(</w:t>
      </w:r>
      <w:r w:rsidR="00EA413C" w:rsidRPr="001C358A">
        <w:rPr>
          <w:rFonts w:ascii="华文楷体" w:eastAsia="华文楷体" w:hAnsi="华文楷体"/>
          <w:b/>
          <w:color w:val="000000" w:themeColor="text1"/>
          <w:szCs w:val="21"/>
          <w:u w:val="single"/>
        </w:rPr>
        <w:t>T</w:t>
      </w:r>
      <w:r w:rsidR="00EA413C" w:rsidRPr="001C358A">
        <w:rPr>
          <w:rFonts w:ascii="华文楷体" w:eastAsia="华文楷体" w:hAnsi="华文楷体" w:hint="eastAsia"/>
          <w:b/>
          <w:color w:val="000000" w:themeColor="text1"/>
          <w:szCs w:val="21"/>
          <w:u w:val="single"/>
        </w:rPr>
        <w:t>+</w:t>
      </w:r>
      <w:r w:rsidR="00EA413C" w:rsidRPr="001C358A">
        <w:rPr>
          <w:rFonts w:ascii="华文楷体" w:eastAsia="华文楷体" w:hAnsi="华文楷体"/>
          <w:b/>
          <w:color w:val="000000" w:themeColor="text1"/>
          <w:szCs w:val="21"/>
          <w:u w:val="single"/>
        </w:rPr>
        <w:t>C</w:t>
      </w:r>
      <w:r w:rsidR="00EA413C" w:rsidRPr="001C358A">
        <w:rPr>
          <w:rFonts w:ascii="华文楷体" w:eastAsia="华文楷体" w:hAnsi="华文楷体" w:hint="eastAsia"/>
          <w:b/>
          <w:color w:val="000000" w:themeColor="text1"/>
          <w:szCs w:val="21"/>
          <w:u w:val="single"/>
        </w:rPr>
        <w:t>)</w:t>
      </w:r>
      <w:r w:rsidR="00EA413C" w:rsidRPr="001C358A">
        <w:rPr>
          <w:rFonts w:ascii="华文楷体" w:eastAsia="华文楷体" w:hAnsi="华文楷体"/>
          <w:b/>
          <w:color w:val="000000" w:themeColor="text1"/>
          <w:szCs w:val="21"/>
          <w:u w:val="single"/>
        </w:rPr>
        <w:t>= ？</w:t>
      </w:r>
    </w:p>
    <w:p w:rsidR="00EA413C" w:rsidRPr="001C358A" w:rsidRDefault="00EA413C" w:rsidP="00EA413C">
      <w:pPr>
        <w:snapToGrid w:val="0"/>
        <w:rPr>
          <w:rFonts w:ascii="华文楷体" w:eastAsia="华文楷体" w:hAnsi="华文楷体"/>
          <w:b/>
          <w:color w:val="000000" w:themeColor="text1"/>
          <w:szCs w:val="21"/>
          <w:u w:val="single"/>
        </w:rPr>
      </w:pPr>
      <w:r w:rsidRPr="001C358A">
        <w:rPr>
          <w:rFonts w:ascii="华文楷体" w:eastAsia="华文楷体" w:hAnsi="华文楷体"/>
          <w:color w:val="000000" w:themeColor="text1"/>
          <w:szCs w:val="21"/>
        </w:rPr>
        <w:t>互补链中</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A</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G</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T</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C</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 1/0.8 =1.25</w:t>
      </w:r>
      <w:r w:rsidRPr="001C358A">
        <w:rPr>
          <w:rFonts w:ascii="华文楷体" w:eastAsia="华文楷体" w:hAnsi="华文楷体"/>
          <w:b/>
          <w:color w:val="000000" w:themeColor="text1"/>
          <w:szCs w:val="21"/>
          <w:u w:val="single"/>
        </w:rPr>
        <w:br/>
        <w:t>（2）在整个DNA分子中</w:t>
      </w:r>
      <w:r w:rsidRPr="001C358A">
        <w:rPr>
          <w:rFonts w:ascii="华文楷体" w:eastAsia="华文楷体" w:hAnsi="华文楷体" w:hint="eastAsia"/>
          <w:b/>
          <w:color w:val="000000" w:themeColor="text1"/>
          <w:szCs w:val="21"/>
          <w:u w:val="single"/>
        </w:rPr>
        <w:t>(</w:t>
      </w:r>
      <w:r w:rsidRPr="001C358A">
        <w:rPr>
          <w:rFonts w:ascii="华文楷体" w:eastAsia="华文楷体" w:hAnsi="华文楷体"/>
          <w:b/>
          <w:color w:val="000000" w:themeColor="text1"/>
          <w:szCs w:val="21"/>
          <w:u w:val="single"/>
        </w:rPr>
        <w:t>A</w:t>
      </w:r>
      <w:r w:rsidRPr="001C358A">
        <w:rPr>
          <w:rFonts w:ascii="华文楷体" w:eastAsia="华文楷体" w:hAnsi="华文楷体" w:hint="eastAsia"/>
          <w:b/>
          <w:color w:val="000000" w:themeColor="text1"/>
          <w:szCs w:val="21"/>
          <w:u w:val="single"/>
        </w:rPr>
        <w:t>+</w:t>
      </w:r>
      <w:r w:rsidRPr="001C358A">
        <w:rPr>
          <w:rFonts w:ascii="华文楷体" w:eastAsia="华文楷体" w:hAnsi="华文楷体"/>
          <w:b/>
          <w:color w:val="000000" w:themeColor="text1"/>
          <w:szCs w:val="21"/>
          <w:u w:val="single"/>
        </w:rPr>
        <w:t>G</w:t>
      </w:r>
      <w:r w:rsidRPr="001C358A">
        <w:rPr>
          <w:rFonts w:ascii="华文楷体" w:eastAsia="华文楷体" w:hAnsi="华文楷体" w:hint="eastAsia"/>
          <w:b/>
          <w:color w:val="000000" w:themeColor="text1"/>
          <w:szCs w:val="21"/>
          <w:u w:val="single"/>
        </w:rPr>
        <w:t>)/(</w:t>
      </w:r>
      <w:r w:rsidRPr="001C358A">
        <w:rPr>
          <w:rFonts w:ascii="华文楷体" w:eastAsia="华文楷体" w:hAnsi="华文楷体"/>
          <w:b/>
          <w:color w:val="000000" w:themeColor="text1"/>
          <w:szCs w:val="21"/>
          <w:u w:val="single"/>
        </w:rPr>
        <w:t>T</w:t>
      </w:r>
      <w:r w:rsidRPr="001C358A">
        <w:rPr>
          <w:rFonts w:ascii="华文楷体" w:eastAsia="华文楷体" w:hAnsi="华文楷体" w:hint="eastAsia"/>
          <w:b/>
          <w:color w:val="000000" w:themeColor="text1"/>
          <w:szCs w:val="21"/>
          <w:u w:val="single"/>
        </w:rPr>
        <w:t>+</w:t>
      </w:r>
      <w:r w:rsidRPr="001C358A">
        <w:rPr>
          <w:rFonts w:ascii="华文楷体" w:eastAsia="华文楷体" w:hAnsi="华文楷体"/>
          <w:b/>
          <w:color w:val="000000" w:themeColor="text1"/>
          <w:szCs w:val="21"/>
          <w:u w:val="single"/>
        </w:rPr>
        <w:t>C</w:t>
      </w:r>
      <w:r w:rsidRPr="001C358A">
        <w:rPr>
          <w:rFonts w:ascii="华文楷体" w:eastAsia="华文楷体" w:hAnsi="华文楷体" w:hint="eastAsia"/>
          <w:b/>
          <w:color w:val="000000" w:themeColor="text1"/>
          <w:szCs w:val="21"/>
          <w:u w:val="single"/>
        </w:rPr>
        <w:t>)</w:t>
      </w:r>
      <w:r w:rsidRPr="001C358A">
        <w:rPr>
          <w:rFonts w:ascii="华文楷体" w:eastAsia="华文楷体" w:hAnsi="华文楷体"/>
          <w:b/>
          <w:color w:val="000000" w:themeColor="text1"/>
          <w:szCs w:val="21"/>
          <w:u w:val="single"/>
        </w:rPr>
        <w:t>= ？</w:t>
      </w:r>
    </w:p>
    <w:p w:rsidR="00EA413C" w:rsidRPr="001C358A" w:rsidRDefault="00EA413C" w:rsidP="00EA413C">
      <w:pPr>
        <w:snapToGrid w:val="0"/>
        <w:rPr>
          <w:rFonts w:ascii="华文楷体" w:eastAsia="华文楷体" w:hAnsi="华文楷体"/>
          <w:b/>
          <w:color w:val="000000" w:themeColor="text1"/>
          <w:szCs w:val="21"/>
          <w:u w:val="single"/>
        </w:rPr>
      </w:pPr>
      <w:r w:rsidRPr="001C358A">
        <w:rPr>
          <w:rFonts w:ascii="华文楷体" w:eastAsia="华文楷体" w:hAnsi="华文楷体"/>
          <w:color w:val="000000" w:themeColor="text1"/>
          <w:szCs w:val="21"/>
        </w:rPr>
        <w:t>在整个DNA分子中，因为A = T， G = C，所以，A+G = T+C，</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A+G</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T+C</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 1</w:t>
      </w:r>
      <w:r w:rsidRPr="001C358A">
        <w:rPr>
          <w:rFonts w:ascii="华文楷体" w:eastAsia="华文楷体" w:hAnsi="华文楷体"/>
          <w:b/>
          <w:color w:val="000000" w:themeColor="text1"/>
          <w:szCs w:val="21"/>
          <w:u w:val="single"/>
        </w:rPr>
        <w:br/>
        <w:t>（3）若一条链中</w:t>
      </w:r>
      <w:r w:rsidRPr="001C358A">
        <w:rPr>
          <w:rFonts w:ascii="华文楷体" w:eastAsia="华文楷体" w:hAnsi="华文楷体" w:hint="eastAsia"/>
          <w:b/>
          <w:color w:val="000000" w:themeColor="text1"/>
          <w:szCs w:val="21"/>
          <w:u w:val="single"/>
        </w:rPr>
        <w:t>(</w:t>
      </w:r>
      <w:r w:rsidRPr="001C358A">
        <w:rPr>
          <w:rFonts w:ascii="华文楷体" w:eastAsia="华文楷体" w:hAnsi="华文楷体"/>
          <w:b/>
          <w:color w:val="000000" w:themeColor="text1"/>
          <w:szCs w:val="21"/>
          <w:u w:val="single"/>
        </w:rPr>
        <w:t>A</w:t>
      </w:r>
      <w:r w:rsidRPr="001C358A">
        <w:rPr>
          <w:rFonts w:ascii="华文楷体" w:eastAsia="华文楷体" w:hAnsi="华文楷体" w:hint="eastAsia"/>
          <w:b/>
          <w:color w:val="000000" w:themeColor="text1"/>
          <w:szCs w:val="21"/>
          <w:u w:val="single"/>
        </w:rPr>
        <w:t>+</w:t>
      </w:r>
      <w:r w:rsidRPr="001C358A">
        <w:rPr>
          <w:rFonts w:ascii="华文楷体" w:eastAsia="华文楷体" w:hAnsi="华文楷体"/>
          <w:b/>
          <w:color w:val="000000" w:themeColor="text1"/>
          <w:szCs w:val="21"/>
          <w:u w:val="single"/>
        </w:rPr>
        <w:t>T</w:t>
      </w:r>
      <w:r w:rsidRPr="001C358A">
        <w:rPr>
          <w:rFonts w:ascii="华文楷体" w:eastAsia="华文楷体" w:hAnsi="华文楷体" w:hint="eastAsia"/>
          <w:b/>
          <w:color w:val="000000" w:themeColor="text1"/>
          <w:szCs w:val="21"/>
          <w:u w:val="single"/>
        </w:rPr>
        <w:t>)/(</w:t>
      </w:r>
      <w:r w:rsidRPr="001C358A">
        <w:rPr>
          <w:rFonts w:ascii="华文楷体" w:eastAsia="华文楷体" w:hAnsi="华文楷体"/>
          <w:b/>
          <w:color w:val="000000" w:themeColor="text1"/>
          <w:szCs w:val="21"/>
          <w:u w:val="single"/>
        </w:rPr>
        <w:t>G</w:t>
      </w:r>
      <w:r w:rsidRPr="001C358A">
        <w:rPr>
          <w:rFonts w:ascii="华文楷体" w:eastAsia="华文楷体" w:hAnsi="华文楷体" w:hint="eastAsia"/>
          <w:b/>
          <w:color w:val="000000" w:themeColor="text1"/>
          <w:szCs w:val="21"/>
          <w:u w:val="single"/>
        </w:rPr>
        <w:t>+</w:t>
      </w:r>
      <w:r w:rsidRPr="001C358A">
        <w:rPr>
          <w:rFonts w:ascii="华文楷体" w:eastAsia="华文楷体" w:hAnsi="华文楷体"/>
          <w:b/>
          <w:color w:val="000000" w:themeColor="text1"/>
          <w:szCs w:val="21"/>
          <w:u w:val="single"/>
        </w:rPr>
        <w:t>C</w:t>
      </w:r>
      <w:r w:rsidRPr="001C358A">
        <w:rPr>
          <w:rFonts w:ascii="华文楷体" w:eastAsia="华文楷体" w:hAnsi="华文楷体" w:hint="eastAsia"/>
          <w:b/>
          <w:color w:val="000000" w:themeColor="text1"/>
          <w:szCs w:val="21"/>
          <w:u w:val="single"/>
        </w:rPr>
        <w:t>)</w:t>
      </w:r>
      <w:r w:rsidRPr="001C358A">
        <w:rPr>
          <w:rFonts w:ascii="华文楷体" w:eastAsia="华文楷体" w:hAnsi="华文楷体"/>
          <w:b/>
          <w:color w:val="000000" w:themeColor="text1"/>
          <w:szCs w:val="21"/>
          <w:u w:val="single"/>
        </w:rPr>
        <w:t>= 0.</w:t>
      </w:r>
      <w:r w:rsidR="00172CF0">
        <w:rPr>
          <w:rFonts w:ascii="华文楷体" w:eastAsia="华文楷体" w:hAnsi="华文楷体" w:hint="eastAsia"/>
          <w:b/>
          <w:color w:val="000000" w:themeColor="text1"/>
          <w:szCs w:val="21"/>
          <w:u w:val="single"/>
        </w:rPr>
        <w:t>8</w:t>
      </w:r>
      <w:r w:rsidRPr="001C358A">
        <w:rPr>
          <w:rFonts w:ascii="华文楷体" w:eastAsia="华文楷体" w:hAnsi="华文楷体"/>
          <w:b/>
          <w:color w:val="000000" w:themeColor="text1"/>
          <w:szCs w:val="21"/>
          <w:u w:val="single"/>
        </w:rPr>
        <w:t>，则互补链中</w:t>
      </w:r>
      <w:r w:rsidRPr="001C358A">
        <w:rPr>
          <w:rFonts w:ascii="华文楷体" w:eastAsia="华文楷体" w:hAnsi="华文楷体" w:hint="eastAsia"/>
          <w:b/>
          <w:color w:val="000000" w:themeColor="text1"/>
          <w:szCs w:val="21"/>
          <w:u w:val="single"/>
        </w:rPr>
        <w:t>(</w:t>
      </w:r>
      <w:r w:rsidRPr="001C358A">
        <w:rPr>
          <w:rFonts w:ascii="华文楷体" w:eastAsia="华文楷体" w:hAnsi="华文楷体"/>
          <w:b/>
          <w:color w:val="000000" w:themeColor="text1"/>
          <w:szCs w:val="21"/>
          <w:u w:val="single"/>
        </w:rPr>
        <w:t>A</w:t>
      </w:r>
      <w:r w:rsidRPr="001C358A">
        <w:rPr>
          <w:rFonts w:ascii="华文楷体" w:eastAsia="华文楷体" w:hAnsi="华文楷体" w:hint="eastAsia"/>
          <w:b/>
          <w:color w:val="000000" w:themeColor="text1"/>
          <w:szCs w:val="21"/>
          <w:u w:val="single"/>
        </w:rPr>
        <w:t>+</w:t>
      </w:r>
      <w:r w:rsidRPr="001C358A">
        <w:rPr>
          <w:rFonts w:ascii="华文楷体" w:eastAsia="华文楷体" w:hAnsi="华文楷体"/>
          <w:b/>
          <w:color w:val="000000" w:themeColor="text1"/>
          <w:szCs w:val="21"/>
          <w:u w:val="single"/>
        </w:rPr>
        <w:t>T</w:t>
      </w:r>
      <w:r w:rsidRPr="001C358A">
        <w:rPr>
          <w:rFonts w:ascii="华文楷体" w:eastAsia="华文楷体" w:hAnsi="华文楷体" w:hint="eastAsia"/>
          <w:b/>
          <w:color w:val="000000" w:themeColor="text1"/>
          <w:szCs w:val="21"/>
          <w:u w:val="single"/>
        </w:rPr>
        <w:t>)/(</w:t>
      </w:r>
      <w:r w:rsidRPr="001C358A">
        <w:rPr>
          <w:rFonts w:ascii="华文楷体" w:eastAsia="华文楷体" w:hAnsi="华文楷体"/>
          <w:b/>
          <w:color w:val="000000" w:themeColor="text1"/>
          <w:szCs w:val="21"/>
          <w:u w:val="single"/>
        </w:rPr>
        <w:t>G</w:t>
      </w:r>
      <w:r w:rsidRPr="001C358A">
        <w:rPr>
          <w:rFonts w:ascii="华文楷体" w:eastAsia="华文楷体" w:hAnsi="华文楷体" w:hint="eastAsia"/>
          <w:b/>
          <w:color w:val="000000" w:themeColor="text1"/>
          <w:szCs w:val="21"/>
          <w:u w:val="single"/>
        </w:rPr>
        <w:t>+</w:t>
      </w:r>
      <w:r w:rsidRPr="001C358A">
        <w:rPr>
          <w:rFonts w:ascii="华文楷体" w:eastAsia="华文楷体" w:hAnsi="华文楷体"/>
          <w:b/>
          <w:color w:val="000000" w:themeColor="text1"/>
          <w:szCs w:val="21"/>
          <w:u w:val="single"/>
        </w:rPr>
        <w:t>C</w:t>
      </w:r>
      <w:r w:rsidRPr="001C358A">
        <w:rPr>
          <w:rFonts w:ascii="华文楷体" w:eastAsia="华文楷体" w:hAnsi="华文楷体" w:hint="eastAsia"/>
          <w:b/>
          <w:color w:val="000000" w:themeColor="text1"/>
          <w:szCs w:val="21"/>
          <w:u w:val="single"/>
        </w:rPr>
        <w:t>)</w:t>
      </w:r>
      <w:r w:rsidRPr="001C358A">
        <w:rPr>
          <w:rFonts w:ascii="华文楷体" w:eastAsia="华文楷体" w:hAnsi="华文楷体"/>
          <w:b/>
          <w:color w:val="000000" w:themeColor="text1"/>
          <w:szCs w:val="21"/>
          <w:u w:val="single"/>
        </w:rPr>
        <w:t>= ？</w:t>
      </w:r>
    </w:p>
    <w:p w:rsidR="00EA413C" w:rsidRPr="001C358A" w:rsidRDefault="00EA413C" w:rsidP="00EA413C">
      <w:pPr>
        <w:snapToGrid w:val="0"/>
        <w:rPr>
          <w:rFonts w:ascii="华文楷体" w:eastAsia="华文楷体" w:hAnsi="华文楷体"/>
          <w:b/>
          <w:color w:val="000000" w:themeColor="text1"/>
          <w:szCs w:val="21"/>
          <w:u w:val="single"/>
        </w:rPr>
      </w:pPr>
      <w:r w:rsidRPr="001C358A">
        <w:rPr>
          <w:rFonts w:ascii="华文楷体" w:eastAsia="华文楷体" w:hAnsi="华文楷体"/>
          <w:color w:val="000000" w:themeColor="text1"/>
          <w:szCs w:val="21"/>
        </w:rPr>
        <w:t>互补链中</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A</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T</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G</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C</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 0.</w:t>
      </w:r>
      <w:r w:rsidRPr="001C358A">
        <w:rPr>
          <w:rFonts w:ascii="华文楷体" w:eastAsia="华文楷体" w:hAnsi="华文楷体" w:hint="eastAsia"/>
          <w:color w:val="000000" w:themeColor="text1"/>
          <w:szCs w:val="21"/>
        </w:rPr>
        <w:t>8</w:t>
      </w:r>
      <w:r w:rsidRPr="001C358A">
        <w:rPr>
          <w:rFonts w:ascii="华文楷体" w:eastAsia="华文楷体" w:hAnsi="华文楷体"/>
          <w:b/>
          <w:color w:val="000000" w:themeColor="text1"/>
          <w:szCs w:val="21"/>
          <w:u w:val="single"/>
        </w:rPr>
        <w:br/>
        <w:t>（4）在整个DNA分子中</w:t>
      </w:r>
      <w:r w:rsidRPr="001C358A">
        <w:rPr>
          <w:rFonts w:ascii="华文楷体" w:eastAsia="华文楷体" w:hAnsi="华文楷体" w:hint="eastAsia"/>
          <w:b/>
          <w:color w:val="000000" w:themeColor="text1"/>
          <w:szCs w:val="21"/>
          <w:u w:val="single"/>
        </w:rPr>
        <w:t>(</w:t>
      </w:r>
      <w:r w:rsidRPr="001C358A">
        <w:rPr>
          <w:rFonts w:ascii="华文楷体" w:eastAsia="华文楷体" w:hAnsi="华文楷体"/>
          <w:b/>
          <w:color w:val="000000" w:themeColor="text1"/>
          <w:szCs w:val="21"/>
          <w:u w:val="single"/>
        </w:rPr>
        <w:t>A</w:t>
      </w:r>
      <w:r w:rsidRPr="001C358A">
        <w:rPr>
          <w:rFonts w:ascii="华文楷体" w:eastAsia="华文楷体" w:hAnsi="华文楷体" w:hint="eastAsia"/>
          <w:b/>
          <w:color w:val="000000" w:themeColor="text1"/>
          <w:szCs w:val="21"/>
          <w:u w:val="single"/>
        </w:rPr>
        <w:t>+</w:t>
      </w:r>
      <w:r w:rsidRPr="001C358A">
        <w:rPr>
          <w:rFonts w:ascii="华文楷体" w:eastAsia="华文楷体" w:hAnsi="华文楷体"/>
          <w:b/>
          <w:color w:val="000000" w:themeColor="text1"/>
          <w:szCs w:val="21"/>
          <w:u w:val="single"/>
        </w:rPr>
        <w:t>T</w:t>
      </w:r>
      <w:r w:rsidRPr="001C358A">
        <w:rPr>
          <w:rFonts w:ascii="华文楷体" w:eastAsia="华文楷体" w:hAnsi="华文楷体" w:hint="eastAsia"/>
          <w:b/>
          <w:color w:val="000000" w:themeColor="text1"/>
          <w:szCs w:val="21"/>
          <w:u w:val="single"/>
        </w:rPr>
        <w:t>)/(</w:t>
      </w:r>
      <w:r w:rsidRPr="001C358A">
        <w:rPr>
          <w:rFonts w:ascii="华文楷体" w:eastAsia="华文楷体" w:hAnsi="华文楷体"/>
          <w:b/>
          <w:color w:val="000000" w:themeColor="text1"/>
          <w:szCs w:val="21"/>
          <w:u w:val="single"/>
        </w:rPr>
        <w:t>G</w:t>
      </w:r>
      <w:r w:rsidRPr="001C358A">
        <w:rPr>
          <w:rFonts w:ascii="华文楷体" w:eastAsia="华文楷体" w:hAnsi="华文楷体" w:hint="eastAsia"/>
          <w:b/>
          <w:color w:val="000000" w:themeColor="text1"/>
          <w:szCs w:val="21"/>
          <w:u w:val="single"/>
        </w:rPr>
        <w:t>+</w:t>
      </w:r>
      <w:r w:rsidRPr="001C358A">
        <w:rPr>
          <w:rFonts w:ascii="华文楷体" w:eastAsia="华文楷体" w:hAnsi="华文楷体"/>
          <w:b/>
          <w:color w:val="000000" w:themeColor="text1"/>
          <w:szCs w:val="21"/>
          <w:u w:val="single"/>
        </w:rPr>
        <w:t>C</w:t>
      </w:r>
      <w:r w:rsidRPr="001C358A">
        <w:rPr>
          <w:rFonts w:ascii="华文楷体" w:eastAsia="华文楷体" w:hAnsi="华文楷体" w:hint="eastAsia"/>
          <w:b/>
          <w:color w:val="000000" w:themeColor="text1"/>
          <w:szCs w:val="21"/>
          <w:u w:val="single"/>
        </w:rPr>
        <w:t>)</w:t>
      </w:r>
      <w:r w:rsidRPr="001C358A">
        <w:rPr>
          <w:rFonts w:ascii="华文楷体" w:eastAsia="华文楷体" w:hAnsi="华文楷体"/>
          <w:b/>
          <w:color w:val="000000" w:themeColor="text1"/>
          <w:szCs w:val="21"/>
          <w:u w:val="single"/>
        </w:rPr>
        <w:t>= ？</w:t>
      </w:r>
    </w:p>
    <w:p w:rsidR="00EA413C" w:rsidRPr="001C358A" w:rsidRDefault="00EA413C" w:rsidP="00B118B8">
      <w:pPr>
        <w:snapToGrid w:val="0"/>
        <w:rPr>
          <w:rFonts w:ascii="华文楷体" w:eastAsia="华文楷体" w:hAnsi="华文楷体"/>
          <w:color w:val="000000" w:themeColor="text1"/>
          <w:szCs w:val="21"/>
        </w:rPr>
      </w:pPr>
      <w:r w:rsidRPr="001C358A">
        <w:rPr>
          <w:rFonts w:ascii="华文楷体" w:eastAsia="华文楷体" w:hAnsi="华文楷体"/>
          <w:color w:val="000000" w:themeColor="text1"/>
          <w:szCs w:val="21"/>
        </w:rPr>
        <w:t>整个DNA分子中</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A</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T</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G</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C</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 0.</w:t>
      </w:r>
      <w:r w:rsidRPr="001C358A">
        <w:rPr>
          <w:rFonts w:ascii="华文楷体" w:eastAsia="华文楷体" w:hAnsi="华文楷体" w:hint="eastAsia"/>
          <w:color w:val="000000" w:themeColor="text1"/>
          <w:szCs w:val="21"/>
        </w:rPr>
        <w:t>8</w:t>
      </w:r>
    </w:p>
    <w:p w:rsidR="004F34A9" w:rsidRPr="001C358A" w:rsidRDefault="00FB203B" w:rsidP="004F34A9">
      <w:pPr>
        <w:snapToGrid w:val="0"/>
        <w:rPr>
          <w:rFonts w:ascii="华文楷体" w:eastAsia="华文楷体" w:hAnsi="华文楷体"/>
          <w:b/>
          <w:color w:val="000000" w:themeColor="text1"/>
          <w:szCs w:val="21"/>
          <w:u w:val="single"/>
        </w:rPr>
      </w:pPr>
      <w:r>
        <w:rPr>
          <w:rFonts w:ascii="宋体" w:hAnsi="宋体" w:hint="eastAsia"/>
          <w:b/>
          <w:color w:val="000000" w:themeColor="text1"/>
          <w:szCs w:val="21"/>
          <w:u w:val="single"/>
        </w:rPr>
        <w:t>3</w:t>
      </w:r>
      <w:r w:rsidR="004F34A9">
        <w:rPr>
          <w:rFonts w:ascii="宋体" w:hAnsi="宋体" w:hint="eastAsia"/>
          <w:b/>
          <w:color w:val="000000" w:themeColor="text1"/>
          <w:szCs w:val="21"/>
          <w:u w:val="single"/>
        </w:rPr>
        <w:t>★</w:t>
      </w:r>
      <w:r w:rsidR="004F34A9" w:rsidRPr="001C358A">
        <w:rPr>
          <w:rFonts w:ascii="华文楷体" w:eastAsia="华文楷体" w:hAnsi="华文楷体" w:hint="eastAsia"/>
          <w:b/>
          <w:color w:val="000000" w:themeColor="text1"/>
          <w:szCs w:val="21"/>
          <w:u w:val="single"/>
        </w:rPr>
        <w:t>为什么说蛋白质是生命活动所依赖的重要物质基础？</w:t>
      </w:r>
    </w:p>
    <w:p w:rsidR="004F34A9" w:rsidRPr="001C358A" w:rsidRDefault="004F34A9" w:rsidP="004F34A9">
      <w:pPr>
        <w:snapToGrid w:val="0"/>
        <w:rPr>
          <w:rFonts w:ascii="华文楷体" w:eastAsia="华文楷体" w:hAnsi="华文楷体"/>
          <w:b/>
          <w:color w:val="000000" w:themeColor="text1"/>
          <w:szCs w:val="21"/>
          <w:u w:val="single"/>
        </w:rPr>
      </w:pPr>
      <w:r w:rsidRPr="001C358A">
        <w:rPr>
          <w:rFonts w:ascii="华文楷体" w:eastAsia="华文楷体" w:hAnsi="华文楷体"/>
          <w:color w:val="000000" w:themeColor="text1"/>
          <w:szCs w:val="21"/>
        </w:rPr>
        <w:t>①</w:t>
      </w:r>
      <w:r w:rsidRPr="001C358A">
        <w:rPr>
          <w:rFonts w:ascii="华文楷体" w:eastAsia="华文楷体" w:hAnsi="华文楷体" w:hint="eastAsia"/>
          <w:color w:val="000000" w:themeColor="text1"/>
          <w:szCs w:val="21"/>
        </w:rPr>
        <w:t>论述蛋白质的催化</w:t>
      </w:r>
      <w:r w:rsidR="00590A5F">
        <w:rPr>
          <w:rFonts w:ascii="华文楷体" w:eastAsia="华文楷体" w:hAnsi="华文楷体" w:hint="eastAsia"/>
          <w:color w:val="000000" w:themeColor="text1"/>
          <w:szCs w:val="21"/>
        </w:rPr>
        <w:t>（酶）</w:t>
      </w:r>
      <w:r w:rsidRPr="001C358A">
        <w:rPr>
          <w:rFonts w:ascii="华文楷体" w:eastAsia="华文楷体" w:hAnsi="华文楷体" w:hint="eastAsia"/>
          <w:color w:val="000000" w:themeColor="text1"/>
          <w:szCs w:val="21"/>
        </w:rPr>
        <w:t>、代谢调节</w:t>
      </w:r>
      <w:r w:rsidR="00590A5F">
        <w:rPr>
          <w:rFonts w:ascii="华文楷体" w:eastAsia="华文楷体" w:hAnsi="华文楷体" w:hint="eastAsia"/>
          <w:color w:val="000000" w:themeColor="text1"/>
          <w:szCs w:val="21"/>
        </w:rPr>
        <w:t>（胰岛素、生长激素）</w:t>
      </w:r>
      <w:r w:rsidRPr="001C358A">
        <w:rPr>
          <w:rFonts w:ascii="华文楷体" w:eastAsia="华文楷体" w:hAnsi="华文楷体" w:hint="eastAsia"/>
          <w:color w:val="000000" w:themeColor="text1"/>
          <w:szCs w:val="21"/>
        </w:rPr>
        <w:t>、物质运输</w:t>
      </w:r>
      <w:r w:rsidR="00590A5F">
        <w:rPr>
          <w:rFonts w:ascii="华文楷体" w:eastAsia="华文楷体" w:hAnsi="华文楷体" w:hint="eastAsia"/>
          <w:color w:val="000000" w:themeColor="text1"/>
          <w:szCs w:val="21"/>
        </w:rPr>
        <w:t>（血红蛋白）</w:t>
      </w:r>
      <w:r w:rsidRPr="001C358A">
        <w:rPr>
          <w:rFonts w:ascii="华文楷体" w:eastAsia="华文楷体" w:hAnsi="华文楷体" w:hint="eastAsia"/>
          <w:color w:val="000000" w:themeColor="text1"/>
          <w:szCs w:val="21"/>
        </w:rPr>
        <w:t>、信息传递</w:t>
      </w:r>
      <w:r w:rsidR="00590A5F">
        <w:rPr>
          <w:rFonts w:ascii="华文楷体" w:eastAsia="华文楷体" w:hAnsi="华文楷体" w:hint="eastAsia"/>
          <w:color w:val="000000" w:themeColor="text1"/>
          <w:szCs w:val="21"/>
        </w:rPr>
        <w:t>（细胞膜上受体蛋白）</w:t>
      </w:r>
      <w:r w:rsidRPr="001C358A">
        <w:rPr>
          <w:rFonts w:ascii="华文楷体" w:eastAsia="华文楷体" w:hAnsi="华文楷体" w:hint="eastAsia"/>
          <w:color w:val="000000" w:themeColor="text1"/>
          <w:szCs w:val="21"/>
        </w:rPr>
        <w:t>、运动</w:t>
      </w:r>
      <w:r w:rsidR="00590A5F">
        <w:rPr>
          <w:rFonts w:ascii="华文楷体" w:eastAsia="华文楷体" w:hAnsi="华文楷体" w:hint="eastAsia"/>
          <w:color w:val="000000" w:themeColor="text1"/>
          <w:szCs w:val="21"/>
        </w:rPr>
        <w:t>（肌球蛋白、肌动蛋白）</w:t>
      </w:r>
      <w:r w:rsidRPr="001C358A">
        <w:rPr>
          <w:rFonts w:ascii="华文楷体" w:eastAsia="华文楷体" w:hAnsi="华文楷体" w:hint="eastAsia"/>
          <w:color w:val="000000" w:themeColor="text1"/>
          <w:szCs w:val="21"/>
        </w:rPr>
        <w:t>、防御与进攻</w:t>
      </w:r>
      <w:r w:rsidR="00590A5F">
        <w:rPr>
          <w:rFonts w:ascii="华文楷体" w:eastAsia="华文楷体" w:hAnsi="华文楷体" w:hint="eastAsia"/>
          <w:color w:val="000000" w:themeColor="text1"/>
          <w:szCs w:val="21"/>
        </w:rPr>
        <w:t>（免疫球蛋白）</w:t>
      </w:r>
      <w:r w:rsidRPr="001C358A">
        <w:rPr>
          <w:rFonts w:ascii="华文楷体" w:eastAsia="华文楷体" w:hAnsi="华文楷体" w:hint="eastAsia"/>
          <w:color w:val="000000" w:themeColor="text1"/>
          <w:szCs w:val="21"/>
        </w:rPr>
        <w:t>、营养与贮存、保护与支持</w:t>
      </w:r>
      <w:r w:rsidR="00590A5F">
        <w:rPr>
          <w:rFonts w:ascii="华文楷体" w:eastAsia="华文楷体" w:hAnsi="华文楷体" w:hint="eastAsia"/>
          <w:color w:val="000000" w:themeColor="text1"/>
          <w:szCs w:val="21"/>
        </w:rPr>
        <w:t>（胶原蛋白、角蛋白）</w:t>
      </w:r>
      <w:r w:rsidRPr="001C358A">
        <w:rPr>
          <w:rFonts w:ascii="华文楷体" w:eastAsia="华文楷体" w:hAnsi="华文楷体" w:hint="eastAsia"/>
          <w:color w:val="000000" w:themeColor="text1"/>
          <w:szCs w:val="21"/>
        </w:rPr>
        <w:t>等生物学功能。</w:t>
      </w:r>
      <w:r w:rsidRPr="001C358A">
        <w:rPr>
          <w:rFonts w:ascii="华文楷体" w:eastAsia="华文楷体" w:hAnsi="华文楷体"/>
          <w:color w:val="000000" w:themeColor="text1"/>
          <w:szCs w:val="21"/>
        </w:rPr>
        <w:t>②</w:t>
      </w:r>
      <w:r w:rsidRPr="001C358A">
        <w:rPr>
          <w:rFonts w:ascii="华文楷体" w:eastAsia="华文楷体" w:hAnsi="华文楷体" w:hint="eastAsia"/>
          <w:color w:val="000000" w:themeColor="text1"/>
          <w:szCs w:val="21"/>
        </w:rPr>
        <w:t>综上所述，蛋白质几乎参与生命活动的每一个过程，在错综复杂的生命活动过程中发挥着极其重要的作用，是生命活动所依赖的重要物质基础。没有蛋白质，就没有生命。</w:t>
      </w:r>
    </w:p>
    <w:p w:rsidR="004F34A9" w:rsidRPr="001C358A" w:rsidRDefault="00FB203B" w:rsidP="004F34A9">
      <w:pPr>
        <w:snapToGrid w:val="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4</w:t>
      </w:r>
      <w:r w:rsidR="004F34A9" w:rsidRPr="001C358A">
        <w:rPr>
          <w:rFonts w:ascii="华文楷体" w:eastAsia="华文楷体" w:hAnsi="华文楷体" w:hint="eastAsia"/>
          <w:b/>
          <w:color w:val="000000" w:themeColor="text1"/>
          <w:szCs w:val="21"/>
          <w:u w:val="single"/>
        </w:rPr>
        <w:t>比较血红蛋白和肌红蛋白的氧合能力。</w:t>
      </w:r>
    </w:p>
    <w:p w:rsidR="004F34A9" w:rsidRPr="001C358A" w:rsidRDefault="004F34A9" w:rsidP="004F34A9">
      <w:pPr>
        <w:snapToGrid w:val="0"/>
        <w:ind w:firstLineChars="200" w:firstLine="420"/>
        <w:rPr>
          <w:rFonts w:ascii="华文楷体" w:eastAsia="华文楷体" w:hAnsi="华文楷体"/>
          <w:b/>
          <w:color w:val="000000" w:themeColor="text1"/>
          <w:szCs w:val="21"/>
          <w:u w:val="single"/>
        </w:rPr>
      </w:pPr>
      <w:r w:rsidRPr="001C358A">
        <w:rPr>
          <w:rFonts w:ascii="华文楷体" w:eastAsia="华文楷体" w:hAnsi="华文楷体" w:hint="eastAsia"/>
          <w:color w:val="000000" w:themeColor="text1"/>
          <w:szCs w:val="21"/>
        </w:rPr>
        <w:t>肌红蛋白是具有三级结构的单链蛋白；而血红蛋白是由4个亚基组成的</w:t>
      </w:r>
      <w:proofErr w:type="gramStart"/>
      <w:r w:rsidRPr="001C358A">
        <w:rPr>
          <w:rFonts w:ascii="华文楷体" w:eastAsia="华文楷体" w:hAnsi="华文楷体" w:hint="eastAsia"/>
          <w:color w:val="000000" w:themeColor="text1"/>
          <w:szCs w:val="21"/>
        </w:rPr>
        <w:t>寡</w:t>
      </w:r>
      <w:proofErr w:type="gramEnd"/>
      <w:r w:rsidRPr="001C358A">
        <w:rPr>
          <w:rFonts w:ascii="华文楷体" w:eastAsia="华文楷体" w:hAnsi="华文楷体" w:hint="eastAsia"/>
          <w:color w:val="000000" w:themeColor="text1"/>
          <w:szCs w:val="21"/>
        </w:rPr>
        <w:t>聚蛋白，亚基之间通过盐键相连、互相限制。二者均有含铁的血红素辅基、均可与氧结合。但两种蛋白质的氧结合曲线有一定差别：</w:t>
      </w:r>
      <w:r w:rsidRPr="001C358A">
        <w:rPr>
          <w:rFonts w:ascii="华文楷体" w:eastAsia="华文楷体" w:hAnsi="华文楷体"/>
          <w:color w:val="000000" w:themeColor="text1"/>
          <w:szCs w:val="21"/>
        </w:rPr>
        <w:t>①</w:t>
      </w:r>
      <w:r w:rsidRPr="001C358A">
        <w:rPr>
          <w:rFonts w:ascii="华文楷体" w:eastAsia="华文楷体" w:hAnsi="华文楷体" w:hint="eastAsia"/>
          <w:color w:val="000000" w:themeColor="text1"/>
          <w:szCs w:val="21"/>
        </w:rPr>
        <w:t>肌红蛋白的氧合曲线为双曲线，而血红蛋白为S形氧合曲线；</w:t>
      </w:r>
      <w:r w:rsidRPr="001C358A">
        <w:rPr>
          <w:rFonts w:ascii="华文楷体" w:eastAsia="华文楷体" w:hAnsi="华文楷体"/>
          <w:color w:val="000000" w:themeColor="text1"/>
          <w:szCs w:val="21"/>
        </w:rPr>
        <w:fldChar w:fldCharType="begin"/>
      </w:r>
      <w:r w:rsidRPr="001C358A">
        <w:rPr>
          <w:rFonts w:ascii="华文楷体" w:eastAsia="华文楷体" w:hAnsi="华文楷体"/>
          <w:color w:val="000000" w:themeColor="text1"/>
          <w:szCs w:val="21"/>
        </w:rPr>
        <w:instrText xml:space="preserve"> = 2 \* GB3 </w:instrText>
      </w:r>
      <w:r w:rsidRPr="001C358A">
        <w:rPr>
          <w:rFonts w:ascii="华文楷体" w:eastAsia="华文楷体" w:hAnsi="华文楷体"/>
          <w:color w:val="000000" w:themeColor="text1"/>
          <w:szCs w:val="21"/>
        </w:rPr>
        <w:fldChar w:fldCharType="separate"/>
      </w:r>
      <w:r w:rsidRPr="001C358A">
        <w:rPr>
          <w:rFonts w:ascii="华文楷体" w:eastAsia="华文楷体" w:hAnsi="华文楷体"/>
          <w:noProof/>
          <w:color w:val="000000" w:themeColor="text1"/>
          <w:szCs w:val="21"/>
        </w:rPr>
        <w:t>②</w:t>
      </w:r>
      <w:r w:rsidRPr="001C358A">
        <w:rPr>
          <w:rFonts w:ascii="华文楷体" w:eastAsia="华文楷体" w:hAnsi="华文楷体"/>
          <w:color w:val="000000" w:themeColor="text1"/>
          <w:szCs w:val="21"/>
        </w:rPr>
        <w:fldChar w:fldCharType="end"/>
      </w:r>
      <w:r w:rsidRPr="001C358A">
        <w:rPr>
          <w:rFonts w:ascii="华文楷体" w:eastAsia="华文楷体" w:hAnsi="华文楷体" w:hint="eastAsia"/>
          <w:color w:val="000000" w:themeColor="text1"/>
          <w:szCs w:val="21"/>
        </w:rPr>
        <w:t>在相同氧分压情况下，肌红蛋白的氧饱和</w:t>
      </w:r>
      <w:proofErr w:type="gramStart"/>
      <w:r w:rsidRPr="001C358A">
        <w:rPr>
          <w:rFonts w:ascii="华文楷体" w:eastAsia="华文楷体" w:hAnsi="华文楷体" w:hint="eastAsia"/>
          <w:color w:val="000000" w:themeColor="text1"/>
          <w:szCs w:val="21"/>
        </w:rPr>
        <w:t>度总是</w:t>
      </w:r>
      <w:proofErr w:type="gramEnd"/>
      <w:r w:rsidRPr="001C358A">
        <w:rPr>
          <w:rFonts w:ascii="华文楷体" w:eastAsia="华文楷体" w:hAnsi="华文楷体" w:hint="eastAsia"/>
          <w:color w:val="000000" w:themeColor="text1"/>
          <w:szCs w:val="21"/>
        </w:rPr>
        <w:t>高于血红蛋白的氧饱和度</w:t>
      </w:r>
      <w:r w:rsidRPr="001C358A">
        <w:rPr>
          <w:rFonts w:ascii="华文楷体" w:eastAsia="华文楷体" w:hAnsi="华文楷体"/>
          <w:color w:val="000000" w:themeColor="text1"/>
          <w:szCs w:val="21"/>
        </w:rPr>
        <w:fldChar w:fldCharType="begin"/>
      </w:r>
      <w:r w:rsidRPr="001C358A">
        <w:rPr>
          <w:rFonts w:ascii="华文楷体" w:eastAsia="华文楷体" w:hAnsi="华文楷体"/>
          <w:color w:val="000000" w:themeColor="text1"/>
          <w:szCs w:val="21"/>
        </w:rPr>
        <w:instrText xml:space="preserve"> = 3 \* GB3 </w:instrText>
      </w:r>
      <w:r w:rsidRPr="001C358A">
        <w:rPr>
          <w:rFonts w:ascii="华文楷体" w:eastAsia="华文楷体" w:hAnsi="华文楷体"/>
          <w:color w:val="000000" w:themeColor="text1"/>
          <w:szCs w:val="21"/>
        </w:rPr>
        <w:fldChar w:fldCharType="separate"/>
      </w:r>
      <w:r w:rsidRPr="001C358A">
        <w:rPr>
          <w:rFonts w:ascii="华文楷体" w:eastAsia="华文楷体" w:hAnsi="华文楷体" w:hint="eastAsia"/>
          <w:color w:val="000000" w:themeColor="text1"/>
          <w:szCs w:val="21"/>
        </w:rPr>
        <w:t>；</w:t>
      </w:r>
      <w:r w:rsidRPr="001C358A">
        <w:rPr>
          <w:rFonts w:ascii="华文楷体" w:eastAsia="华文楷体" w:hAnsi="华文楷体"/>
          <w:noProof/>
          <w:color w:val="000000" w:themeColor="text1"/>
          <w:szCs w:val="21"/>
        </w:rPr>
        <w:t>③</w:t>
      </w:r>
      <w:r w:rsidRPr="001C358A">
        <w:rPr>
          <w:rFonts w:ascii="华文楷体" w:eastAsia="华文楷体" w:hAnsi="华文楷体"/>
          <w:color w:val="000000" w:themeColor="text1"/>
          <w:szCs w:val="21"/>
        </w:rPr>
        <w:fldChar w:fldCharType="end"/>
      </w:r>
      <w:r w:rsidRPr="001C358A">
        <w:rPr>
          <w:rFonts w:ascii="华文楷体" w:eastAsia="华文楷体" w:hAnsi="华文楷体" w:hint="eastAsia"/>
          <w:color w:val="000000" w:themeColor="text1"/>
          <w:szCs w:val="21"/>
        </w:rPr>
        <w:t>在氧分压较低时，血红蛋白较难与氧结合。所以，血红蛋白比肌红蛋白更适合运输氧，而肌红蛋白适于在肌肉中贮存氧。</w:t>
      </w:r>
    </w:p>
    <w:p w:rsidR="004F34A9" w:rsidRPr="001C358A" w:rsidRDefault="00FB203B" w:rsidP="004F34A9">
      <w:pPr>
        <w:snapToGrid w:val="0"/>
        <w:rPr>
          <w:rFonts w:ascii="华文楷体" w:eastAsia="华文楷体" w:hAnsi="华文楷体"/>
          <w:b/>
          <w:color w:val="000000" w:themeColor="text1"/>
          <w:szCs w:val="21"/>
          <w:u w:val="single"/>
        </w:rPr>
      </w:pPr>
      <w:r>
        <w:rPr>
          <w:rFonts w:ascii="宋体" w:hAnsi="宋体" w:hint="eastAsia"/>
          <w:b/>
          <w:color w:val="000000" w:themeColor="text1"/>
          <w:szCs w:val="21"/>
          <w:u w:val="single"/>
        </w:rPr>
        <w:t>5</w:t>
      </w:r>
      <w:r w:rsidR="004F34A9">
        <w:rPr>
          <w:rFonts w:ascii="宋体" w:hAnsi="宋体" w:hint="eastAsia"/>
          <w:b/>
          <w:color w:val="000000" w:themeColor="text1"/>
          <w:szCs w:val="21"/>
          <w:u w:val="single"/>
        </w:rPr>
        <w:t>★</w:t>
      </w:r>
      <w:r w:rsidR="004F34A9" w:rsidRPr="001C358A">
        <w:rPr>
          <w:rFonts w:ascii="华文楷体" w:eastAsia="华文楷体" w:hAnsi="华文楷体" w:hint="eastAsia"/>
          <w:b/>
          <w:color w:val="000000" w:themeColor="text1"/>
          <w:szCs w:val="21"/>
          <w:u w:val="single"/>
        </w:rPr>
        <w:t>解释血红蛋白的“S形”氧合曲线</w:t>
      </w:r>
    </w:p>
    <w:p w:rsidR="004F34A9" w:rsidRPr="001C358A" w:rsidRDefault="004F34A9" w:rsidP="004F34A9">
      <w:pPr>
        <w:snapToGrid w:val="0"/>
        <w:ind w:firstLineChars="200" w:firstLine="420"/>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血红蛋白分子构象中，四个亚基之间是通过8个盐键相连接、结合紧密；当第一个亚基与氧结合时，需要破坏其间的盐键；当第一个亚基</w:t>
      </w:r>
      <w:r w:rsidRPr="001C358A">
        <w:rPr>
          <w:rFonts w:ascii="华文楷体" w:eastAsia="华文楷体" w:hAnsi="华文楷体"/>
          <w:color w:val="000000" w:themeColor="text1"/>
          <w:szCs w:val="21"/>
        </w:rPr>
        <w:t>与</w:t>
      </w:r>
      <w:r w:rsidRPr="001C358A">
        <w:rPr>
          <w:rFonts w:ascii="华文楷体" w:eastAsia="华文楷体" w:hAnsi="华文楷体" w:hint="eastAsia"/>
          <w:color w:val="000000" w:themeColor="text1"/>
          <w:szCs w:val="21"/>
        </w:rPr>
        <w:t>O</w:t>
      </w:r>
      <w:r w:rsidRPr="001C358A">
        <w:rPr>
          <w:rFonts w:ascii="华文楷体" w:eastAsia="华文楷体" w:hAnsi="华文楷体"/>
          <w:color w:val="000000" w:themeColor="text1"/>
          <w:szCs w:val="21"/>
          <w:vertAlign w:val="subscript"/>
        </w:rPr>
        <w:t>2</w:t>
      </w:r>
      <w:r w:rsidRPr="001C358A">
        <w:rPr>
          <w:rFonts w:ascii="华文楷体" w:eastAsia="华文楷体" w:hAnsi="华文楷体"/>
          <w:color w:val="000000" w:themeColor="text1"/>
          <w:szCs w:val="21"/>
        </w:rPr>
        <w:t>结合以后，该亚基的构象发生改变，并进一步促使邻近的亚基构象改变，结果导致其他亚基与</w:t>
      </w:r>
      <w:r w:rsidRPr="001C358A">
        <w:rPr>
          <w:rFonts w:ascii="华文楷体" w:eastAsia="华文楷体" w:hAnsi="华文楷体" w:hint="eastAsia"/>
          <w:color w:val="000000" w:themeColor="text1"/>
          <w:szCs w:val="21"/>
        </w:rPr>
        <w:t>O</w:t>
      </w:r>
      <w:r w:rsidRPr="001C358A">
        <w:rPr>
          <w:rFonts w:ascii="华文楷体" w:eastAsia="华文楷体" w:hAnsi="华文楷体"/>
          <w:color w:val="000000" w:themeColor="text1"/>
          <w:szCs w:val="21"/>
          <w:vertAlign w:val="subscript"/>
        </w:rPr>
        <w:t>2</w:t>
      </w:r>
      <w:r w:rsidRPr="001C358A">
        <w:rPr>
          <w:rFonts w:ascii="华文楷体" w:eastAsia="华文楷体" w:hAnsi="华文楷体"/>
          <w:color w:val="000000" w:themeColor="text1"/>
          <w:szCs w:val="21"/>
        </w:rPr>
        <w:t>结合能力大大增强。当第四个亚基与</w:t>
      </w:r>
      <w:r w:rsidRPr="001C358A">
        <w:rPr>
          <w:rFonts w:ascii="华文楷体" w:eastAsia="华文楷体" w:hAnsi="华文楷体" w:hint="eastAsia"/>
          <w:color w:val="000000" w:themeColor="text1"/>
          <w:szCs w:val="21"/>
        </w:rPr>
        <w:t>O</w:t>
      </w:r>
      <w:r w:rsidRPr="001C358A">
        <w:rPr>
          <w:rFonts w:ascii="华文楷体" w:eastAsia="华文楷体" w:hAnsi="华文楷体"/>
          <w:color w:val="000000" w:themeColor="text1"/>
          <w:szCs w:val="21"/>
          <w:vertAlign w:val="subscript"/>
        </w:rPr>
        <w:t>2</w:t>
      </w:r>
      <w:r w:rsidRPr="001C358A">
        <w:rPr>
          <w:rFonts w:ascii="华文楷体" w:eastAsia="华文楷体" w:hAnsi="华文楷体"/>
          <w:color w:val="000000" w:themeColor="text1"/>
          <w:szCs w:val="21"/>
        </w:rPr>
        <w:t>结合后，整个分子的构象由紧密型变成了松弛型，提高了氧亲和</w:t>
      </w:r>
      <w:r w:rsidRPr="001C358A">
        <w:rPr>
          <w:rFonts w:ascii="华文楷体" w:eastAsia="华文楷体" w:hAnsi="华文楷体" w:hint="eastAsia"/>
          <w:color w:val="000000" w:themeColor="text1"/>
          <w:szCs w:val="21"/>
        </w:rPr>
        <w:t>力。这是一种正的协同作用。所以，血红蛋白氧合曲线肌呈“S形”。</w:t>
      </w:r>
    </w:p>
    <w:p w:rsidR="00D4351D" w:rsidRPr="001C358A" w:rsidRDefault="00FB203B" w:rsidP="00D4351D">
      <w:pPr>
        <w:snapToGrid w:val="0"/>
        <w:rPr>
          <w:rFonts w:ascii="华文楷体" w:eastAsia="华文楷体" w:hAnsi="华文楷体"/>
          <w:b/>
          <w:color w:val="000000" w:themeColor="text1"/>
          <w:kern w:val="0"/>
          <w:szCs w:val="21"/>
          <w:u w:val="single"/>
        </w:rPr>
      </w:pPr>
      <w:r>
        <w:rPr>
          <w:rFonts w:ascii="宋体" w:hAnsi="宋体" w:cs="宋体" w:hint="eastAsia"/>
          <w:b/>
          <w:color w:val="000000" w:themeColor="text1"/>
          <w:kern w:val="0"/>
          <w:szCs w:val="21"/>
          <w:u w:val="single"/>
        </w:rPr>
        <w:t>6</w:t>
      </w:r>
      <w:r w:rsidR="00D4351D">
        <w:rPr>
          <w:rFonts w:ascii="宋体" w:hAnsi="宋体" w:cs="宋体" w:hint="eastAsia"/>
          <w:b/>
          <w:color w:val="000000" w:themeColor="text1"/>
          <w:kern w:val="0"/>
          <w:szCs w:val="21"/>
          <w:u w:val="single"/>
        </w:rPr>
        <w:t>★</w:t>
      </w:r>
      <w:r w:rsidR="00D4351D" w:rsidRPr="001C358A">
        <w:rPr>
          <w:rFonts w:ascii="华文楷体" w:eastAsia="华文楷体" w:hAnsi="华文楷体" w:cs="宋体" w:hint="eastAsia"/>
          <w:b/>
          <w:color w:val="000000" w:themeColor="text1"/>
          <w:kern w:val="0"/>
          <w:szCs w:val="21"/>
          <w:u w:val="single"/>
        </w:rPr>
        <w:t>什</w:t>
      </w:r>
      <w:r w:rsidR="00D4351D" w:rsidRPr="001C358A">
        <w:rPr>
          <w:rFonts w:ascii="华文楷体" w:eastAsia="华文楷体" w:hAnsi="华文楷体" w:hint="eastAsia"/>
          <w:b/>
          <w:color w:val="000000" w:themeColor="text1"/>
          <w:kern w:val="0"/>
          <w:szCs w:val="21"/>
          <w:u w:val="single"/>
        </w:rPr>
        <w:t>么是酶？酶促反应有何特点？</w:t>
      </w:r>
      <w:r w:rsidR="00B118B8">
        <w:rPr>
          <w:rFonts w:ascii="华文楷体" w:eastAsia="华文楷体" w:hAnsi="华文楷体" w:hint="eastAsia"/>
          <w:b/>
          <w:color w:val="000000" w:themeColor="text1"/>
          <w:kern w:val="0"/>
          <w:szCs w:val="21"/>
          <w:u w:val="single"/>
        </w:rPr>
        <w:t>酶与催化剂的共性与特性。</w:t>
      </w:r>
    </w:p>
    <w:p w:rsidR="00D4351D" w:rsidRPr="001C358A" w:rsidRDefault="00D4351D" w:rsidP="00D4351D">
      <w:pPr>
        <w:snapToGrid w:val="0"/>
        <w:ind w:firstLineChars="200" w:firstLine="420"/>
        <w:jc w:val="left"/>
        <w:rPr>
          <w:rFonts w:ascii="华文楷体" w:eastAsia="华文楷体" w:hAnsi="华文楷体"/>
          <w:color w:val="000000" w:themeColor="text1"/>
          <w:szCs w:val="21"/>
        </w:rPr>
      </w:pPr>
      <w:r w:rsidRPr="001C358A">
        <w:rPr>
          <w:rFonts w:ascii="华文楷体" w:eastAsia="华文楷体" w:hAnsi="华文楷体"/>
          <w:color w:val="000000" w:themeColor="text1"/>
          <w:szCs w:val="21"/>
        </w:rPr>
        <w:t>酶是由生物活细胞产生的具有催化能力的生物催化剂，多数酶化学本质是蛋白质；少数是核酸（RNA或DNA）分子。</w:t>
      </w:r>
    </w:p>
    <w:p w:rsidR="00D4351D" w:rsidRDefault="00D4351D" w:rsidP="00D4351D">
      <w:pPr>
        <w:snapToGrid w:val="0"/>
        <w:ind w:firstLineChars="200" w:firstLine="420"/>
        <w:jc w:val="left"/>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特点：（1）具有极高的催化效率；（2）具有高度的专一性；（3）催化条件温和；（4）具有不稳定性，许多物理或化学因素都会引起酶活性的降低或丧失；（5）酶的催化活性和酶含量受多种因素的调控。</w:t>
      </w:r>
    </w:p>
    <w:p w:rsidR="00D4351D" w:rsidRPr="001C358A" w:rsidRDefault="00D4351D" w:rsidP="00D4351D">
      <w:pPr>
        <w:snapToGrid w:val="0"/>
        <w:ind w:firstLineChars="200" w:firstLine="420"/>
        <w:jc w:val="left"/>
        <w:rPr>
          <w:rFonts w:ascii="华文楷体" w:eastAsia="华文楷体" w:hAnsi="华文楷体"/>
          <w:color w:val="000000" w:themeColor="text1"/>
          <w:szCs w:val="21"/>
        </w:rPr>
      </w:pPr>
      <w:r>
        <w:rPr>
          <w:rFonts w:ascii="华文楷体" w:eastAsia="华文楷体" w:hAnsi="华文楷体" w:hint="eastAsia"/>
          <w:color w:val="000000" w:themeColor="text1"/>
          <w:szCs w:val="21"/>
        </w:rPr>
        <w:t>【催化剂的共性：（1）只能催化热力学所允许进行的化学反应（2）不改变平衡常数，但缩短达到化学平衡的时间（3）在化学反应前后没有质和量的变化（4）通过降低反应的活化能，加快反应速度】</w:t>
      </w:r>
    </w:p>
    <w:p w:rsidR="00D4351D" w:rsidRPr="001C358A" w:rsidRDefault="00FB203B" w:rsidP="00D4351D">
      <w:pPr>
        <w:snapToGrid w:val="0"/>
        <w:rPr>
          <w:rFonts w:ascii="华文楷体" w:eastAsia="华文楷体" w:hAnsi="华文楷体"/>
          <w:b/>
          <w:color w:val="000000" w:themeColor="text1"/>
          <w:kern w:val="0"/>
          <w:szCs w:val="21"/>
          <w:u w:val="single"/>
        </w:rPr>
      </w:pPr>
      <w:r>
        <w:rPr>
          <w:rFonts w:ascii="宋体" w:hAnsi="宋体" w:hint="eastAsia"/>
          <w:b/>
          <w:color w:val="000000" w:themeColor="text1"/>
          <w:kern w:val="0"/>
          <w:szCs w:val="21"/>
          <w:u w:val="single"/>
        </w:rPr>
        <w:t>7</w:t>
      </w:r>
      <w:r w:rsidR="00D4351D">
        <w:rPr>
          <w:rFonts w:ascii="宋体" w:hAnsi="宋体" w:hint="eastAsia"/>
          <w:b/>
          <w:color w:val="000000" w:themeColor="text1"/>
          <w:kern w:val="0"/>
          <w:szCs w:val="21"/>
          <w:u w:val="single"/>
        </w:rPr>
        <w:t>★</w:t>
      </w:r>
      <w:r w:rsidR="00D4351D" w:rsidRPr="001C358A">
        <w:rPr>
          <w:rFonts w:ascii="华文楷体" w:eastAsia="华文楷体" w:hAnsi="华文楷体" w:hint="eastAsia"/>
          <w:b/>
          <w:color w:val="000000" w:themeColor="text1"/>
          <w:kern w:val="0"/>
          <w:szCs w:val="21"/>
          <w:u w:val="single"/>
        </w:rPr>
        <w:t>简述影响酶促反应速度的因素。</w:t>
      </w:r>
    </w:p>
    <w:p w:rsidR="00D4351D" w:rsidRPr="001C358A" w:rsidRDefault="00D4351D" w:rsidP="00D4351D">
      <w:pPr>
        <w:snapToGrid w:val="0"/>
        <w:rPr>
          <w:rFonts w:ascii="华文楷体" w:eastAsia="华文楷体" w:hAnsi="华文楷体"/>
          <w:b/>
          <w:color w:val="000000" w:themeColor="text1"/>
          <w:kern w:val="0"/>
          <w:szCs w:val="21"/>
          <w:u w:val="single"/>
        </w:rPr>
      </w:pPr>
      <w:r w:rsidRPr="001C358A">
        <w:rPr>
          <w:rFonts w:ascii="华文楷体" w:eastAsia="华文楷体" w:hAnsi="华文楷体" w:cs="宋体" w:hint="eastAsia"/>
          <w:color w:val="000000" w:themeColor="text1"/>
          <w:kern w:val="0"/>
          <w:szCs w:val="21"/>
        </w:rPr>
        <w:t>（1）</w:t>
      </w:r>
      <w:r w:rsidRPr="001C358A">
        <w:rPr>
          <w:rFonts w:ascii="华文楷体" w:eastAsia="华文楷体" w:hAnsi="华文楷体" w:hint="eastAsia"/>
          <w:color w:val="000000" w:themeColor="text1"/>
          <w:szCs w:val="21"/>
        </w:rPr>
        <w:t>酶浓度：在一定条件下，随着酶浓度的增加，酶促反应速度成正比增加。（2）底物浓度：在底物浓度很低时，两者呈正比关系，表现为一级反应；当底物浓度较高时，随底物浓</w:t>
      </w:r>
      <w:r w:rsidRPr="001C358A">
        <w:rPr>
          <w:rFonts w:ascii="华文楷体" w:eastAsia="华文楷体" w:hAnsi="华文楷体" w:hint="eastAsia"/>
          <w:color w:val="000000" w:themeColor="text1"/>
          <w:szCs w:val="21"/>
        </w:rPr>
        <w:lastRenderedPageBreak/>
        <w:t>度的增加而反应速度缓慢升高，表现为混合级反应；当底物浓度达到一定极限时，反应速度达到最大值，表现为零级反应。（3）温度：在低温范围</w:t>
      </w:r>
      <w:r w:rsidRPr="001C358A">
        <w:rPr>
          <w:rFonts w:ascii="华文楷体" w:eastAsia="华文楷体" w:hAnsi="华文楷体"/>
          <w:color w:val="000000" w:themeColor="text1"/>
          <w:szCs w:val="21"/>
        </w:rPr>
        <w:t>，随温度的升高反应速度加快</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当温度达到某一特定温度时，酶活性最强，酶促反应速度最大</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在</w:t>
      </w:r>
      <w:r w:rsidRPr="001C358A">
        <w:rPr>
          <w:rFonts w:ascii="华文楷体" w:eastAsia="华文楷体" w:hAnsi="华文楷体" w:hint="eastAsia"/>
          <w:color w:val="000000" w:themeColor="text1"/>
          <w:szCs w:val="21"/>
        </w:rPr>
        <w:t>高温范围内，随着温度的升高酶促反应速度反而降低。（4）pH值：在低于</w:t>
      </w:r>
      <w:proofErr w:type="gramStart"/>
      <w:r w:rsidRPr="001C358A">
        <w:rPr>
          <w:rFonts w:ascii="华文楷体" w:eastAsia="华文楷体" w:hAnsi="华文楷体" w:hint="eastAsia"/>
          <w:color w:val="000000" w:themeColor="text1"/>
          <w:szCs w:val="21"/>
        </w:rPr>
        <w:t>最</w:t>
      </w:r>
      <w:proofErr w:type="gramEnd"/>
      <w:r w:rsidRPr="001C358A">
        <w:rPr>
          <w:rFonts w:ascii="华文楷体" w:eastAsia="华文楷体" w:hAnsi="华文楷体" w:hint="eastAsia"/>
          <w:color w:val="000000" w:themeColor="text1"/>
          <w:szCs w:val="21"/>
        </w:rPr>
        <w:t>适pH的范围内，随着pH值的升高反应速度增大；在高于</w:t>
      </w:r>
      <w:proofErr w:type="gramStart"/>
      <w:r w:rsidRPr="001C358A">
        <w:rPr>
          <w:rFonts w:ascii="华文楷体" w:eastAsia="华文楷体" w:hAnsi="华文楷体" w:hint="eastAsia"/>
          <w:color w:val="000000" w:themeColor="text1"/>
          <w:szCs w:val="21"/>
        </w:rPr>
        <w:t>最</w:t>
      </w:r>
      <w:proofErr w:type="gramEnd"/>
      <w:r w:rsidRPr="001C358A">
        <w:rPr>
          <w:rFonts w:ascii="华文楷体" w:eastAsia="华文楷体" w:hAnsi="华文楷体" w:hint="eastAsia"/>
          <w:color w:val="000000" w:themeColor="text1"/>
          <w:szCs w:val="21"/>
        </w:rPr>
        <w:t>适pH的范围内，随着pH值的升高反应速度降低。（5）抑制剂：抑制剂可使酶活力降低或完全丧失，可以将抑制作用分为不可逆抑制和可逆抑制两类。（6）</w:t>
      </w:r>
      <w:r w:rsidRPr="001C358A">
        <w:rPr>
          <w:rFonts w:ascii="华文楷体" w:eastAsia="华文楷体" w:hAnsi="华文楷体"/>
          <w:color w:val="000000" w:themeColor="text1"/>
          <w:szCs w:val="21"/>
        </w:rPr>
        <w:t>激活剂</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能使酶由无活性变为有活性或使酶活性提高</w:t>
      </w:r>
      <w:r w:rsidRPr="001C358A">
        <w:rPr>
          <w:rFonts w:ascii="华文楷体" w:eastAsia="华文楷体" w:hAnsi="华文楷体" w:hint="eastAsia"/>
          <w:color w:val="000000" w:themeColor="text1"/>
          <w:szCs w:val="21"/>
        </w:rPr>
        <w:t>。</w:t>
      </w:r>
    </w:p>
    <w:p w:rsidR="00D4351D" w:rsidRPr="001C358A" w:rsidRDefault="00FB203B" w:rsidP="00D4351D">
      <w:pPr>
        <w:snapToGrid w:val="0"/>
        <w:rPr>
          <w:rFonts w:ascii="华文楷体" w:eastAsia="华文楷体" w:hAnsi="华文楷体"/>
          <w:b/>
          <w:color w:val="000000" w:themeColor="text1"/>
          <w:kern w:val="0"/>
          <w:szCs w:val="21"/>
          <w:u w:val="single"/>
        </w:rPr>
      </w:pPr>
      <w:r>
        <w:rPr>
          <w:rFonts w:ascii="宋体" w:hAnsi="宋体" w:hint="eastAsia"/>
          <w:b/>
          <w:color w:val="000000" w:themeColor="text1"/>
          <w:kern w:val="0"/>
          <w:szCs w:val="21"/>
          <w:u w:val="single"/>
        </w:rPr>
        <w:t>8</w:t>
      </w:r>
      <w:r w:rsidR="00D4351D">
        <w:rPr>
          <w:rFonts w:ascii="宋体" w:hAnsi="宋体" w:hint="eastAsia"/>
          <w:b/>
          <w:color w:val="000000" w:themeColor="text1"/>
          <w:kern w:val="0"/>
          <w:szCs w:val="21"/>
          <w:u w:val="single"/>
        </w:rPr>
        <w:t>★</w:t>
      </w:r>
      <w:r w:rsidR="00D4351D" w:rsidRPr="001C358A">
        <w:rPr>
          <w:rFonts w:ascii="华文楷体" w:eastAsia="华文楷体" w:hAnsi="华文楷体" w:hint="eastAsia"/>
          <w:b/>
          <w:color w:val="000000" w:themeColor="text1"/>
          <w:kern w:val="0"/>
          <w:szCs w:val="21"/>
          <w:u w:val="single"/>
        </w:rPr>
        <w:t>何谓竞争性抑制剂和非竞争性抑制剂？二者有何异同？</w:t>
      </w:r>
    </w:p>
    <w:p w:rsidR="00D4351D" w:rsidRPr="001C358A" w:rsidRDefault="00D4351D" w:rsidP="00D4351D">
      <w:pPr>
        <w:adjustRightInd w:val="0"/>
        <w:snapToGrid w:val="0"/>
        <w:ind w:firstLineChars="100" w:firstLine="210"/>
        <w:rPr>
          <w:rFonts w:ascii="华文楷体" w:eastAsia="华文楷体" w:hAnsi="华文楷体" w:cs="宋体"/>
          <w:color w:val="000000" w:themeColor="text1"/>
          <w:kern w:val="0"/>
          <w:szCs w:val="21"/>
        </w:rPr>
      </w:pPr>
      <w:r w:rsidRPr="001C358A">
        <w:rPr>
          <w:rFonts w:ascii="华文楷体" w:eastAsia="华文楷体" w:hAnsi="华文楷体" w:cs="宋体" w:hint="eastAsia"/>
          <w:color w:val="000000" w:themeColor="text1"/>
          <w:kern w:val="0"/>
          <w:szCs w:val="21"/>
        </w:rPr>
        <w:t>竞争性抑制是指抑制剂与底物的结构极为相似，可和底物竞争与酶的结合，当抑制剂与酶结合后，就妨碍了底物与酶的结合，减少了酶的作用机会，因而降低了酶的活性。</w:t>
      </w:r>
    </w:p>
    <w:p w:rsidR="00D4351D" w:rsidRPr="001C358A" w:rsidRDefault="00D4351D" w:rsidP="00D4351D">
      <w:pPr>
        <w:snapToGrid w:val="0"/>
        <w:ind w:firstLineChars="200" w:firstLine="420"/>
        <w:jc w:val="left"/>
        <w:rPr>
          <w:rFonts w:ascii="华文楷体" w:eastAsia="华文楷体" w:hAnsi="华文楷体" w:cs="宋体"/>
          <w:color w:val="000000" w:themeColor="text1"/>
          <w:kern w:val="0"/>
          <w:szCs w:val="21"/>
        </w:rPr>
      </w:pPr>
      <w:r w:rsidRPr="001C358A">
        <w:rPr>
          <w:rFonts w:ascii="华文楷体" w:eastAsia="华文楷体" w:hAnsi="华文楷体" w:cs="宋体" w:hint="eastAsia"/>
          <w:color w:val="000000" w:themeColor="text1"/>
          <w:kern w:val="0"/>
          <w:szCs w:val="21"/>
        </w:rPr>
        <w:t>非竞争性抑制是指抑制剂和底物可同时结合在酶的不同部位上，即抑制剂与酶结合后，不妨碍酶再与底物结合，但形成的ESI三元复合物不能释放产物，使酶的活性受到影响。</w:t>
      </w:r>
    </w:p>
    <w:p w:rsidR="00D4351D" w:rsidRPr="001C358A" w:rsidRDefault="00D4351D" w:rsidP="00D4351D">
      <w:pPr>
        <w:snapToGrid w:val="0"/>
        <w:ind w:firstLineChars="200" w:firstLine="420"/>
        <w:rPr>
          <w:rFonts w:ascii="华文楷体" w:eastAsia="华文楷体" w:hAnsi="华文楷体"/>
          <w:b/>
          <w:color w:val="000000" w:themeColor="text1"/>
          <w:kern w:val="0"/>
          <w:szCs w:val="21"/>
          <w:u w:val="single"/>
        </w:rPr>
      </w:pPr>
      <w:r w:rsidRPr="001C358A">
        <w:rPr>
          <w:rFonts w:ascii="华文楷体" w:eastAsia="华文楷体" w:hAnsi="华文楷体" w:cs="宋体" w:hint="eastAsia"/>
          <w:color w:val="000000" w:themeColor="text1"/>
          <w:kern w:val="0"/>
          <w:szCs w:val="21"/>
        </w:rPr>
        <w:t>二者的区别：（1）竞争性抑制</w:t>
      </w:r>
      <w:proofErr w:type="gramStart"/>
      <w:r w:rsidRPr="001C358A">
        <w:rPr>
          <w:rFonts w:ascii="华文楷体" w:eastAsia="华文楷体" w:hAnsi="华文楷体" w:cs="宋体" w:hint="eastAsia"/>
          <w:color w:val="000000" w:themeColor="text1"/>
          <w:kern w:val="0"/>
          <w:szCs w:val="21"/>
        </w:rPr>
        <w:t>剂结构</w:t>
      </w:r>
      <w:proofErr w:type="gramEnd"/>
      <w:r w:rsidRPr="001C358A">
        <w:rPr>
          <w:rFonts w:ascii="华文楷体" w:eastAsia="华文楷体" w:hAnsi="华文楷体" w:cs="宋体" w:hint="eastAsia"/>
          <w:color w:val="000000" w:themeColor="text1"/>
          <w:kern w:val="0"/>
          <w:szCs w:val="21"/>
        </w:rPr>
        <w:t>与底物类似（但也有</w:t>
      </w:r>
      <w:proofErr w:type="gramStart"/>
      <w:r w:rsidRPr="001C358A">
        <w:rPr>
          <w:rFonts w:ascii="华文楷体" w:eastAsia="华文楷体" w:hAnsi="华文楷体" w:cs="宋体" w:hint="eastAsia"/>
          <w:color w:val="000000" w:themeColor="text1"/>
          <w:kern w:val="0"/>
          <w:szCs w:val="21"/>
        </w:rPr>
        <w:t>不</w:t>
      </w:r>
      <w:proofErr w:type="gramEnd"/>
      <w:r w:rsidRPr="001C358A">
        <w:rPr>
          <w:rFonts w:ascii="华文楷体" w:eastAsia="华文楷体" w:hAnsi="华文楷体" w:cs="宋体" w:hint="eastAsia"/>
          <w:color w:val="000000" w:themeColor="text1"/>
          <w:kern w:val="0"/>
          <w:szCs w:val="21"/>
        </w:rPr>
        <w:t>类似的）；增加底物浓度可解除抑制；动力学结果是使</w:t>
      </w:r>
      <w:r w:rsidRPr="001C358A">
        <w:rPr>
          <w:rFonts w:ascii="华文楷体" w:eastAsia="华文楷体" w:hAnsi="华文楷体"/>
          <w:i/>
          <w:color w:val="000000" w:themeColor="text1"/>
          <w:kern w:val="0"/>
          <w:szCs w:val="21"/>
        </w:rPr>
        <w:t>K</w:t>
      </w:r>
      <w:r w:rsidRPr="001C358A">
        <w:rPr>
          <w:rFonts w:ascii="华文楷体" w:eastAsia="华文楷体" w:hAnsi="华文楷体"/>
          <w:color w:val="000000" w:themeColor="text1"/>
          <w:kern w:val="0"/>
          <w:szCs w:val="21"/>
        </w:rPr>
        <w:t>m</w:t>
      </w:r>
      <w:r w:rsidRPr="001C358A">
        <w:rPr>
          <w:rFonts w:ascii="华文楷体" w:eastAsia="华文楷体" w:hAnsi="华文楷体" w:cs="宋体" w:hint="eastAsia"/>
          <w:color w:val="000000" w:themeColor="text1"/>
          <w:kern w:val="0"/>
          <w:szCs w:val="21"/>
        </w:rPr>
        <w:t>升高；</w:t>
      </w:r>
      <w:proofErr w:type="spellStart"/>
      <w:r w:rsidRPr="001C358A">
        <w:rPr>
          <w:rFonts w:ascii="华文楷体" w:eastAsia="华文楷体" w:hAnsi="华文楷体"/>
          <w:i/>
          <w:color w:val="000000" w:themeColor="text1"/>
          <w:spacing w:val="-10"/>
          <w:szCs w:val="21"/>
        </w:rPr>
        <w:t>V</w:t>
      </w:r>
      <w:r w:rsidRPr="001C358A">
        <w:rPr>
          <w:rFonts w:ascii="华文楷体" w:eastAsia="华文楷体" w:hAnsi="华文楷体"/>
          <w:color w:val="000000" w:themeColor="text1"/>
          <w:spacing w:val="-10"/>
          <w:szCs w:val="21"/>
        </w:rPr>
        <w:t>max</w:t>
      </w:r>
      <w:proofErr w:type="spellEnd"/>
      <w:r w:rsidRPr="001C358A">
        <w:rPr>
          <w:rFonts w:ascii="华文楷体" w:eastAsia="华文楷体" w:hAnsi="华文楷体"/>
          <w:color w:val="000000" w:themeColor="text1"/>
          <w:kern w:val="0"/>
          <w:szCs w:val="21"/>
        </w:rPr>
        <w:t>不变。（2）非竞争性抑制的结构与底物无关；增加底物浓度不能解除抑制；动力学结果是使</w:t>
      </w:r>
      <w:proofErr w:type="spellStart"/>
      <w:r w:rsidRPr="001C358A">
        <w:rPr>
          <w:rFonts w:ascii="华文楷体" w:eastAsia="华文楷体" w:hAnsi="华文楷体"/>
          <w:i/>
          <w:color w:val="000000" w:themeColor="text1"/>
          <w:spacing w:val="-10"/>
          <w:szCs w:val="21"/>
        </w:rPr>
        <w:t>V</w:t>
      </w:r>
      <w:r w:rsidRPr="001C358A">
        <w:rPr>
          <w:rFonts w:ascii="华文楷体" w:eastAsia="华文楷体" w:hAnsi="华文楷体"/>
          <w:color w:val="000000" w:themeColor="text1"/>
          <w:spacing w:val="-10"/>
          <w:szCs w:val="21"/>
        </w:rPr>
        <w:t>max</w:t>
      </w:r>
      <w:proofErr w:type="spellEnd"/>
      <w:r w:rsidRPr="001C358A">
        <w:rPr>
          <w:rFonts w:ascii="华文楷体" w:eastAsia="华文楷体" w:hAnsi="华文楷体" w:cs="宋体" w:hint="eastAsia"/>
          <w:color w:val="000000" w:themeColor="text1"/>
          <w:kern w:val="0"/>
          <w:szCs w:val="21"/>
        </w:rPr>
        <w:t>减小；</w:t>
      </w:r>
      <w:r w:rsidRPr="001C358A">
        <w:rPr>
          <w:rFonts w:ascii="华文楷体" w:eastAsia="华文楷体" w:hAnsi="华文楷体"/>
          <w:i/>
          <w:color w:val="000000" w:themeColor="text1"/>
          <w:kern w:val="0"/>
          <w:szCs w:val="21"/>
        </w:rPr>
        <w:t>K</w:t>
      </w:r>
      <w:r w:rsidRPr="001C358A">
        <w:rPr>
          <w:rFonts w:ascii="华文楷体" w:eastAsia="华文楷体" w:hAnsi="华文楷体"/>
          <w:color w:val="000000" w:themeColor="text1"/>
          <w:kern w:val="0"/>
          <w:szCs w:val="21"/>
        </w:rPr>
        <w:t>m</w:t>
      </w:r>
      <w:r w:rsidRPr="001C358A">
        <w:rPr>
          <w:rFonts w:ascii="华文楷体" w:eastAsia="华文楷体" w:hAnsi="华文楷体" w:cs="宋体" w:hint="eastAsia"/>
          <w:color w:val="000000" w:themeColor="text1"/>
          <w:kern w:val="0"/>
          <w:szCs w:val="21"/>
        </w:rPr>
        <w:t>值不变。</w:t>
      </w:r>
    </w:p>
    <w:p w:rsidR="00D4351D" w:rsidRPr="007303C2" w:rsidRDefault="00FB203B" w:rsidP="00D4351D">
      <w:pPr>
        <w:snapToGrid w:val="0"/>
        <w:rPr>
          <w:rFonts w:ascii="华文楷体" w:eastAsia="华文楷体" w:hAnsi="华文楷体"/>
          <w:b/>
          <w:color w:val="000000" w:themeColor="text1"/>
          <w:kern w:val="0"/>
          <w:szCs w:val="21"/>
          <w:u w:val="single"/>
        </w:rPr>
      </w:pPr>
      <w:r>
        <w:rPr>
          <w:rFonts w:ascii="宋体" w:hAnsi="宋体" w:hint="eastAsia"/>
          <w:b/>
          <w:color w:val="000000" w:themeColor="text1"/>
          <w:kern w:val="0"/>
          <w:szCs w:val="21"/>
          <w:u w:val="single"/>
        </w:rPr>
        <w:t>9</w:t>
      </w:r>
      <w:r w:rsidR="00D4351D">
        <w:rPr>
          <w:rFonts w:ascii="宋体" w:hAnsi="宋体" w:hint="eastAsia"/>
          <w:b/>
          <w:color w:val="000000" w:themeColor="text1"/>
          <w:kern w:val="0"/>
          <w:szCs w:val="21"/>
          <w:u w:val="single"/>
        </w:rPr>
        <w:t>★</w:t>
      </w:r>
      <w:r w:rsidR="00D4351D" w:rsidRPr="007303C2">
        <w:rPr>
          <w:rFonts w:ascii="华文楷体" w:eastAsia="华文楷体" w:hAnsi="华文楷体"/>
          <w:b/>
          <w:color w:val="000000" w:themeColor="text1"/>
          <w:kern w:val="0"/>
          <w:szCs w:val="21"/>
          <w:u w:val="single"/>
        </w:rPr>
        <w:t>对活细胞的实验测定表明，酶的底物浓度通常就在这种底物的</w:t>
      </w:r>
      <w:r w:rsidR="00D4351D" w:rsidRPr="007303C2">
        <w:rPr>
          <w:rFonts w:ascii="华文楷体" w:eastAsia="华文楷体" w:hAnsi="华文楷体"/>
          <w:b/>
          <w:i/>
          <w:color w:val="000000" w:themeColor="text1"/>
          <w:kern w:val="0"/>
          <w:szCs w:val="21"/>
          <w:u w:val="single"/>
        </w:rPr>
        <w:t>K</w:t>
      </w:r>
      <w:r w:rsidR="00D4351D" w:rsidRPr="007303C2">
        <w:rPr>
          <w:rFonts w:ascii="华文楷体" w:eastAsia="华文楷体" w:hAnsi="华文楷体"/>
          <w:b/>
          <w:color w:val="000000" w:themeColor="text1"/>
          <w:kern w:val="0"/>
          <w:szCs w:val="21"/>
          <w:u w:val="single"/>
          <w:vertAlign w:val="subscript"/>
        </w:rPr>
        <w:t>m</w:t>
      </w:r>
      <w:r w:rsidR="00D4351D" w:rsidRPr="007303C2">
        <w:rPr>
          <w:rFonts w:ascii="华文楷体" w:eastAsia="华文楷体" w:hAnsi="华文楷体"/>
          <w:b/>
          <w:color w:val="000000" w:themeColor="text1"/>
          <w:kern w:val="0"/>
          <w:szCs w:val="21"/>
          <w:u w:val="single"/>
        </w:rPr>
        <w:t>值附近，请解释其生理意义？为什么底物浓度不是大大高于</w:t>
      </w:r>
      <w:r w:rsidR="00D4351D" w:rsidRPr="007303C2">
        <w:rPr>
          <w:rFonts w:ascii="华文楷体" w:eastAsia="华文楷体" w:hAnsi="华文楷体"/>
          <w:b/>
          <w:i/>
          <w:color w:val="000000" w:themeColor="text1"/>
          <w:kern w:val="0"/>
          <w:szCs w:val="21"/>
          <w:u w:val="single"/>
        </w:rPr>
        <w:t>K</w:t>
      </w:r>
      <w:r w:rsidR="00D4351D" w:rsidRPr="007303C2">
        <w:rPr>
          <w:rFonts w:ascii="华文楷体" w:eastAsia="华文楷体" w:hAnsi="华文楷体"/>
          <w:b/>
          <w:color w:val="000000" w:themeColor="text1"/>
          <w:kern w:val="0"/>
          <w:szCs w:val="21"/>
          <w:u w:val="single"/>
          <w:vertAlign w:val="subscript"/>
        </w:rPr>
        <w:t>m</w:t>
      </w:r>
      <w:r w:rsidR="00D4351D" w:rsidRPr="007303C2">
        <w:rPr>
          <w:rFonts w:ascii="华文楷体" w:eastAsia="华文楷体" w:hAnsi="华文楷体"/>
          <w:b/>
          <w:color w:val="000000" w:themeColor="text1"/>
          <w:kern w:val="0"/>
          <w:szCs w:val="21"/>
          <w:u w:val="single"/>
        </w:rPr>
        <w:t>或大大低于</w:t>
      </w:r>
      <w:r w:rsidR="00D4351D" w:rsidRPr="007303C2">
        <w:rPr>
          <w:rFonts w:ascii="华文楷体" w:eastAsia="华文楷体" w:hAnsi="华文楷体"/>
          <w:b/>
          <w:i/>
          <w:color w:val="000000" w:themeColor="text1"/>
          <w:kern w:val="0"/>
          <w:szCs w:val="21"/>
          <w:u w:val="single"/>
        </w:rPr>
        <w:t>K</w:t>
      </w:r>
      <w:r w:rsidR="00D4351D" w:rsidRPr="007303C2">
        <w:rPr>
          <w:rFonts w:ascii="华文楷体" w:eastAsia="华文楷体" w:hAnsi="华文楷体"/>
          <w:b/>
          <w:color w:val="000000" w:themeColor="text1"/>
          <w:kern w:val="0"/>
          <w:szCs w:val="21"/>
          <w:u w:val="single"/>
          <w:vertAlign w:val="subscript"/>
        </w:rPr>
        <w:t>m</w:t>
      </w:r>
      <w:r w:rsidR="00D4351D" w:rsidRPr="007303C2">
        <w:rPr>
          <w:rFonts w:ascii="华文楷体" w:eastAsia="华文楷体" w:hAnsi="华文楷体"/>
          <w:b/>
          <w:color w:val="000000" w:themeColor="text1"/>
          <w:kern w:val="0"/>
          <w:szCs w:val="21"/>
          <w:u w:val="single"/>
        </w:rPr>
        <w:t xml:space="preserve">呢？ </w:t>
      </w:r>
    </w:p>
    <w:p w:rsidR="00D4351D" w:rsidRPr="001C358A" w:rsidRDefault="00D4351D" w:rsidP="00D4351D">
      <w:pPr>
        <w:snapToGrid w:val="0"/>
        <w:ind w:firstLineChars="200" w:firstLine="420"/>
        <w:rPr>
          <w:rFonts w:ascii="华文楷体" w:eastAsia="华文楷体" w:hAnsi="华文楷体"/>
          <w:b/>
          <w:color w:val="000000" w:themeColor="text1"/>
          <w:kern w:val="0"/>
          <w:szCs w:val="21"/>
          <w:u w:val="single"/>
        </w:rPr>
      </w:pPr>
      <w:r w:rsidRPr="001C358A">
        <w:rPr>
          <w:rFonts w:ascii="华文楷体" w:eastAsia="华文楷体" w:hAnsi="华文楷体" w:cs="宋体"/>
          <w:color w:val="000000" w:themeColor="text1"/>
          <w:kern w:val="0"/>
          <w:szCs w:val="21"/>
        </w:rPr>
        <w:t>据V</w:t>
      </w:r>
      <w:r w:rsidRPr="001C358A">
        <w:rPr>
          <w:rFonts w:ascii="华文楷体" w:eastAsia="华文楷体" w:hAnsi="华文楷体" w:hint="eastAsia"/>
          <w:color w:val="000000" w:themeColor="text1"/>
          <w:kern w:val="0"/>
          <w:szCs w:val="21"/>
        </w:rPr>
        <w:t>-</w:t>
      </w:r>
      <w:r w:rsidRPr="001C358A">
        <w:rPr>
          <w:rFonts w:ascii="华文楷体" w:eastAsia="华文楷体" w:hAnsi="华文楷体" w:cs="宋体"/>
          <w:color w:val="000000" w:themeColor="text1"/>
          <w:kern w:val="0"/>
          <w:szCs w:val="21"/>
        </w:rPr>
        <w:t>[S]的米氏曲线</w:t>
      </w:r>
      <w:r w:rsidRPr="001C358A">
        <w:rPr>
          <w:rFonts w:ascii="华文楷体" w:eastAsia="华文楷体" w:hAnsi="华文楷体" w:cs="宋体" w:hint="eastAsia"/>
          <w:color w:val="000000" w:themeColor="text1"/>
          <w:kern w:val="0"/>
          <w:szCs w:val="21"/>
        </w:rPr>
        <w:t>可知</w:t>
      </w:r>
      <w:r w:rsidRPr="001C358A">
        <w:rPr>
          <w:rFonts w:ascii="华文楷体" w:eastAsia="华文楷体" w:hAnsi="华文楷体" w:cs="宋体"/>
          <w:color w:val="000000" w:themeColor="text1"/>
          <w:kern w:val="0"/>
          <w:szCs w:val="21"/>
        </w:rPr>
        <w:t>，当底物浓度大大低于</w:t>
      </w:r>
      <w:r w:rsidRPr="001C358A">
        <w:rPr>
          <w:rFonts w:ascii="华文楷体" w:eastAsia="华文楷体" w:hAnsi="华文楷体"/>
          <w:i/>
          <w:color w:val="000000" w:themeColor="text1"/>
          <w:kern w:val="0"/>
          <w:szCs w:val="21"/>
        </w:rPr>
        <w:t>K</w:t>
      </w:r>
      <w:r w:rsidRPr="001C358A">
        <w:rPr>
          <w:rFonts w:ascii="华文楷体" w:eastAsia="华文楷体" w:hAnsi="华文楷体"/>
          <w:color w:val="000000" w:themeColor="text1"/>
          <w:kern w:val="0"/>
          <w:szCs w:val="21"/>
          <w:vertAlign w:val="subscript"/>
        </w:rPr>
        <w:t>m</w:t>
      </w:r>
      <w:r w:rsidRPr="001C358A">
        <w:rPr>
          <w:rFonts w:ascii="华文楷体" w:eastAsia="华文楷体" w:hAnsi="华文楷体" w:cs="宋体"/>
          <w:color w:val="000000" w:themeColor="text1"/>
          <w:kern w:val="0"/>
          <w:szCs w:val="21"/>
        </w:rPr>
        <w:t>值时，</w:t>
      </w:r>
      <w:proofErr w:type="gramStart"/>
      <w:r w:rsidRPr="001C358A">
        <w:rPr>
          <w:rFonts w:ascii="华文楷体" w:eastAsia="华文楷体" w:hAnsi="华文楷体" w:cs="宋体"/>
          <w:color w:val="000000" w:themeColor="text1"/>
          <w:kern w:val="0"/>
          <w:szCs w:val="21"/>
        </w:rPr>
        <w:t>酶不能</w:t>
      </w:r>
      <w:proofErr w:type="gramEnd"/>
      <w:r w:rsidRPr="001C358A">
        <w:rPr>
          <w:rFonts w:ascii="华文楷体" w:eastAsia="华文楷体" w:hAnsi="华文楷体" w:cs="宋体"/>
          <w:color w:val="000000" w:themeColor="text1"/>
          <w:kern w:val="0"/>
          <w:szCs w:val="21"/>
        </w:rPr>
        <w:t>被底物饱和，</w:t>
      </w:r>
      <w:proofErr w:type="gramStart"/>
      <w:r w:rsidRPr="001C358A">
        <w:rPr>
          <w:rFonts w:ascii="华文楷体" w:eastAsia="华文楷体" w:hAnsi="华文楷体" w:cs="宋体"/>
          <w:color w:val="000000" w:themeColor="text1"/>
          <w:kern w:val="0"/>
          <w:szCs w:val="21"/>
        </w:rPr>
        <w:t>从酶的</w:t>
      </w:r>
      <w:proofErr w:type="gramEnd"/>
      <w:r w:rsidRPr="001C358A">
        <w:rPr>
          <w:rFonts w:ascii="华文楷体" w:eastAsia="华文楷体" w:hAnsi="华文楷体" w:cs="宋体"/>
          <w:color w:val="000000" w:themeColor="text1"/>
          <w:kern w:val="0"/>
          <w:szCs w:val="21"/>
        </w:rPr>
        <w:t>利用角度而言，很不经济；当底物浓度大大高于</w:t>
      </w:r>
      <w:r w:rsidRPr="001C358A">
        <w:rPr>
          <w:rFonts w:ascii="华文楷体" w:eastAsia="华文楷体" w:hAnsi="华文楷体"/>
          <w:i/>
          <w:color w:val="000000" w:themeColor="text1"/>
          <w:kern w:val="0"/>
          <w:szCs w:val="21"/>
        </w:rPr>
        <w:t>K</w:t>
      </w:r>
      <w:r w:rsidRPr="001C358A">
        <w:rPr>
          <w:rFonts w:ascii="华文楷体" w:eastAsia="华文楷体" w:hAnsi="华文楷体"/>
          <w:color w:val="000000" w:themeColor="text1"/>
          <w:kern w:val="0"/>
          <w:szCs w:val="21"/>
          <w:vertAlign w:val="subscript"/>
        </w:rPr>
        <w:t>m</w:t>
      </w:r>
      <w:r w:rsidRPr="001C358A">
        <w:rPr>
          <w:rFonts w:ascii="华文楷体" w:eastAsia="华文楷体" w:hAnsi="华文楷体" w:cs="宋体"/>
          <w:color w:val="000000" w:themeColor="text1"/>
          <w:kern w:val="0"/>
          <w:szCs w:val="21"/>
        </w:rPr>
        <w:t>值时，酶趋于被饱和，随底物浓度改变，反应速度变化不大，不利于反应速度的调节；当底物浓度在</w:t>
      </w:r>
      <w:r w:rsidRPr="001C358A">
        <w:rPr>
          <w:rFonts w:ascii="华文楷体" w:eastAsia="华文楷体" w:hAnsi="华文楷体"/>
          <w:i/>
          <w:color w:val="000000" w:themeColor="text1"/>
          <w:kern w:val="0"/>
          <w:szCs w:val="21"/>
        </w:rPr>
        <w:t>K</w:t>
      </w:r>
      <w:r w:rsidRPr="001C358A">
        <w:rPr>
          <w:rFonts w:ascii="华文楷体" w:eastAsia="华文楷体" w:hAnsi="华文楷体"/>
          <w:color w:val="000000" w:themeColor="text1"/>
          <w:kern w:val="0"/>
          <w:szCs w:val="21"/>
          <w:vertAlign w:val="subscript"/>
        </w:rPr>
        <w:t>m</w:t>
      </w:r>
      <w:r w:rsidRPr="001C358A">
        <w:rPr>
          <w:rFonts w:ascii="华文楷体" w:eastAsia="华文楷体" w:hAnsi="华文楷体" w:cs="宋体"/>
          <w:color w:val="000000" w:themeColor="text1"/>
          <w:kern w:val="0"/>
          <w:szCs w:val="21"/>
        </w:rPr>
        <w:t>值附近时，反应速度对底物浓度的变化较为敏感，有利于反应速度的调节。</w:t>
      </w:r>
    </w:p>
    <w:p w:rsidR="008C1282" w:rsidRPr="001C358A" w:rsidRDefault="00FB203B" w:rsidP="008C1282">
      <w:pPr>
        <w:snapToGrid w:val="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10</w:t>
      </w:r>
      <w:r w:rsidR="008C1282" w:rsidRPr="001C358A">
        <w:rPr>
          <w:rFonts w:ascii="华文楷体" w:eastAsia="华文楷体" w:hAnsi="华文楷体" w:hint="eastAsia"/>
          <w:b/>
          <w:color w:val="000000" w:themeColor="text1"/>
          <w:szCs w:val="21"/>
          <w:u w:val="single"/>
        </w:rPr>
        <w:t>糖类物质的生理功能有哪些?</w:t>
      </w:r>
    </w:p>
    <w:p w:rsidR="008C1282" w:rsidRPr="001C358A" w:rsidRDefault="008C1282" w:rsidP="008C1282">
      <w:pPr>
        <w:snapToGrid w:val="0"/>
        <w:rPr>
          <w:rFonts w:ascii="华文楷体" w:eastAsia="华文楷体" w:hAnsi="华文楷体"/>
          <w:b/>
          <w:color w:val="000000" w:themeColor="text1"/>
          <w:szCs w:val="21"/>
          <w:u w:val="single"/>
        </w:rPr>
      </w:pPr>
      <w:r w:rsidRPr="001C358A">
        <w:rPr>
          <w:rFonts w:ascii="华文楷体" w:eastAsia="华文楷体" w:hAnsi="华文楷体" w:hint="eastAsia"/>
          <w:color w:val="000000" w:themeColor="text1"/>
          <w:szCs w:val="21"/>
        </w:rPr>
        <w:t>（1）糖是动物体内的重要能源物质；（2）作为合成生物体内重要代谢物质的碳架和前体；（3）糖是动物体内的重要结构物质，如糖蛋白和糖脂是组成生物膜的成分；（4）糖是动物体内的重要功能物质，如糖蛋白参与细胞间的信息传递。</w:t>
      </w:r>
    </w:p>
    <w:p w:rsidR="008C1282" w:rsidRPr="001C358A" w:rsidRDefault="00FB203B" w:rsidP="008C1282">
      <w:pPr>
        <w:snapToGrid w:val="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11</w:t>
      </w:r>
      <w:r w:rsidR="00007D91">
        <w:rPr>
          <w:rFonts w:ascii="华文楷体" w:eastAsia="华文楷体" w:hAnsi="华文楷体" w:hint="eastAsia"/>
          <w:b/>
          <w:color w:val="000000" w:themeColor="text1"/>
          <w:szCs w:val="21"/>
          <w:u w:val="single"/>
        </w:rPr>
        <w:t>.</w:t>
      </w:r>
      <w:r w:rsidR="008C1282" w:rsidRPr="001C358A">
        <w:rPr>
          <w:rFonts w:ascii="华文楷体" w:eastAsia="华文楷体" w:hAnsi="华文楷体" w:hint="eastAsia"/>
          <w:b/>
          <w:color w:val="000000" w:themeColor="text1"/>
          <w:szCs w:val="21"/>
          <w:u w:val="single"/>
        </w:rPr>
        <w:t>1分子葡萄糖经糖酵解途径生成乳酸，可提供</w:t>
      </w:r>
      <w:proofErr w:type="gramStart"/>
      <w:r w:rsidR="008C1282" w:rsidRPr="001C358A">
        <w:rPr>
          <w:rFonts w:ascii="华文楷体" w:eastAsia="华文楷体" w:hAnsi="华文楷体" w:hint="eastAsia"/>
          <w:b/>
          <w:color w:val="000000" w:themeColor="text1"/>
          <w:szCs w:val="21"/>
          <w:u w:val="single"/>
        </w:rPr>
        <w:t>几分子</w:t>
      </w:r>
      <w:proofErr w:type="gramEnd"/>
      <w:r w:rsidR="008C1282" w:rsidRPr="001C358A">
        <w:rPr>
          <w:rFonts w:ascii="华文楷体" w:eastAsia="华文楷体" w:hAnsi="华文楷体" w:hint="eastAsia"/>
          <w:b/>
          <w:color w:val="000000" w:themeColor="text1"/>
          <w:szCs w:val="21"/>
          <w:u w:val="single"/>
        </w:rPr>
        <w:t>ATP？为什么？</w:t>
      </w:r>
    </w:p>
    <w:p w:rsidR="008C1282" w:rsidRPr="001C358A" w:rsidRDefault="008C1282" w:rsidP="008C1282">
      <w:pPr>
        <w:snapToGrid w:val="0"/>
        <w:ind w:firstLineChars="200" w:firstLine="420"/>
        <w:rPr>
          <w:rFonts w:ascii="华文楷体" w:eastAsia="华文楷体" w:hAnsi="华文楷体"/>
          <w:b/>
          <w:color w:val="000000" w:themeColor="text1"/>
          <w:szCs w:val="21"/>
          <w:highlight w:val="yellow"/>
          <w:u w:val="single"/>
        </w:rPr>
      </w:pPr>
      <w:r w:rsidRPr="001C358A">
        <w:rPr>
          <w:rFonts w:ascii="华文楷体" w:eastAsia="华文楷体" w:hAnsi="华文楷体"/>
          <w:color w:val="000000" w:themeColor="text1"/>
          <w:szCs w:val="21"/>
        </w:rPr>
        <w:t>可提供2分子ATP。</w:t>
      </w:r>
      <w:r w:rsidRPr="001C358A">
        <w:rPr>
          <w:rFonts w:ascii="华文楷体" w:eastAsia="华文楷体" w:hAnsi="华文楷体" w:hint="eastAsia"/>
          <w:color w:val="000000" w:themeColor="text1"/>
          <w:szCs w:val="21"/>
        </w:rPr>
        <w:t>具体情况如下：</w:t>
      </w:r>
      <w:r w:rsidRPr="001C358A">
        <w:rPr>
          <w:rFonts w:ascii="华文楷体" w:eastAsia="华文楷体" w:hAnsi="华文楷体"/>
          <w:color w:val="000000" w:themeColor="text1"/>
          <w:szCs w:val="21"/>
        </w:rPr>
        <w:t>（1）葡萄糖→葡萄糖-6-磷酸</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消耗1分子ATP，该反应由己糖激酶催化；（2）果糖-6-磷酸→果糖-1,6-二磷酸</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消耗1分子ATP，该反应由磷酸果糖激酶催化；（3）2×甘油酸-1,3-二磷酸→2×甘油醛-3-磷酸，产生2分子ATP，该反应由磷酸甘油酸激酶催化；（4）2×磷酸烯醇式丙酮酸→2×丙酮酸，产生2分子ATP，该反应由丙酮酸激酶催化。</w:t>
      </w:r>
    </w:p>
    <w:p w:rsidR="008C1282" w:rsidRPr="001C358A" w:rsidRDefault="00FB203B" w:rsidP="008C1282">
      <w:pPr>
        <w:snapToGrid w:val="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12.</w:t>
      </w:r>
      <w:r w:rsidR="008C1282" w:rsidRPr="001C358A">
        <w:rPr>
          <w:rFonts w:ascii="华文楷体" w:eastAsia="华文楷体" w:hAnsi="华文楷体" w:hint="eastAsia"/>
          <w:b/>
          <w:color w:val="000000" w:themeColor="text1"/>
          <w:szCs w:val="21"/>
          <w:u w:val="single"/>
        </w:rPr>
        <w:t>1分子乙酰CoA彻底氧化生成CO</w:t>
      </w:r>
      <w:r w:rsidR="008C1282" w:rsidRPr="001C358A">
        <w:rPr>
          <w:rFonts w:ascii="华文楷体" w:eastAsia="华文楷体" w:hAnsi="华文楷体" w:hint="eastAsia"/>
          <w:b/>
          <w:color w:val="000000" w:themeColor="text1"/>
          <w:szCs w:val="21"/>
          <w:u w:val="single"/>
          <w:vertAlign w:val="subscript"/>
        </w:rPr>
        <w:t>2</w:t>
      </w:r>
      <w:r w:rsidR="008C1282" w:rsidRPr="001C358A">
        <w:rPr>
          <w:rFonts w:ascii="华文楷体" w:eastAsia="华文楷体" w:hAnsi="华文楷体" w:hint="eastAsia"/>
          <w:b/>
          <w:color w:val="000000" w:themeColor="text1"/>
          <w:szCs w:val="21"/>
          <w:u w:val="single"/>
        </w:rPr>
        <w:t>和H</w:t>
      </w:r>
      <w:r w:rsidR="008C1282" w:rsidRPr="001C358A">
        <w:rPr>
          <w:rFonts w:ascii="华文楷体" w:eastAsia="华文楷体" w:hAnsi="华文楷体" w:hint="eastAsia"/>
          <w:b/>
          <w:color w:val="000000" w:themeColor="text1"/>
          <w:szCs w:val="21"/>
          <w:u w:val="single"/>
          <w:vertAlign w:val="subscript"/>
        </w:rPr>
        <w:t>2</w:t>
      </w:r>
      <w:r w:rsidR="008C1282" w:rsidRPr="001C358A">
        <w:rPr>
          <w:rFonts w:ascii="华文楷体" w:eastAsia="华文楷体" w:hAnsi="华文楷体" w:hint="eastAsia"/>
          <w:b/>
          <w:color w:val="000000" w:themeColor="text1"/>
          <w:szCs w:val="21"/>
          <w:u w:val="single"/>
        </w:rPr>
        <w:t>O，可提供</w:t>
      </w:r>
      <w:proofErr w:type="gramStart"/>
      <w:r w:rsidR="008C1282" w:rsidRPr="001C358A">
        <w:rPr>
          <w:rFonts w:ascii="华文楷体" w:eastAsia="华文楷体" w:hAnsi="华文楷体" w:hint="eastAsia"/>
          <w:b/>
          <w:color w:val="000000" w:themeColor="text1"/>
          <w:szCs w:val="21"/>
          <w:u w:val="single"/>
        </w:rPr>
        <w:t>几分子</w:t>
      </w:r>
      <w:proofErr w:type="gramEnd"/>
      <w:r w:rsidR="008C1282" w:rsidRPr="001C358A">
        <w:rPr>
          <w:rFonts w:ascii="华文楷体" w:eastAsia="华文楷体" w:hAnsi="华文楷体" w:hint="eastAsia"/>
          <w:b/>
          <w:color w:val="000000" w:themeColor="text1"/>
          <w:szCs w:val="21"/>
          <w:u w:val="single"/>
        </w:rPr>
        <w:t>ATP？为什么？</w:t>
      </w:r>
    </w:p>
    <w:p w:rsidR="008C1282" w:rsidRPr="001C358A" w:rsidRDefault="008C1282" w:rsidP="008C1282">
      <w:pPr>
        <w:adjustRightInd w:val="0"/>
        <w:snapToGrid w:val="0"/>
        <w:ind w:firstLineChars="200" w:firstLine="420"/>
        <w:rPr>
          <w:rFonts w:ascii="华文楷体" w:eastAsia="华文楷体" w:hAnsi="华文楷体"/>
          <w:color w:val="000000" w:themeColor="text1"/>
          <w:szCs w:val="21"/>
        </w:rPr>
      </w:pPr>
      <w:r w:rsidRPr="001C358A">
        <w:rPr>
          <w:rFonts w:ascii="华文楷体" w:eastAsia="华文楷体" w:hAnsi="华文楷体"/>
          <w:color w:val="000000" w:themeColor="text1"/>
          <w:szCs w:val="21"/>
        </w:rPr>
        <w:t>可提供10分子ATP。具体情况如下：(1) 在异柠檬酸脱氢酶作用下，异柠檬酸脱下两个氢生成α-酮戊二酸</w:t>
      </w:r>
      <w:r w:rsidRPr="001C358A">
        <w:rPr>
          <w:rFonts w:ascii="华文楷体" w:eastAsia="华文楷体" w:hAnsi="华文楷体" w:hint="eastAsia"/>
          <w:color w:val="000000" w:themeColor="text1"/>
          <w:szCs w:val="21"/>
        </w:rPr>
        <w:t>和</w:t>
      </w:r>
      <w:r w:rsidRPr="001C358A">
        <w:rPr>
          <w:rFonts w:ascii="华文楷体" w:eastAsia="华文楷体" w:hAnsi="华文楷体"/>
          <w:color w:val="000000" w:themeColor="text1"/>
          <w:szCs w:val="21"/>
        </w:rPr>
        <w:t>NADH+H</w:t>
      </w:r>
      <w:r w:rsidRPr="001C358A">
        <w:rPr>
          <w:rFonts w:ascii="华文楷体" w:eastAsia="华文楷体" w:hAnsi="华文楷体"/>
          <w:color w:val="000000" w:themeColor="text1"/>
          <w:szCs w:val="21"/>
          <w:vertAlign w:val="superscript"/>
        </w:rPr>
        <w:t>+</w:t>
      </w:r>
      <w:r w:rsidRPr="001C358A">
        <w:rPr>
          <w:rFonts w:ascii="华文楷体" w:eastAsia="华文楷体" w:hAnsi="华文楷体"/>
          <w:color w:val="000000" w:themeColor="text1"/>
          <w:szCs w:val="21"/>
        </w:rPr>
        <w:t>；（2）在α-酮戊二酸脱氢酶</w:t>
      </w:r>
      <w:proofErr w:type="gramStart"/>
      <w:r w:rsidRPr="001C358A">
        <w:rPr>
          <w:rFonts w:ascii="华文楷体" w:eastAsia="华文楷体" w:hAnsi="华文楷体"/>
          <w:color w:val="000000" w:themeColor="text1"/>
          <w:szCs w:val="21"/>
        </w:rPr>
        <w:t>系作用</w:t>
      </w:r>
      <w:proofErr w:type="gramEnd"/>
      <w:r w:rsidRPr="001C358A">
        <w:rPr>
          <w:rFonts w:ascii="华文楷体" w:eastAsia="华文楷体" w:hAnsi="华文楷体"/>
          <w:color w:val="000000" w:themeColor="text1"/>
          <w:szCs w:val="21"/>
        </w:rPr>
        <w:t>下，α-酮戊二酸脱氢生成琥珀</w:t>
      </w:r>
      <w:proofErr w:type="gramStart"/>
      <w:r w:rsidRPr="001C358A">
        <w:rPr>
          <w:rFonts w:ascii="华文楷体" w:eastAsia="华文楷体" w:hAnsi="华文楷体"/>
          <w:color w:val="000000" w:themeColor="text1"/>
          <w:szCs w:val="21"/>
        </w:rPr>
        <w:t>酰</w:t>
      </w:r>
      <w:proofErr w:type="gramEnd"/>
      <w:r w:rsidRPr="001C358A">
        <w:rPr>
          <w:rFonts w:ascii="华文楷体" w:eastAsia="华文楷体" w:hAnsi="华文楷体"/>
          <w:color w:val="000000" w:themeColor="text1"/>
          <w:szCs w:val="21"/>
        </w:rPr>
        <w:t>CoA 和NADH+H</w:t>
      </w:r>
      <w:r w:rsidRPr="001C358A">
        <w:rPr>
          <w:rFonts w:ascii="华文楷体" w:eastAsia="华文楷体" w:hAnsi="华文楷体"/>
          <w:color w:val="000000" w:themeColor="text1"/>
          <w:szCs w:val="21"/>
          <w:vertAlign w:val="superscript"/>
        </w:rPr>
        <w:t>+</w:t>
      </w:r>
      <w:r w:rsidRPr="001C358A">
        <w:rPr>
          <w:rFonts w:ascii="华文楷体" w:eastAsia="华文楷体" w:hAnsi="华文楷体"/>
          <w:color w:val="000000" w:themeColor="text1"/>
          <w:szCs w:val="21"/>
        </w:rPr>
        <w:t>；（3）在琥珀</w:t>
      </w:r>
      <w:proofErr w:type="gramStart"/>
      <w:r w:rsidRPr="001C358A">
        <w:rPr>
          <w:rFonts w:ascii="华文楷体" w:eastAsia="华文楷体" w:hAnsi="华文楷体"/>
          <w:color w:val="000000" w:themeColor="text1"/>
          <w:szCs w:val="21"/>
        </w:rPr>
        <w:t>酰</w:t>
      </w:r>
      <w:proofErr w:type="gramEnd"/>
      <w:r w:rsidRPr="001C358A">
        <w:rPr>
          <w:rFonts w:ascii="华文楷体" w:eastAsia="华文楷体" w:hAnsi="华文楷体"/>
          <w:color w:val="000000" w:themeColor="text1"/>
          <w:szCs w:val="21"/>
        </w:rPr>
        <w:t>CoA合成酶作用下，琥珀</w:t>
      </w:r>
      <w:proofErr w:type="gramStart"/>
      <w:r w:rsidRPr="001C358A">
        <w:rPr>
          <w:rFonts w:ascii="华文楷体" w:eastAsia="华文楷体" w:hAnsi="华文楷体"/>
          <w:color w:val="000000" w:themeColor="text1"/>
          <w:szCs w:val="21"/>
        </w:rPr>
        <w:t>酰</w:t>
      </w:r>
      <w:proofErr w:type="gramEnd"/>
      <w:r w:rsidRPr="001C358A">
        <w:rPr>
          <w:rFonts w:ascii="华文楷体" w:eastAsia="华文楷体" w:hAnsi="华文楷体"/>
          <w:color w:val="000000" w:themeColor="text1"/>
          <w:szCs w:val="21"/>
        </w:rPr>
        <w:t>CoA水解生成琥珀酸，产生1分子GTP；（4）在琥珀酸脱氢酶作用下，琥珀酸脱氢生成延胡索酸和FADH</w:t>
      </w:r>
      <w:r w:rsidRPr="001C358A">
        <w:rPr>
          <w:rFonts w:ascii="华文楷体" w:eastAsia="华文楷体" w:hAnsi="华文楷体"/>
          <w:color w:val="000000" w:themeColor="text1"/>
          <w:szCs w:val="21"/>
          <w:vertAlign w:val="subscript"/>
        </w:rPr>
        <w:t>2</w:t>
      </w:r>
      <w:r w:rsidRPr="001C358A">
        <w:rPr>
          <w:rFonts w:ascii="华文楷体" w:eastAsia="华文楷体" w:hAnsi="华文楷体"/>
          <w:color w:val="000000" w:themeColor="text1"/>
          <w:szCs w:val="21"/>
        </w:rPr>
        <w:t>；（5）在苹果酸脱氢酶催化下，苹果酸脱氢</w:t>
      </w:r>
      <w:r w:rsidRPr="001C358A">
        <w:rPr>
          <w:rFonts w:ascii="华文楷体" w:eastAsia="华文楷体" w:hAnsi="华文楷体" w:hint="eastAsia"/>
          <w:color w:val="000000" w:themeColor="text1"/>
          <w:szCs w:val="21"/>
        </w:rPr>
        <w:t>生</w:t>
      </w:r>
      <w:r w:rsidRPr="001C358A">
        <w:rPr>
          <w:rFonts w:ascii="华文楷体" w:eastAsia="华文楷体" w:hAnsi="华文楷体"/>
          <w:color w:val="000000" w:themeColor="text1"/>
          <w:szCs w:val="21"/>
        </w:rPr>
        <w:t>成草酰乙酸</w:t>
      </w:r>
      <w:r w:rsidRPr="001C358A">
        <w:rPr>
          <w:rFonts w:ascii="华文楷体" w:eastAsia="华文楷体" w:hAnsi="华文楷体" w:hint="eastAsia"/>
          <w:color w:val="000000" w:themeColor="text1"/>
          <w:szCs w:val="21"/>
        </w:rPr>
        <w:t>和</w:t>
      </w:r>
      <w:r w:rsidRPr="001C358A">
        <w:rPr>
          <w:rFonts w:ascii="华文楷体" w:eastAsia="华文楷体" w:hAnsi="华文楷体"/>
          <w:color w:val="000000" w:themeColor="text1"/>
          <w:szCs w:val="21"/>
        </w:rPr>
        <w:t>NADH+H</w:t>
      </w:r>
      <w:r w:rsidRPr="001C358A">
        <w:rPr>
          <w:rFonts w:ascii="华文楷体" w:eastAsia="华文楷体" w:hAnsi="华文楷体"/>
          <w:color w:val="000000" w:themeColor="text1"/>
          <w:szCs w:val="21"/>
          <w:vertAlign w:val="superscript"/>
        </w:rPr>
        <w:t>+</w:t>
      </w:r>
      <w:r w:rsidRPr="001C358A">
        <w:rPr>
          <w:rFonts w:ascii="华文楷体" w:eastAsia="华文楷体" w:hAnsi="华文楷体"/>
          <w:color w:val="000000" w:themeColor="text1"/>
          <w:szCs w:val="21"/>
        </w:rPr>
        <w:t>。</w:t>
      </w:r>
    </w:p>
    <w:p w:rsidR="008C1282" w:rsidRPr="001C358A" w:rsidRDefault="008C1282" w:rsidP="008C1282">
      <w:pPr>
        <w:snapToGrid w:val="0"/>
        <w:rPr>
          <w:rFonts w:ascii="华文楷体" w:eastAsia="华文楷体" w:hAnsi="华文楷体"/>
          <w:b/>
          <w:color w:val="000000" w:themeColor="text1"/>
          <w:szCs w:val="21"/>
          <w:u w:val="single"/>
        </w:rPr>
      </w:pPr>
      <w:r w:rsidRPr="001C358A">
        <w:rPr>
          <w:rFonts w:ascii="华文楷体" w:eastAsia="华文楷体" w:hAnsi="华文楷体"/>
          <w:color w:val="000000" w:themeColor="text1"/>
          <w:szCs w:val="21"/>
        </w:rPr>
        <w:t xml:space="preserve">    1分子NADH进入NADH呼吸链氧化可提供2.5分子ATP，而1分子FADH</w:t>
      </w:r>
      <w:r w:rsidRPr="001C358A">
        <w:rPr>
          <w:rFonts w:ascii="华文楷体" w:eastAsia="华文楷体" w:hAnsi="华文楷体"/>
          <w:color w:val="000000" w:themeColor="text1"/>
          <w:szCs w:val="21"/>
          <w:vertAlign w:val="subscript"/>
        </w:rPr>
        <w:t>2</w:t>
      </w:r>
      <w:r w:rsidRPr="001C358A">
        <w:rPr>
          <w:rFonts w:ascii="华文楷体" w:eastAsia="华文楷体" w:hAnsi="华文楷体"/>
          <w:color w:val="000000" w:themeColor="text1"/>
          <w:szCs w:val="21"/>
        </w:rPr>
        <w:t>进入FADH</w:t>
      </w:r>
      <w:r w:rsidRPr="001C358A">
        <w:rPr>
          <w:rFonts w:ascii="华文楷体" w:eastAsia="华文楷体" w:hAnsi="华文楷体"/>
          <w:color w:val="000000" w:themeColor="text1"/>
          <w:szCs w:val="21"/>
          <w:vertAlign w:val="subscript"/>
        </w:rPr>
        <w:t>2</w:t>
      </w:r>
      <w:r w:rsidRPr="001C358A">
        <w:rPr>
          <w:rFonts w:ascii="华文楷体" w:eastAsia="华文楷体" w:hAnsi="华文楷体"/>
          <w:color w:val="000000" w:themeColor="text1"/>
          <w:szCs w:val="21"/>
        </w:rPr>
        <w:t>呼吸链氧化可提供1.5分子ATP，所以1分子乙酰CoA彻底氧化生成CO</w:t>
      </w:r>
      <w:r w:rsidRPr="001C358A">
        <w:rPr>
          <w:rFonts w:ascii="华文楷体" w:eastAsia="华文楷体" w:hAnsi="华文楷体"/>
          <w:color w:val="000000" w:themeColor="text1"/>
          <w:szCs w:val="21"/>
          <w:vertAlign w:val="subscript"/>
        </w:rPr>
        <w:t>2</w:t>
      </w:r>
      <w:r w:rsidRPr="001C358A">
        <w:rPr>
          <w:rFonts w:ascii="华文楷体" w:eastAsia="华文楷体" w:hAnsi="华文楷体"/>
          <w:color w:val="000000" w:themeColor="text1"/>
          <w:szCs w:val="21"/>
        </w:rPr>
        <w:t>和H</w:t>
      </w:r>
      <w:r w:rsidRPr="001C358A">
        <w:rPr>
          <w:rFonts w:ascii="华文楷体" w:eastAsia="华文楷体" w:hAnsi="华文楷体"/>
          <w:color w:val="000000" w:themeColor="text1"/>
          <w:szCs w:val="21"/>
          <w:vertAlign w:val="subscript"/>
        </w:rPr>
        <w:t>2</w:t>
      </w:r>
      <w:r w:rsidRPr="001C358A">
        <w:rPr>
          <w:rFonts w:ascii="华文楷体" w:eastAsia="华文楷体" w:hAnsi="华文楷体"/>
          <w:color w:val="000000" w:themeColor="text1"/>
          <w:szCs w:val="21"/>
        </w:rPr>
        <w:t>O，可提供10分子ATP（3×2.5+1.5+1）。</w:t>
      </w:r>
    </w:p>
    <w:p w:rsidR="008C1282" w:rsidRPr="001C358A" w:rsidRDefault="00FB203B" w:rsidP="008C1282">
      <w:pPr>
        <w:snapToGrid w:val="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13</w:t>
      </w:r>
      <w:r w:rsidR="008C1282" w:rsidRPr="001C358A">
        <w:rPr>
          <w:rFonts w:ascii="华文楷体" w:eastAsia="华文楷体" w:hAnsi="华文楷体" w:hint="eastAsia"/>
          <w:b/>
          <w:color w:val="000000" w:themeColor="text1"/>
          <w:szCs w:val="21"/>
          <w:u w:val="single"/>
        </w:rPr>
        <w:t>何谓三羧酸循环生理意义?</w:t>
      </w:r>
    </w:p>
    <w:p w:rsidR="008C1282" w:rsidRDefault="008C1282" w:rsidP="008C1282">
      <w:pPr>
        <w:snapToGrid w:val="0"/>
        <w:ind w:firstLineChars="200" w:firstLine="420"/>
        <w:rPr>
          <w:rFonts w:ascii="华文楷体" w:eastAsia="华文楷体" w:hAnsi="华文楷体" w:hint="eastAsia"/>
          <w:color w:val="000000" w:themeColor="text1"/>
          <w:szCs w:val="21"/>
        </w:rPr>
      </w:pPr>
      <w:r w:rsidRPr="001C358A">
        <w:rPr>
          <w:rFonts w:ascii="华文楷体" w:eastAsia="华文楷体" w:hAnsi="华文楷体" w:hint="eastAsia"/>
          <w:color w:val="000000" w:themeColor="text1"/>
          <w:szCs w:val="21"/>
        </w:rPr>
        <w:t>三羧酸循环的生理学意义：（1）糖的有氧分解是产生动物生理活动所需能量的主要来源；（2）三羧酸循环是糖、脂肪、蛋白质在体内彻底氧化的共同代谢途径；（3）三羧酸循环是糖、脂肪、蛋白质及其他有机物质代谢的联系枢纽。</w:t>
      </w:r>
    </w:p>
    <w:p w:rsidR="00FC3E54" w:rsidRPr="00FC3E54" w:rsidRDefault="00FC3E54" w:rsidP="008C1282">
      <w:pPr>
        <w:snapToGrid w:val="0"/>
        <w:ind w:firstLineChars="200" w:firstLine="420"/>
        <w:rPr>
          <w:rFonts w:ascii="华文楷体" w:eastAsia="华文楷体" w:hAnsi="华文楷体"/>
          <w:b/>
          <w:color w:val="000000" w:themeColor="text1"/>
          <w:szCs w:val="21"/>
          <w:u w:val="single"/>
        </w:rPr>
      </w:pPr>
    </w:p>
    <w:p w:rsidR="008C1282" w:rsidRPr="001C358A" w:rsidRDefault="00FB203B" w:rsidP="008C1282">
      <w:pPr>
        <w:snapToGrid w:val="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lastRenderedPageBreak/>
        <w:t>14</w:t>
      </w:r>
      <w:r w:rsidR="008C1282" w:rsidRPr="001C358A">
        <w:rPr>
          <w:rFonts w:ascii="华文楷体" w:eastAsia="华文楷体" w:hAnsi="华文楷体" w:hint="eastAsia"/>
          <w:b/>
          <w:color w:val="000000" w:themeColor="text1"/>
          <w:szCs w:val="21"/>
          <w:u w:val="single"/>
        </w:rPr>
        <w:t>为什么说三羧酸循环是糖、脂和蛋白质三大物质代谢的共同通路？</w:t>
      </w:r>
    </w:p>
    <w:p w:rsidR="008C1282" w:rsidRPr="001C358A" w:rsidRDefault="008C1282" w:rsidP="008C1282">
      <w:pPr>
        <w:snapToGrid w:val="0"/>
        <w:rPr>
          <w:rFonts w:ascii="华文楷体" w:eastAsia="华文楷体" w:hAnsi="华文楷体"/>
          <w:b/>
          <w:color w:val="000000" w:themeColor="text1"/>
          <w:szCs w:val="21"/>
          <w:u w:val="single"/>
        </w:rPr>
      </w:pPr>
      <w:r w:rsidRPr="001C358A">
        <w:rPr>
          <w:rFonts w:ascii="华文楷体" w:eastAsia="华文楷体" w:hAnsi="华文楷体" w:hint="eastAsia"/>
          <w:color w:val="000000" w:themeColor="text1"/>
          <w:szCs w:val="21"/>
        </w:rPr>
        <w:t>（1）糖代谢产生的碳骨架最终进入三羧酸循环氧化；（2）脂肪分解产生的甘油可通过糖有氧</w:t>
      </w:r>
      <w:proofErr w:type="gramStart"/>
      <w:r w:rsidRPr="001C358A">
        <w:rPr>
          <w:rFonts w:ascii="华文楷体" w:eastAsia="华文楷体" w:hAnsi="华文楷体" w:hint="eastAsia"/>
          <w:color w:val="000000" w:themeColor="text1"/>
          <w:szCs w:val="21"/>
        </w:rPr>
        <w:t>氧化进入三羧酶循</w:t>
      </w:r>
      <w:proofErr w:type="gramEnd"/>
      <w:r w:rsidRPr="001C358A">
        <w:rPr>
          <w:rFonts w:ascii="华文楷体" w:eastAsia="华文楷体" w:hAnsi="华文楷体" w:hint="eastAsia"/>
          <w:color w:val="000000" w:themeColor="text1"/>
          <w:szCs w:val="21"/>
        </w:rPr>
        <w:t>环氧化，脂肪酸经β—氧化产生乙酰CoA可进入三羧酸循环氧化；（3）蛋白质分解产生氨基酸，氨基酸脱去氨基后产生的碳骨架可进入三羧酸循环，同时，三羧酸循环的中间产物可作为氨基酸的碳骨架，接受</w:t>
      </w:r>
      <w:r w:rsidRPr="001C358A">
        <w:rPr>
          <w:rFonts w:ascii="华文楷体" w:eastAsia="华文楷体" w:hAnsi="华文楷体"/>
          <w:color w:val="000000" w:themeColor="text1"/>
          <w:szCs w:val="21"/>
        </w:rPr>
        <w:t>NH</w:t>
      </w:r>
      <w:r w:rsidRPr="001C358A">
        <w:rPr>
          <w:rFonts w:ascii="华文楷体" w:eastAsia="华文楷体" w:hAnsi="华文楷体"/>
          <w:color w:val="000000" w:themeColor="text1"/>
          <w:szCs w:val="21"/>
          <w:vertAlign w:val="subscript"/>
        </w:rPr>
        <w:t>3</w:t>
      </w:r>
      <w:r w:rsidRPr="001C358A">
        <w:rPr>
          <w:rFonts w:ascii="华文楷体" w:eastAsia="华文楷体" w:hAnsi="华文楷体" w:hint="eastAsia"/>
          <w:color w:val="000000" w:themeColor="text1"/>
          <w:szCs w:val="21"/>
        </w:rPr>
        <w:t>重新生成氨基酸。所以，三羧酸循环是三大物质共同通路。</w:t>
      </w:r>
    </w:p>
    <w:p w:rsidR="008C1282" w:rsidRPr="001C358A" w:rsidRDefault="00FB203B" w:rsidP="008C1282">
      <w:pPr>
        <w:snapToGrid w:val="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15</w:t>
      </w:r>
      <w:r w:rsidR="008C1282" w:rsidRPr="001C358A">
        <w:rPr>
          <w:rFonts w:ascii="华文楷体" w:eastAsia="华文楷体" w:hAnsi="华文楷体" w:hint="eastAsia"/>
          <w:b/>
          <w:color w:val="000000" w:themeColor="text1"/>
          <w:szCs w:val="21"/>
          <w:u w:val="single"/>
        </w:rPr>
        <w:t xml:space="preserve">磷酸戊糖途径的主要生理意义是什么？ </w:t>
      </w:r>
    </w:p>
    <w:p w:rsidR="008C1282" w:rsidRPr="00B118B8" w:rsidRDefault="008C1282" w:rsidP="008C1282">
      <w:pPr>
        <w:snapToGrid w:val="0"/>
        <w:rPr>
          <w:rFonts w:ascii="华文楷体" w:eastAsia="华文楷体" w:hAnsi="华文楷体"/>
          <w:b/>
          <w:color w:val="000000" w:themeColor="text1"/>
          <w:szCs w:val="21"/>
          <w:u w:val="single"/>
        </w:rPr>
      </w:pPr>
      <w:r w:rsidRPr="00B118B8">
        <w:rPr>
          <w:rFonts w:ascii="华文楷体" w:eastAsia="华文楷体" w:hAnsi="华文楷体" w:hint="eastAsia"/>
          <w:color w:val="000000" w:themeColor="text1"/>
          <w:szCs w:val="21"/>
          <w:u w:val="single"/>
        </w:rPr>
        <w:t>（1）中间产物核糖-5-磷酸是动物体内合成多种物质的重要原料；（2）产生的NADPH（还原力）参与多种代谢反应；（3）磷酸戊糖途径与糖的有氧分解及糖的无氧分解相互联系；（4）通过</w:t>
      </w:r>
      <w:proofErr w:type="gramStart"/>
      <w:r w:rsidRPr="00B118B8">
        <w:rPr>
          <w:rFonts w:ascii="华文楷体" w:eastAsia="华文楷体" w:hAnsi="华文楷体" w:hint="eastAsia"/>
          <w:color w:val="000000" w:themeColor="text1"/>
          <w:szCs w:val="21"/>
          <w:u w:val="single"/>
        </w:rPr>
        <w:t>转酮基和</w:t>
      </w:r>
      <w:proofErr w:type="gramEnd"/>
      <w:r w:rsidRPr="00B118B8">
        <w:rPr>
          <w:rFonts w:ascii="华文楷体" w:eastAsia="华文楷体" w:hAnsi="华文楷体" w:hint="eastAsia"/>
          <w:color w:val="000000" w:themeColor="text1"/>
          <w:szCs w:val="21"/>
          <w:u w:val="single"/>
        </w:rPr>
        <w:t>转醛基反应，使丙糖、丁糖、戊糖、己糖、庚糖互相转化。</w:t>
      </w:r>
    </w:p>
    <w:p w:rsidR="008C1282" w:rsidRPr="001C358A" w:rsidRDefault="008C1282" w:rsidP="008C1282">
      <w:pPr>
        <w:snapToGrid w:val="0"/>
        <w:rPr>
          <w:rFonts w:ascii="华文楷体" w:eastAsia="华文楷体" w:hAnsi="华文楷体"/>
          <w:b/>
          <w:color w:val="000000" w:themeColor="text1"/>
          <w:szCs w:val="21"/>
          <w:u w:val="single"/>
        </w:rPr>
      </w:pPr>
      <w:r w:rsidRPr="001C358A">
        <w:rPr>
          <w:rFonts w:ascii="华文楷体" w:eastAsia="华文楷体" w:hAnsi="华文楷体" w:hint="eastAsia"/>
          <w:b/>
          <w:color w:val="000000" w:themeColor="text1"/>
          <w:szCs w:val="21"/>
          <w:u w:val="single"/>
        </w:rPr>
        <w:t>为什么说肌糖原不能直接补充血糖？请说说</w:t>
      </w:r>
      <w:proofErr w:type="gramStart"/>
      <w:r w:rsidRPr="001C358A">
        <w:rPr>
          <w:rFonts w:ascii="华文楷体" w:eastAsia="华文楷体" w:hAnsi="华文楷体" w:hint="eastAsia"/>
          <w:b/>
          <w:color w:val="000000" w:themeColor="text1"/>
          <w:szCs w:val="21"/>
          <w:u w:val="single"/>
        </w:rPr>
        <w:t>肌</w:t>
      </w:r>
      <w:proofErr w:type="gramEnd"/>
      <w:r w:rsidRPr="001C358A">
        <w:rPr>
          <w:rFonts w:ascii="华文楷体" w:eastAsia="华文楷体" w:hAnsi="华文楷体" w:hint="eastAsia"/>
          <w:b/>
          <w:color w:val="000000" w:themeColor="text1"/>
          <w:szCs w:val="21"/>
          <w:u w:val="single"/>
        </w:rPr>
        <w:t>糖原是如何转变为血糖的？</w:t>
      </w:r>
    </w:p>
    <w:p w:rsidR="008C1282" w:rsidRPr="001C358A" w:rsidRDefault="008C1282" w:rsidP="008C1282">
      <w:pPr>
        <w:snapToGrid w:val="0"/>
        <w:rPr>
          <w:rFonts w:ascii="华文楷体" w:eastAsia="华文楷体" w:hAnsi="华文楷体"/>
          <w:b/>
          <w:color w:val="000000" w:themeColor="text1"/>
          <w:szCs w:val="21"/>
          <w:u w:val="single"/>
        </w:rPr>
      </w:pPr>
      <w:r w:rsidRPr="001C358A">
        <w:rPr>
          <w:rFonts w:ascii="华文楷体" w:eastAsia="华文楷体" w:hAnsi="华文楷体" w:hint="eastAsia"/>
          <w:color w:val="000000" w:themeColor="text1"/>
          <w:szCs w:val="21"/>
        </w:rPr>
        <w:t>（1）肌肉缺乏葡萄糖-6-磷酸酶。（2）肌糖原分解生成葡萄糖-6-磷酸后，经糖酵解途径产生乳酸，乳酸进入血液循环到肝脏，以乳酸为原料经糖异生作用转变为葡萄糖、并释放入血补充血糖。</w:t>
      </w:r>
    </w:p>
    <w:p w:rsidR="008C1282" w:rsidRPr="001C358A" w:rsidRDefault="00FB203B" w:rsidP="008C1282">
      <w:pPr>
        <w:snapToGrid w:val="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16</w:t>
      </w:r>
      <w:r w:rsidR="008C1282" w:rsidRPr="001C358A">
        <w:rPr>
          <w:rFonts w:ascii="华文楷体" w:eastAsia="华文楷体" w:hAnsi="华文楷体" w:hint="eastAsia"/>
          <w:b/>
          <w:color w:val="000000" w:themeColor="text1"/>
          <w:szCs w:val="21"/>
          <w:u w:val="single"/>
        </w:rPr>
        <w:t>糖异生途径与糖</w:t>
      </w:r>
      <w:proofErr w:type="gramStart"/>
      <w:r w:rsidR="008C1282" w:rsidRPr="001C358A">
        <w:rPr>
          <w:rFonts w:ascii="华文楷体" w:eastAsia="华文楷体" w:hAnsi="华文楷体" w:hint="eastAsia"/>
          <w:b/>
          <w:color w:val="000000" w:themeColor="text1"/>
          <w:szCs w:val="21"/>
          <w:u w:val="single"/>
        </w:rPr>
        <w:t>酵</w:t>
      </w:r>
      <w:proofErr w:type="gramEnd"/>
      <w:r w:rsidR="008C1282" w:rsidRPr="001C358A">
        <w:rPr>
          <w:rFonts w:ascii="华文楷体" w:eastAsia="华文楷体" w:hAnsi="华文楷体" w:hint="eastAsia"/>
          <w:b/>
          <w:color w:val="000000" w:themeColor="text1"/>
          <w:szCs w:val="21"/>
          <w:u w:val="single"/>
        </w:rPr>
        <w:t>糖途径的反应部位和催化酶有哪些差异？</w:t>
      </w:r>
    </w:p>
    <w:p w:rsidR="008C1282" w:rsidRPr="001C358A" w:rsidRDefault="008C1282" w:rsidP="008C1282">
      <w:pPr>
        <w:snapToGrid w:val="0"/>
        <w:rPr>
          <w:rFonts w:ascii="华文楷体" w:eastAsia="华文楷体" w:hAnsi="华文楷体"/>
          <w:b/>
          <w:color w:val="000000" w:themeColor="text1"/>
          <w:szCs w:val="21"/>
          <w:u w:val="single"/>
        </w:rPr>
      </w:pPr>
      <w:r w:rsidRPr="001C358A">
        <w:rPr>
          <w:rFonts w:ascii="华文楷体" w:eastAsia="华文楷体" w:hAnsi="华文楷体" w:hint="eastAsia"/>
          <w:color w:val="000000" w:themeColor="text1"/>
          <w:szCs w:val="21"/>
        </w:rPr>
        <w:t>（1）作用部位不同：糖异生</w:t>
      </w:r>
      <w:proofErr w:type="gramStart"/>
      <w:r w:rsidRPr="001C358A">
        <w:rPr>
          <w:rFonts w:ascii="华文楷体" w:eastAsia="华文楷体" w:hAnsi="华文楷体" w:hint="eastAsia"/>
          <w:color w:val="000000" w:themeColor="text1"/>
          <w:szCs w:val="21"/>
        </w:rPr>
        <w:t>在胞液和</w:t>
      </w:r>
      <w:proofErr w:type="gramEnd"/>
      <w:r w:rsidRPr="001C358A">
        <w:rPr>
          <w:rFonts w:ascii="华文楷体" w:eastAsia="华文楷体" w:hAnsi="华文楷体" w:hint="eastAsia"/>
          <w:color w:val="000000" w:themeColor="text1"/>
          <w:szCs w:val="21"/>
        </w:rPr>
        <w:t>线粒体，糖酵解则全部</w:t>
      </w:r>
      <w:proofErr w:type="gramStart"/>
      <w:r w:rsidRPr="001C358A">
        <w:rPr>
          <w:rFonts w:ascii="华文楷体" w:eastAsia="华文楷体" w:hAnsi="华文楷体" w:hint="eastAsia"/>
          <w:color w:val="000000" w:themeColor="text1"/>
          <w:szCs w:val="21"/>
        </w:rPr>
        <w:t>在胞液中</w:t>
      </w:r>
      <w:proofErr w:type="gramEnd"/>
      <w:r w:rsidRPr="001C358A">
        <w:rPr>
          <w:rFonts w:ascii="华文楷体" w:eastAsia="华文楷体" w:hAnsi="华文楷体" w:hint="eastAsia"/>
          <w:color w:val="000000" w:themeColor="text1"/>
          <w:szCs w:val="21"/>
        </w:rPr>
        <w:t>进行；（2）糖酵解过程的3个关键酶由糖异生的四个关键酶代替催化反应；糖酵解的关键酶：己糖激酶、果糖磷酸激酶、丙酮酸激酶；糖异生作用的关键酶：葡萄糖－6－磷酸酶、果糖－1，6－二磷酸酶、丙酮酸羧化酶、磷酸烯醇式丙酮酸</w:t>
      </w:r>
      <w:proofErr w:type="gramStart"/>
      <w:r w:rsidRPr="001C358A">
        <w:rPr>
          <w:rFonts w:ascii="华文楷体" w:eastAsia="华文楷体" w:hAnsi="华文楷体" w:hint="eastAsia"/>
          <w:color w:val="000000" w:themeColor="text1"/>
          <w:szCs w:val="21"/>
        </w:rPr>
        <w:t>羧</w:t>
      </w:r>
      <w:proofErr w:type="gramEnd"/>
      <w:r w:rsidRPr="001C358A">
        <w:rPr>
          <w:rFonts w:ascii="华文楷体" w:eastAsia="华文楷体" w:hAnsi="华文楷体" w:hint="eastAsia"/>
          <w:color w:val="000000" w:themeColor="text1"/>
          <w:szCs w:val="21"/>
        </w:rPr>
        <w:t>激酶。</w:t>
      </w:r>
    </w:p>
    <w:p w:rsidR="008C1282" w:rsidRPr="001C358A" w:rsidRDefault="00FB203B" w:rsidP="008C1282">
      <w:pPr>
        <w:adjustRightInd w:val="0"/>
        <w:snapToGrid w:val="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17</w:t>
      </w:r>
      <w:r w:rsidR="008C1282" w:rsidRPr="001C358A">
        <w:rPr>
          <w:rFonts w:ascii="华文楷体" w:eastAsia="华文楷体" w:hAnsi="华文楷体" w:hint="eastAsia"/>
          <w:b/>
          <w:color w:val="000000" w:themeColor="text1"/>
          <w:szCs w:val="21"/>
          <w:u w:val="single"/>
        </w:rPr>
        <w:t>试述体内能量的生成方式以及水的生成。</w:t>
      </w:r>
    </w:p>
    <w:p w:rsidR="008C1282" w:rsidRPr="001C358A" w:rsidRDefault="008C1282" w:rsidP="008C1282">
      <w:pPr>
        <w:adjustRightInd w:val="0"/>
        <w:snapToGrid w:val="0"/>
        <w:ind w:firstLineChars="200" w:firstLine="420"/>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ATP的生成有两种方式，分别为底物水平磷酸化作用和氧化磷酸化作用（二者概念略），后者是主要的。</w:t>
      </w:r>
    </w:p>
    <w:p w:rsidR="008C1282" w:rsidRPr="001C358A" w:rsidRDefault="008C1282" w:rsidP="008C1282">
      <w:pPr>
        <w:adjustRightInd w:val="0"/>
        <w:snapToGrid w:val="0"/>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 xml:space="preserve">   体内水的生成方式主要是代谢物脱氢经呼吸链传递与激活的氧化合；除此以外，非线粒体氧化体系中的氧化酶、过氧化氢酶等催化的反应也能生成水。</w:t>
      </w:r>
    </w:p>
    <w:p w:rsidR="008C1282" w:rsidRPr="001C358A" w:rsidRDefault="00FB203B" w:rsidP="008C1282">
      <w:pPr>
        <w:adjustRightInd w:val="0"/>
        <w:snapToGrid w:val="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18</w:t>
      </w:r>
      <w:r w:rsidR="008C1282" w:rsidRPr="001C358A">
        <w:rPr>
          <w:rFonts w:ascii="华文楷体" w:eastAsia="华文楷体" w:hAnsi="华文楷体" w:hint="eastAsia"/>
          <w:b/>
          <w:color w:val="000000" w:themeColor="text1"/>
          <w:szCs w:val="21"/>
          <w:u w:val="single"/>
        </w:rPr>
        <w:t>阐述一对电子从</w:t>
      </w:r>
      <w:r w:rsidR="008C1282" w:rsidRPr="001C358A">
        <w:rPr>
          <w:rFonts w:ascii="华文楷体" w:eastAsia="华文楷体" w:hAnsi="华文楷体"/>
          <w:b/>
          <w:color w:val="000000" w:themeColor="text1"/>
          <w:szCs w:val="21"/>
          <w:u w:val="single"/>
        </w:rPr>
        <w:t>NADH</w:t>
      </w:r>
      <w:proofErr w:type="gramStart"/>
      <w:r w:rsidR="008C1282" w:rsidRPr="001C358A">
        <w:rPr>
          <w:rFonts w:ascii="华文楷体" w:eastAsia="华文楷体" w:hAnsi="华文楷体"/>
          <w:b/>
          <w:color w:val="000000" w:themeColor="text1"/>
          <w:szCs w:val="21"/>
          <w:u w:val="single"/>
        </w:rPr>
        <w:t>传递至氧是</w:t>
      </w:r>
      <w:proofErr w:type="gramEnd"/>
      <w:r w:rsidR="008C1282" w:rsidRPr="001C358A">
        <w:rPr>
          <w:rFonts w:ascii="华文楷体" w:eastAsia="华文楷体" w:hAnsi="华文楷体"/>
          <w:b/>
          <w:color w:val="000000" w:themeColor="text1"/>
          <w:szCs w:val="21"/>
          <w:u w:val="single"/>
        </w:rPr>
        <w:t>如何生成2.5个ATP的</w:t>
      </w:r>
      <w:r w:rsidR="008C1282" w:rsidRPr="001C358A">
        <w:rPr>
          <w:rFonts w:ascii="华文楷体" w:eastAsia="华文楷体" w:hAnsi="华文楷体" w:hint="eastAsia"/>
          <w:b/>
          <w:color w:val="000000" w:themeColor="text1"/>
          <w:szCs w:val="21"/>
          <w:u w:val="single"/>
        </w:rPr>
        <w:t>？</w:t>
      </w:r>
    </w:p>
    <w:p w:rsidR="008C1282" w:rsidRPr="001C358A" w:rsidRDefault="008C1282" w:rsidP="008C1282">
      <w:pPr>
        <w:adjustRightInd w:val="0"/>
        <w:snapToGrid w:val="0"/>
        <w:ind w:firstLineChars="200" w:firstLine="420"/>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每对电子通过呼吸链传递复合体</w:t>
      </w:r>
      <w:r w:rsidRPr="001C358A">
        <w:rPr>
          <w:rFonts w:ascii="华文楷体" w:eastAsia="华文楷体" w:hAnsi="华文楷体"/>
          <w:color w:val="000000" w:themeColor="text1"/>
          <w:szCs w:val="21"/>
        </w:rPr>
        <w:fldChar w:fldCharType="begin"/>
      </w:r>
      <w:r w:rsidRPr="001C358A">
        <w:rPr>
          <w:rFonts w:ascii="华文楷体" w:eastAsia="华文楷体" w:hAnsi="华文楷体"/>
          <w:color w:val="000000" w:themeColor="text1"/>
          <w:szCs w:val="21"/>
        </w:rPr>
        <w:instrText xml:space="preserve"> </w:instrText>
      </w:r>
      <w:r w:rsidRPr="001C358A">
        <w:rPr>
          <w:rFonts w:ascii="华文楷体" w:eastAsia="华文楷体" w:hAnsi="华文楷体" w:hint="eastAsia"/>
          <w:color w:val="000000" w:themeColor="text1"/>
          <w:szCs w:val="21"/>
        </w:rPr>
        <w:instrText>= 1 \* ROMAN</w:instrText>
      </w:r>
      <w:r w:rsidRPr="001C358A">
        <w:rPr>
          <w:rFonts w:ascii="华文楷体" w:eastAsia="华文楷体" w:hAnsi="华文楷体"/>
          <w:color w:val="000000" w:themeColor="text1"/>
          <w:szCs w:val="21"/>
        </w:rPr>
        <w:instrText xml:space="preserve"> </w:instrText>
      </w:r>
      <w:r w:rsidRPr="001C358A">
        <w:rPr>
          <w:rFonts w:ascii="华文楷体" w:eastAsia="华文楷体" w:hAnsi="华文楷体"/>
          <w:color w:val="000000" w:themeColor="text1"/>
          <w:szCs w:val="21"/>
        </w:rPr>
        <w:fldChar w:fldCharType="separate"/>
      </w:r>
      <w:r w:rsidRPr="001C358A">
        <w:rPr>
          <w:rFonts w:ascii="华文楷体" w:eastAsia="华文楷体" w:hAnsi="华文楷体"/>
          <w:noProof/>
          <w:color w:val="000000" w:themeColor="text1"/>
          <w:szCs w:val="21"/>
        </w:rPr>
        <w:t>I</w:t>
      </w:r>
      <w:r w:rsidRPr="001C358A">
        <w:rPr>
          <w:rFonts w:ascii="华文楷体" w:eastAsia="华文楷体" w:hAnsi="华文楷体"/>
          <w:color w:val="000000" w:themeColor="text1"/>
          <w:szCs w:val="21"/>
        </w:rPr>
        <w:fldChar w:fldCharType="end"/>
      </w:r>
      <w:r w:rsidRPr="001C358A">
        <w:rPr>
          <w:rFonts w:ascii="华文楷体" w:eastAsia="华文楷体" w:hAnsi="华文楷体" w:hint="eastAsia"/>
          <w:color w:val="000000" w:themeColor="text1"/>
          <w:szCs w:val="21"/>
        </w:rPr>
        <w:t xml:space="preserve"> 、复合体</w:t>
      </w:r>
      <w:r w:rsidRPr="001C358A">
        <w:rPr>
          <w:rFonts w:ascii="华文楷体" w:eastAsia="华文楷体" w:hAnsi="华文楷体"/>
          <w:color w:val="000000" w:themeColor="text1"/>
          <w:szCs w:val="21"/>
        </w:rPr>
        <w:fldChar w:fldCharType="begin"/>
      </w:r>
      <w:r w:rsidRPr="001C358A">
        <w:rPr>
          <w:rFonts w:ascii="华文楷体" w:eastAsia="华文楷体" w:hAnsi="华文楷体"/>
          <w:color w:val="000000" w:themeColor="text1"/>
          <w:szCs w:val="21"/>
        </w:rPr>
        <w:instrText xml:space="preserve"> </w:instrText>
      </w:r>
      <w:r w:rsidRPr="001C358A">
        <w:rPr>
          <w:rFonts w:ascii="华文楷体" w:eastAsia="华文楷体" w:hAnsi="华文楷体" w:hint="eastAsia"/>
          <w:color w:val="000000" w:themeColor="text1"/>
          <w:szCs w:val="21"/>
        </w:rPr>
        <w:instrText>= 2 \* ROMAN</w:instrText>
      </w:r>
      <w:r w:rsidRPr="001C358A">
        <w:rPr>
          <w:rFonts w:ascii="华文楷体" w:eastAsia="华文楷体" w:hAnsi="华文楷体"/>
          <w:color w:val="000000" w:themeColor="text1"/>
          <w:szCs w:val="21"/>
        </w:rPr>
        <w:instrText xml:space="preserve"> </w:instrText>
      </w:r>
      <w:r w:rsidRPr="001C358A">
        <w:rPr>
          <w:rFonts w:ascii="华文楷体" w:eastAsia="华文楷体" w:hAnsi="华文楷体"/>
          <w:color w:val="000000" w:themeColor="text1"/>
          <w:szCs w:val="21"/>
        </w:rPr>
        <w:fldChar w:fldCharType="separate"/>
      </w:r>
      <w:r w:rsidRPr="001C358A">
        <w:rPr>
          <w:rFonts w:ascii="华文楷体" w:eastAsia="华文楷体" w:hAnsi="华文楷体"/>
          <w:noProof/>
          <w:color w:val="000000" w:themeColor="text1"/>
          <w:szCs w:val="21"/>
        </w:rPr>
        <w:t>II</w:t>
      </w:r>
      <w:r w:rsidRPr="001C358A">
        <w:rPr>
          <w:rFonts w:ascii="华文楷体" w:eastAsia="华文楷体" w:hAnsi="华文楷体"/>
          <w:color w:val="000000" w:themeColor="text1"/>
          <w:szCs w:val="21"/>
        </w:rPr>
        <w:fldChar w:fldCharType="end"/>
      </w:r>
      <w:r w:rsidRPr="001C358A">
        <w:rPr>
          <w:rFonts w:ascii="华文楷体" w:eastAsia="华文楷体" w:hAnsi="华文楷体" w:hint="eastAsia"/>
          <w:color w:val="000000" w:themeColor="text1"/>
          <w:szCs w:val="21"/>
        </w:rPr>
        <w:t xml:space="preserve"> 和复合体</w:t>
      </w:r>
      <w:r w:rsidRPr="001C358A">
        <w:rPr>
          <w:rFonts w:ascii="华文楷体" w:eastAsia="华文楷体" w:hAnsi="华文楷体"/>
          <w:color w:val="000000" w:themeColor="text1"/>
          <w:szCs w:val="21"/>
        </w:rPr>
        <w:fldChar w:fldCharType="begin"/>
      </w:r>
      <w:r w:rsidRPr="001C358A">
        <w:rPr>
          <w:rFonts w:ascii="华文楷体" w:eastAsia="华文楷体" w:hAnsi="华文楷体"/>
          <w:color w:val="000000" w:themeColor="text1"/>
          <w:szCs w:val="21"/>
        </w:rPr>
        <w:instrText xml:space="preserve"> </w:instrText>
      </w:r>
      <w:r w:rsidRPr="001C358A">
        <w:rPr>
          <w:rFonts w:ascii="华文楷体" w:eastAsia="华文楷体" w:hAnsi="华文楷体" w:hint="eastAsia"/>
          <w:color w:val="000000" w:themeColor="text1"/>
          <w:szCs w:val="21"/>
        </w:rPr>
        <w:instrText>= 3 \* ROMAN</w:instrText>
      </w:r>
      <w:r w:rsidRPr="001C358A">
        <w:rPr>
          <w:rFonts w:ascii="华文楷体" w:eastAsia="华文楷体" w:hAnsi="华文楷体"/>
          <w:color w:val="000000" w:themeColor="text1"/>
          <w:szCs w:val="21"/>
        </w:rPr>
        <w:instrText xml:space="preserve"> </w:instrText>
      </w:r>
      <w:r w:rsidRPr="001C358A">
        <w:rPr>
          <w:rFonts w:ascii="华文楷体" w:eastAsia="华文楷体" w:hAnsi="华文楷体"/>
          <w:color w:val="000000" w:themeColor="text1"/>
          <w:szCs w:val="21"/>
        </w:rPr>
        <w:fldChar w:fldCharType="separate"/>
      </w:r>
      <w:r w:rsidRPr="001C358A">
        <w:rPr>
          <w:rFonts w:ascii="华文楷体" w:eastAsia="华文楷体" w:hAnsi="华文楷体"/>
          <w:noProof/>
          <w:color w:val="000000" w:themeColor="text1"/>
          <w:szCs w:val="21"/>
        </w:rPr>
        <w:t>III</w:t>
      </w:r>
      <w:r w:rsidRPr="001C358A">
        <w:rPr>
          <w:rFonts w:ascii="华文楷体" w:eastAsia="华文楷体" w:hAnsi="华文楷体"/>
          <w:color w:val="000000" w:themeColor="text1"/>
          <w:szCs w:val="21"/>
        </w:rPr>
        <w:fldChar w:fldCharType="end"/>
      </w:r>
      <w:r w:rsidRPr="001C358A">
        <w:rPr>
          <w:rFonts w:ascii="华文楷体" w:eastAsia="华文楷体" w:hAnsi="华文楷体" w:hint="eastAsia"/>
          <w:color w:val="000000" w:themeColor="text1"/>
          <w:szCs w:val="21"/>
        </w:rPr>
        <w:t>时，有4个H</w:t>
      </w:r>
      <w:r w:rsidRPr="001C358A">
        <w:rPr>
          <w:rFonts w:ascii="华文楷体" w:eastAsia="华文楷体" w:hAnsi="华文楷体" w:hint="eastAsia"/>
          <w:color w:val="000000" w:themeColor="text1"/>
          <w:szCs w:val="21"/>
          <w:vertAlign w:val="superscript"/>
        </w:rPr>
        <w:t>+</w:t>
      </w:r>
      <w:r w:rsidRPr="001C358A">
        <w:rPr>
          <w:rFonts w:ascii="华文楷体" w:eastAsia="华文楷体" w:hAnsi="华文楷体" w:hint="eastAsia"/>
          <w:color w:val="000000" w:themeColor="text1"/>
          <w:szCs w:val="21"/>
        </w:rPr>
        <w:t>、4个H</w:t>
      </w:r>
      <w:r w:rsidRPr="001C358A">
        <w:rPr>
          <w:rFonts w:ascii="华文楷体" w:eastAsia="华文楷体" w:hAnsi="华文楷体" w:hint="eastAsia"/>
          <w:color w:val="000000" w:themeColor="text1"/>
          <w:szCs w:val="21"/>
          <w:vertAlign w:val="superscript"/>
        </w:rPr>
        <w:t>+</w:t>
      </w:r>
      <w:r w:rsidRPr="001C358A">
        <w:rPr>
          <w:rFonts w:ascii="华文楷体" w:eastAsia="华文楷体" w:hAnsi="华文楷体" w:hint="eastAsia"/>
          <w:color w:val="000000" w:themeColor="text1"/>
          <w:szCs w:val="21"/>
        </w:rPr>
        <w:t>和2个H</w:t>
      </w:r>
      <w:r w:rsidRPr="001C358A">
        <w:rPr>
          <w:rFonts w:ascii="华文楷体" w:eastAsia="华文楷体" w:hAnsi="华文楷体" w:hint="eastAsia"/>
          <w:color w:val="000000" w:themeColor="text1"/>
          <w:szCs w:val="21"/>
          <w:vertAlign w:val="superscript"/>
        </w:rPr>
        <w:t>+</w:t>
      </w:r>
      <w:r w:rsidRPr="001C358A">
        <w:rPr>
          <w:rFonts w:ascii="华文楷体" w:eastAsia="华文楷体" w:hAnsi="华文楷体" w:hint="eastAsia"/>
          <w:color w:val="000000" w:themeColor="text1"/>
          <w:szCs w:val="21"/>
        </w:rPr>
        <w:t>从基质泵出，导致线粒体内膜两侧形成跨膜的质子梯度。当这些质子通过ATP合酶返回基质时，能够促使ATP合成。</w:t>
      </w:r>
      <w:proofErr w:type="gramStart"/>
      <w:r w:rsidRPr="001C358A">
        <w:rPr>
          <w:rFonts w:ascii="华文楷体" w:eastAsia="华文楷体" w:hAnsi="华文楷体" w:hint="eastAsia"/>
          <w:color w:val="000000" w:themeColor="text1"/>
          <w:szCs w:val="21"/>
        </w:rPr>
        <w:t>已知每</w:t>
      </w:r>
      <w:proofErr w:type="gramEnd"/>
      <w:r w:rsidRPr="001C358A">
        <w:rPr>
          <w:rFonts w:ascii="华文楷体" w:eastAsia="华文楷体" w:hAnsi="华文楷体" w:hint="eastAsia"/>
          <w:color w:val="000000" w:themeColor="text1"/>
          <w:szCs w:val="21"/>
        </w:rPr>
        <w:t>3个H</w:t>
      </w:r>
      <w:r w:rsidRPr="001C358A">
        <w:rPr>
          <w:rFonts w:ascii="华文楷体" w:eastAsia="华文楷体" w:hAnsi="华文楷体" w:hint="eastAsia"/>
          <w:color w:val="000000" w:themeColor="text1"/>
          <w:szCs w:val="21"/>
          <w:vertAlign w:val="superscript"/>
        </w:rPr>
        <w:t>+</w:t>
      </w:r>
      <w:r w:rsidRPr="001C358A">
        <w:rPr>
          <w:rFonts w:ascii="华文楷体" w:eastAsia="华文楷体" w:hAnsi="华文楷体" w:hint="eastAsia"/>
          <w:color w:val="000000" w:themeColor="text1"/>
          <w:szCs w:val="21"/>
        </w:rPr>
        <w:t>通过ATP合成酶合促使1分子ATP合成，同时，产生的ATP从线粒体基质进入胞质需消耗1个H</w:t>
      </w:r>
      <w:r w:rsidRPr="001C358A">
        <w:rPr>
          <w:rFonts w:ascii="华文楷体" w:eastAsia="华文楷体" w:hAnsi="华文楷体" w:hint="eastAsia"/>
          <w:color w:val="000000" w:themeColor="text1"/>
          <w:szCs w:val="21"/>
          <w:vertAlign w:val="superscript"/>
        </w:rPr>
        <w:t>+</w:t>
      </w:r>
      <w:r w:rsidRPr="001C358A">
        <w:rPr>
          <w:rFonts w:ascii="华文楷体" w:eastAsia="华文楷体" w:hAnsi="华文楷体" w:hint="eastAsia"/>
          <w:color w:val="000000" w:themeColor="text1"/>
          <w:szCs w:val="21"/>
        </w:rPr>
        <w:t>，所以每形成1个ATP需4个H</w:t>
      </w:r>
      <w:r w:rsidRPr="001C358A">
        <w:rPr>
          <w:rFonts w:ascii="华文楷体" w:eastAsia="华文楷体" w:hAnsi="华文楷体" w:hint="eastAsia"/>
          <w:color w:val="000000" w:themeColor="text1"/>
          <w:szCs w:val="21"/>
          <w:vertAlign w:val="superscript"/>
        </w:rPr>
        <w:t>+</w:t>
      </w:r>
      <w:r w:rsidRPr="001C358A">
        <w:rPr>
          <w:rFonts w:ascii="华文楷体" w:eastAsia="华文楷体" w:hAnsi="华文楷体" w:hint="eastAsia"/>
          <w:color w:val="000000" w:themeColor="text1"/>
          <w:szCs w:val="21"/>
        </w:rPr>
        <w:t>，这样一对电子从NADH</w:t>
      </w:r>
      <w:proofErr w:type="gramStart"/>
      <w:r w:rsidRPr="001C358A">
        <w:rPr>
          <w:rFonts w:ascii="华文楷体" w:eastAsia="华文楷体" w:hAnsi="华文楷体" w:hint="eastAsia"/>
          <w:color w:val="000000" w:themeColor="text1"/>
          <w:szCs w:val="21"/>
        </w:rPr>
        <w:t>传递至氧共生</w:t>
      </w:r>
      <w:proofErr w:type="gramEnd"/>
      <w:r w:rsidRPr="001C358A">
        <w:rPr>
          <w:rFonts w:ascii="华文楷体" w:eastAsia="华文楷体" w:hAnsi="华文楷体" w:hint="eastAsia"/>
          <w:color w:val="000000" w:themeColor="text1"/>
          <w:szCs w:val="21"/>
        </w:rPr>
        <w:t>成2.5个ATP[(4+4+2)／4]。</w:t>
      </w:r>
    </w:p>
    <w:p w:rsidR="008C1282" w:rsidRPr="001C358A" w:rsidRDefault="00FB203B" w:rsidP="008C1282">
      <w:pPr>
        <w:adjustRightInd w:val="0"/>
        <w:snapToGrid w:val="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19</w:t>
      </w:r>
      <w:r w:rsidR="008C1282" w:rsidRPr="001C358A">
        <w:rPr>
          <w:rFonts w:ascii="华文楷体" w:eastAsia="华文楷体" w:hAnsi="华文楷体" w:hint="eastAsia"/>
          <w:b/>
          <w:color w:val="000000" w:themeColor="text1"/>
          <w:szCs w:val="21"/>
          <w:u w:val="single"/>
        </w:rPr>
        <w:t>一对电子从</w:t>
      </w:r>
      <w:r w:rsidR="008C1282" w:rsidRPr="001C358A">
        <w:rPr>
          <w:rFonts w:ascii="华文楷体" w:eastAsia="华文楷体" w:hAnsi="华文楷体"/>
          <w:b/>
          <w:color w:val="000000" w:themeColor="text1"/>
          <w:szCs w:val="21"/>
          <w:u w:val="single"/>
        </w:rPr>
        <w:t>FADH</w:t>
      </w:r>
      <w:r w:rsidR="008C1282" w:rsidRPr="001C358A">
        <w:rPr>
          <w:rFonts w:ascii="华文楷体" w:eastAsia="华文楷体" w:hAnsi="华文楷体"/>
          <w:b/>
          <w:color w:val="000000" w:themeColor="text1"/>
          <w:szCs w:val="21"/>
          <w:u w:val="single"/>
          <w:vertAlign w:val="subscript"/>
        </w:rPr>
        <w:t>2</w:t>
      </w:r>
      <w:r w:rsidR="008C1282" w:rsidRPr="001C358A">
        <w:rPr>
          <w:rFonts w:ascii="华文楷体" w:eastAsia="华文楷体" w:hAnsi="华文楷体" w:hint="eastAsia"/>
          <w:b/>
          <w:color w:val="000000" w:themeColor="text1"/>
          <w:szCs w:val="21"/>
          <w:u w:val="single"/>
        </w:rPr>
        <w:t>传递</w:t>
      </w:r>
      <w:proofErr w:type="gramStart"/>
      <w:r w:rsidR="008C1282" w:rsidRPr="001C358A">
        <w:rPr>
          <w:rFonts w:ascii="华文楷体" w:eastAsia="华文楷体" w:hAnsi="华文楷体" w:hint="eastAsia"/>
          <w:b/>
          <w:color w:val="000000" w:themeColor="text1"/>
          <w:szCs w:val="21"/>
          <w:u w:val="single"/>
        </w:rPr>
        <w:t>至氧可</w:t>
      </w:r>
      <w:proofErr w:type="gramEnd"/>
      <w:r w:rsidR="008C1282" w:rsidRPr="001C358A">
        <w:rPr>
          <w:rFonts w:ascii="华文楷体" w:eastAsia="华文楷体" w:hAnsi="华文楷体" w:hint="eastAsia"/>
          <w:b/>
          <w:color w:val="000000" w:themeColor="text1"/>
          <w:szCs w:val="21"/>
          <w:u w:val="single"/>
        </w:rPr>
        <w:t>产生多少分</w:t>
      </w:r>
      <w:r w:rsidR="008C1282" w:rsidRPr="001C358A">
        <w:rPr>
          <w:rFonts w:ascii="华文楷体" w:eastAsia="华文楷体" w:hAnsi="华文楷体"/>
          <w:b/>
          <w:color w:val="000000" w:themeColor="text1"/>
          <w:szCs w:val="21"/>
          <w:u w:val="single"/>
        </w:rPr>
        <w:t>子ATP?</w:t>
      </w:r>
      <w:r w:rsidR="008C1282" w:rsidRPr="001C358A">
        <w:rPr>
          <w:rFonts w:ascii="华文楷体" w:eastAsia="华文楷体" w:hAnsi="华文楷体" w:hint="eastAsia"/>
          <w:b/>
          <w:color w:val="000000" w:themeColor="text1"/>
          <w:szCs w:val="21"/>
          <w:u w:val="single"/>
        </w:rPr>
        <w:t>为什么?</w:t>
      </w:r>
    </w:p>
    <w:p w:rsidR="008C1282" w:rsidRPr="001C358A" w:rsidRDefault="008C1282" w:rsidP="008C1282">
      <w:pPr>
        <w:adjustRightInd w:val="0"/>
        <w:snapToGrid w:val="0"/>
        <w:ind w:firstLineChars="200" w:firstLine="420"/>
        <w:rPr>
          <w:rFonts w:ascii="华文楷体" w:eastAsia="华文楷体" w:hAnsi="华文楷体"/>
          <w:b/>
          <w:color w:val="000000" w:themeColor="text1"/>
          <w:szCs w:val="21"/>
          <w:u w:val="single"/>
        </w:rPr>
      </w:pPr>
      <w:r w:rsidRPr="001C358A">
        <w:rPr>
          <w:rFonts w:ascii="华文楷体" w:eastAsia="华文楷体" w:hAnsi="华文楷体" w:hint="eastAsia"/>
          <w:color w:val="000000" w:themeColor="text1"/>
          <w:szCs w:val="21"/>
        </w:rPr>
        <w:t>一对电子从FADH</w:t>
      </w:r>
      <w:r w:rsidRPr="001C358A">
        <w:rPr>
          <w:rFonts w:ascii="华文楷体" w:eastAsia="华文楷体" w:hAnsi="华文楷体" w:hint="eastAsia"/>
          <w:color w:val="000000" w:themeColor="text1"/>
          <w:szCs w:val="21"/>
          <w:vertAlign w:val="subscript"/>
        </w:rPr>
        <w:t>2</w:t>
      </w:r>
      <w:r w:rsidRPr="001C358A">
        <w:rPr>
          <w:rFonts w:ascii="华文楷体" w:eastAsia="华文楷体" w:hAnsi="华文楷体" w:hint="eastAsia"/>
          <w:color w:val="000000" w:themeColor="text1"/>
          <w:szCs w:val="21"/>
        </w:rPr>
        <w:t>传递</w:t>
      </w:r>
      <w:proofErr w:type="gramStart"/>
      <w:r w:rsidRPr="001C358A">
        <w:rPr>
          <w:rFonts w:ascii="华文楷体" w:eastAsia="华文楷体" w:hAnsi="华文楷体" w:hint="eastAsia"/>
          <w:color w:val="000000" w:themeColor="text1"/>
          <w:szCs w:val="21"/>
        </w:rPr>
        <w:t>至氧产生</w:t>
      </w:r>
      <w:proofErr w:type="gramEnd"/>
      <w:r w:rsidRPr="001C358A">
        <w:rPr>
          <w:rFonts w:ascii="华文楷体" w:eastAsia="华文楷体" w:hAnsi="华文楷体" w:hint="eastAsia"/>
          <w:color w:val="000000" w:themeColor="text1"/>
          <w:szCs w:val="21"/>
        </w:rPr>
        <w:t>1.5个ATP。由于FADH</w:t>
      </w:r>
      <w:r w:rsidRPr="001C358A">
        <w:rPr>
          <w:rFonts w:ascii="华文楷体" w:eastAsia="华文楷体" w:hAnsi="华文楷体" w:hint="eastAsia"/>
          <w:color w:val="000000" w:themeColor="text1"/>
          <w:szCs w:val="21"/>
          <w:vertAlign w:val="subscript"/>
        </w:rPr>
        <w:t>2</w:t>
      </w:r>
      <w:r w:rsidRPr="001C358A">
        <w:rPr>
          <w:rFonts w:ascii="华文楷体" w:eastAsia="华文楷体" w:hAnsi="华文楷体" w:hint="eastAsia"/>
          <w:color w:val="000000" w:themeColor="text1"/>
          <w:szCs w:val="21"/>
        </w:rPr>
        <w:t>直接将电子传送给呼吸链传递复合体</w:t>
      </w:r>
      <w:r w:rsidRPr="001C358A">
        <w:rPr>
          <w:rFonts w:ascii="华文楷体" w:eastAsia="华文楷体" w:hAnsi="华文楷体"/>
          <w:color w:val="000000" w:themeColor="text1"/>
          <w:szCs w:val="21"/>
        </w:rPr>
        <w:fldChar w:fldCharType="begin"/>
      </w:r>
      <w:r w:rsidRPr="001C358A">
        <w:rPr>
          <w:rFonts w:ascii="华文楷体" w:eastAsia="华文楷体" w:hAnsi="华文楷体"/>
          <w:color w:val="000000" w:themeColor="text1"/>
          <w:szCs w:val="21"/>
        </w:rPr>
        <w:instrText xml:space="preserve"> </w:instrText>
      </w:r>
      <w:r w:rsidRPr="001C358A">
        <w:rPr>
          <w:rFonts w:ascii="华文楷体" w:eastAsia="华文楷体" w:hAnsi="华文楷体" w:hint="eastAsia"/>
          <w:color w:val="000000" w:themeColor="text1"/>
          <w:szCs w:val="21"/>
        </w:rPr>
        <w:instrText>= 2 \* ROMAN</w:instrText>
      </w:r>
      <w:r w:rsidRPr="001C358A">
        <w:rPr>
          <w:rFonts w:ascii="华文楷体" w:eastAsia="华文楷体" w:hAnsi="华文楷体"/>
          <w:color w:val="000000" w:themeColor="text1"/>
          <w:szCs w:val="21"/>
        </w:rPr>
        <w:instrText xml:space="preserve"> </w:instrText>
      </w:r>
      <w:r w:rsidRPr="001C358A">
        <w:rPr>
          <w:rFonts w:ascii="华文楷体" w:eastAsia="华文楷体" w:hAnsi="华文楷体"/>
          <w:color w:val="000000" w:themeColor="text1"/>
          <w:szCs w:val="21"/>
        </w:rPr>
        <w:fldChar w:fldCharType="separate"/>
      </w:r>
      <w:r w:rsidRPr="001C358A">
        <w:rPr>
          <w:rFonts w:ascii="华文楷体" w:eastAsia="华文楷体" w:hAnsi="华文楷体"/>
          <w:noProof/>
          <w:color w:val="000000" w:themeColor="text1"/>
          <w:szCs w:val="21"/>
        </w:rPr>
        <w:t>II</w:t>
      </w:r>
      <w:r w:rsidRPr="001C358A">
        <w:rPr>
          <w:rFonts w:ascii="华文楷体" w:eastAsia="华文楷体" w:hAnsi="华文楷体"/>
          <w:color w:val="000000" w:themeColor="text1"/>
          <w:szCs w:val="21"/>
        </w:rPr>
        <w:fldChar w:fldCharType="end"/>
      </w:r>
      <w:r w:rsidRPr="001C358A">
        <w:rPr>
          <w:rFonts w:ascii="华文楷体" w:eastAsia="华文楷体" w:hAnsi="华文楷体" w:hint="eastAsia"/>
          <w:color w:val="000000" w:themeColor="text1"/>
          <w:szCs w:val="21"/>
        </w:rPr>
        <w:t>，不经过呼吸链传递复合体</w:t>
      </w:r>
      <w:r w:rsidRPr="001C358A">
        <w:rPr>
          <w:rFonts w:ascii="华文楷体" w:eastAsia="华文楷体" w:hAnsi="华文楷体"/>
          <w:color w:val="000000" w:themeColor="text1"/>
          <w:szCs w:val="21"/>
        </w:rPr>
        <w:fldChar w:fldCharType="begin"/>
      </w:r>
      <w:r w:rsidRPr="001C358A">
        <w:rPr>
          <w:rFonts w:ascii="华文楷体" w:eastAsia="华文楷体" w:hAnsi="华文楷体"/>
          <w:color w:val="000000" w:themeColor="text1"/>
          <w:szCs w:val="21"/>
        </w:rPr>
        <w:instrText xml:space="preserve"> </w:instrText>
      </w:r>
      <w:r w:rsidRPr="001C358A">
        <w:rPr>
          <w:rFonts w:ascii="华文楷体" w:eastAsia="华文楷体" w:hAnsi="华文楷体" w:hint="eastAsia"/>
          <w:color w:val="000000" w:themeColor="text1"/>
          <w:szCs w:val="21"/>
        </w:rPr>
        <w:instrText>= 1 \* ROMAN</w:instrText>
      </w:r>
      <w:r w:rsidRPr="001C358A">
        <w:rPr>
          <w:rFonts w:ascii="华文楷体" w:eastAsia="华文楷体" w:hAnsi="华文楷体"/>
          <w:color w:val="000000" w:themeColor="text1"/>
          <w:szCs w:val="21"/>
        </w:rPr>
        <w:instrText xml:space="preserve"> </w:instrText>
      </w:r>
      <w:r w:rsidRPr="001C358A">
        <w:rPr>
          <w:rFonts w:ascii="华文楷体" w:eastAsia="华文楷体" w:hAnsi="华文楷体"/>
          <w:color w:val="000000" w:themeColor="text1"/>
          <w:szCs w:val="21"/>
        </w:rPr>
        <w:fldChar w:fldCharType="separate"/>
      </w:r>
      <w:r w:rsidRPr="001C358A">
        <w:rPr>
          <w:rFonts w:ascii="华文楷体" w:eastAsia="华文楷体" w:hAnsi="华文楷体"/>
          <w:noProof/>
          <w:color w:val="000000" w:themeColor="text1"/>
          <w:szCs w:val="21"/>
        </w:rPr>
        <w:t>I</w:t>
      </w:r>
      <w:r w:rsidRPr="001C358A">
        <w:rPr>
          <w:rFonts w:ascii="华文楷体" w:eastAsia="华文楷体" w:hAnsi="华文楷体"/>
          <w:color w:val="000000" w:themeColor="text1"/>
          <w:szCs w:val="21"/>
        </w:rPr>
        <w:fldChar w:fldCharType="end"/>
      </w:r>
      <w:r w:rsidRPr="001C358A">
        <w:rPr>
          <w:rFonts w:ascii="华文楷体" w:eastAsia="华文楷体" w:hAnsi="华文楷体" w:hint="eastAsia"/>
          <w:color w:val="000000" w:themeColor="text1"/>
          <w:szCs w:val="21"/>
        </w:rPr>
        <w:t>，所以当一对电于从FADH</w:t>
      </w:r>
      <w:r w:rsidRPr="001C358A">
        <w:rPr>
          <w:rFonts w:ascii="华文楷体" w:eastAsia="华文楷体" w:hAnsi="华文楷体" w:hint="eastAsia"/>
          <w:color w:val="000000" w:themeColor="text1"/>
          <w:szCs w:val="21"/>
          <w:vertAlign w:val="subscript"/>
        </w:rPr>
        <w:t xml:space="preserve"> 2</w:t>
      </w:r>
      <w:proofErr w:type="gramStart"/>
      <w:r w:rsidRPr="001C358A">
        <w:rPr>
          <w:rFonts w:ascii="华文楷体" w:eastAsia="华文楷体" w:hAnsi="华文楷体" w:hint="eastAsia"/>
          <w:color w:val="000000" w:themeColor="text1"/>
          <w:szCs w:val="21"/>
        </w:rPr>
        <w:t>传递至氧时</w:t>
      </w:r>
      <w:proofErr w:type="gramEnd"/>
      <w:r w:rsidRPr="001C358A">
        <w:rPr>
          <w:rFonts w:ascii="华文楷体" w:eastAsia="华文楷体" w:hAnsi="华文楷体" w:hint="eastAsia"/>
          <w:color w:val="000000" w:themeColor="text1"/>
          <w:szCs w:val="21"/>
        </w:rPr>
        <w:t>只有6个H</w:t>
      </w:r>
      <w:r w:rsidRPr="001C358A">
        <w:rPr>
          <w:rFonts w:ascii="华文楷体" w:eastAsia="华文楷体" w:hAnsi="华文楷体" w:hint="eastAsia"/>
          <w:color w:val="000000" w:themeColor="text1"/>
          <w:szCs w:val="21"/>
          <w:vertAlign w:val="superscript"/>
        </w:rPr>
        <w:t>+</w:t>
      </w:r>
      <w:r w:rsidRPr="001C358A">
        <w:rPr>
          <w:rFonts w:ascii="华文楷体" w:eastAsia="华文楷体" w:hAnsi="华文楷体" w:hint="eastAsia"/>
          <w:color w:val="000000" w:themeColor="text1"/>
          <w:szCs w:val="21"/>
        </w:rPr>
        <w:t>由基质泵出，合成1分子ATP需4个H</w:t>
      </w:r>
      <w:r w:rsidRPr="001C358A">
        <w:rPr>
          <w:rFonts w:ascii="华文楷体" w:eastAsia="华文楷体" w:hAnsi="华文楷体" w:hint="eastAsia"/>
          <w:color w:val="000000" w:themeColor="text1"/>
          <w:szCs w:val="21"/>
          <w:vertAlign w:val="superscript"/>
        </w:rPr>
        <w:t>+</w:t>
      </w:r>
      <w:r w:rsidRPr="001C358A">
        <w:rPr>
          <w:rFonts w:ascii="华文楷体" w:eastAsia="华文楷体" w:hAnsi="华文楷体" w:hint="eastAsia"/>
          <w:color w:val="000000" w:themeColor="text1"/>
          <w:szCs w:val="21"/>
        </w:rPr>
        <w:t>，共形成1.5个ATP[(4+2)／4]。</w:t>
      </w:r>
    </w:p>
    <w:p w:rsidR="008C1282" w:rsidRPr="001C358A" w:rsidRDefault="00FB203B" w:rsidP="008C1282">
      <w:pPr>
        <w:snapToGrid w:val="0"/>
        <w:rPr>
          <w:rFonts w:ascii="华文楷体" w:eastAsia="华文楷体" w:hAnsi="华文楷体"/>
          <w:b/>
          <w:color w:val="000000" w:themeColor="text1"/>
          <w:kern w:val="0"/>
          <w:szCs w:val="21"/>
          <w:u w:val="single"/>
        </w:rPr>
      </w:pPr>
      <w:r>
        <w:rPr>
          <w:rFonts w:ascii="华文楷体" w:eastAsia="华文楷体" w:hAnsi="华文楷体" w:hint="eastAsia"/>
          <w:b/>
          <w:color w:val="000000" w:themeColor="text1"/>
          <w:kern w:val="0"/>
          <w:szCs w:val="21"/>
          <w:u w:val="single"/>
        </w:rPr>
        <w:t>20</w:t>
      </w:r>
      <w:r w:rsidR="008C1282" w:rsidRPr="001C358A">
        <w:rPr>
          <w:rFonts w:ascii="华文楷体" w:eastAsia="华文楷体" w:hAnsi="华文楷体" w:hint="eastAsia"/>
          <w:b/>
          <w:color w:val="000000" w:themeColor="text1"/>
          <w:kern w:val="0"/>
          <w:szCs w:val="21"/>
          <w:u w:val="single"/>
        </w:rPr>
        <w:t>简述</w:t>
      </w:r>
      <w:r w:rsidR="008C1282" w:rsidRPr="001C358A">
        <w:rPr>
          <w:rFonts w:ascii="华文楷体" w:eastAsia="华文楷体" w:hAnsi="华文楷体"/>
          <w:b/>
          <w:color w:val="000000" w:themeColor="text1"/>
          <w:kern w:val="0"/>
          <w:szCs w:val="21"/>
          <w:u w:val="single"/>
        </w:rPr>
        <w:t>脂类的生理功能</w:t>
      </w:r>
      <w:r w:rsidR="008C1282" w:rsidRPr="001C358A">
        <w:rPr>
          <w:rFonts w:ascii="华文楷体" w:eastAsia="华文楷体" w:hAnsi="华文楷体" w:hint="eastAsia"/>
          <w:b/>
          <w:color w:val="000000" w:themeColor="text1"/>
          <w:kern w:val="0"/>
          <w:szCs w:val="21"/>
          <w:u w:val="single"/>
        </w:rPr>
        <w:t>。</w:t>
      </w:r>
    </w:p>
    <w:p w:rsidR="008C1282" w:rsidRPr="001C358A" w:rsidRDefault="008C1282" w:rsidP="008C1282">
      <w:pPr>
        <w:snapToGrid w:val="0"/>
        <w:rPr>
          <w:rFonts w:ascii="华文楷体" w:eastAsia="华文楷体" w:hAnsi="华文楷体"/>
          <w:b/>
          <w:color w:val="000000" w:themeColor="text1"/>
          <w:kern w:val="0"/>
          <w:szCs w:val="21"/>
          <w:u w:val="single"/>
        </w:rPr>
      </w:pPr>
      <w:r w:rsidRPr="001C358A">
        <w:rPr>
          <w:rFonts w:ascii="华文楷体" w:eastAsia="华文楷体" w:hAnsi="华文楷体" w:hint="eastAsia"/>
          <w:color w:val="000000" w:themeColor="text1"/>
          <w:kern w:val="0"/>
          <w:szCs w:val="21"/>
        </w:rPr>
        <w:t>（1）</w:t>
      </w:r>
      <w:r w:rsidRPr="001C358A">
        <w:rPr>
          <w:rFonts w:ascii="华文楷体" w:eastAsia="华文楷体" w:hAnsi="华文楷体"/>
          <w:color w:val="000000" w:themeColor="text1"/>
          <w:kern w:val="0"/>
          <w:szCs w:val="21"/>
        </w:rPr>
        <w:t>脂肪是动物机体用以贮存能量的主要形式</w:t>
      </w:r>
      <w:r w:rsidRPr="001C358A">
        <w:rPr>
          <w:rFonts w:ascii="华文楷体" w:eastAsia="华文楷体" w:hAnsi="华文楷体" w:hint="eastAsia"/>
          <w:color w:val="000000" w:themeColor="text1"/>
          <w:kern w:val="0"/>
          <w:szCs w:val="21"/>
        </w:rPr>
        <w:t>；（2）</w:t>
      </w:r>
      <w:r w:rsidRPr="001C358A">
        <w:rPr>
          <w:rFonts w:ascii="华文楷体" w:eastAsia="华文楷体" w:hAnsi="华文楷体"/>
          <w:color w:val="000000" w:themeColor="text1"/>
          <w:kern w:val="0"/>
          <w:szCs w:val="21"/>
        </w:rPr>
        <w:t>脂肪可以为</w:t>
      </w:r>
      <w:r w:rsidRPr="001C358A">
        <w:rPr>
          <w:rFonts w:ascii="华文楷体" w:eastAsia="华文楷体" w:hAnsi="华文楷体" w:hint="eastAsia"/>
          <w:color w:val="000000" w:themeColor="text1"/>
          <w:kern w:val="0"/>
          <w:szCs w:val="21"/>
        </w:rPr>
        <w:t>内脏</w:t>
      </w:r>
      <w:r w:rsidRPr="001C358A">
        <w:rPr>
          <w:rFonts w:ascii="华文楷体" w:eastAsia="华文楷体" w:hAnsi="华文楷体"/>
          <w:color w:val="000000" w:themeColor="text1"/>
          <w:kern w:val="0"/>
          <w:szCs w:val="21"/>
        </w:rPr>
        <w:t>提供物理保护</w:t>
      </w:r>
      <w:r w:rsidRPr="001C358A">
        <w:rPr>
          <w:rFonts w:ascii="华文楷体" w:eastAsia="华文楷体" w:hAnsi="华文楷体" w:hint="eastAsia"/>
          <w:color w:val="000000" w:themeColor="text1"/>
          <w:kern w:val="0"/>
          <w:szCs w:val="21"/>
        </w:rPr>
        <w:t>；（3）脂肪能防止热量散失，有助于维持体温恒定；（4）磷脂、糖脂和胆固醇是构成组织细胞膜系统的主要成分；（4）类脂还能转变为多种生理活性分子；（5）脂类有助于脂溶性维生素的吸收。</w:t>
      </w:r>
    </w:p>
    <w:p w:rsidR="008C1282" w:rsidRPr="001C358A" w:rsidRDefault="00FB203B" w:rsidP="008C1282">
      <w:pPr>
        <w:snapToGrid w:val="0"/>
        <w:rPr>
          <w:rFonts w:ascii="华文楷体" w:eastAsia="华文楷体" w:hAnsi="华文楷体"/>
          <w:b/>
          <w:color w:val="000000" w:themeColor="text1"/>
          <w:kern w:val="0"/>
          <w:szCs w:val="21"/>
          <w:u w:val="single"/>
        </w:rPr>
      </w:pPr>
      <w:r>
        <w:rPr>
          <w:rFonts w:ascii="华文楷体" w:eastAsia="华文楷体" w:hAnsi="华文楷体" w:hint="eastAsia"/>
          <w:b/>
          <w:color w:val="000000" w:themeColor="text1"/>
          <w:kern w:val="0"/>
          <w:szCs w:val="21"/>
          <w:u w:val="single"/>
        </w:rPr>
        <w:t>21</w:t>
      </w:r>
      <w:r w:rsidR="008C1282" w:rsidRPr="001C358A">
        <w:rPr>
          <w:rFonts w:ascii="华文楷体" w:eastAsia="华文楷体" w:hAnsi="华文楷体"/>
          <w:b/>
          <w:color w:val="000000" w:themeColor="text1"/>
          <w:kern w:val="0"/>
          <w:szCs w:val="21"/>
          <w:u w:val="single"/>
        </w:rPr>
        <w:t>动物体内甘油的去路有哪些？</w:t>
      </w:r>
    </w:p>
    <w:p w:rsidR="008C1282" w:rsidRPr="001C358A" w:rsidRDefault="008C1282" w:rsidP="008C1282">
      <w:pPr>
        <w:snapToGrid w:val="0"/>
        <w:ind w:firstLineChars="200" w:firstLine="420"/>
        <w:rPr>
          <w:rFonts w:ascii="华文楷体" w:eastAsia="华文楷体" w:hAnsi="华文楷体"/>
          <w:b/>
          <w:color w:val="000000" w:themeColor="text1"/>
          <w:kern w:val="0"/>
          <w:szCs w:val="21"/>
          <w:u w:val="single"/>
        </w:rPr>
      </w:pPr>
      <w:r w:rsidRPr="001C358A">
        <w:rPr>
          <w:rFonts w:ascii="华文楷体" w:eastAsia="华文楷体" w:hAnsi="华文楷体" w:hint="eastAsia"/>
          <w:color w:val="000000" w:themeColor="text1"/>
          <w:kern w:val="0"/>
          <w:szCs w:val="21"/>
        </w:rPr>
        <w:t>动物体内</w:t>
      </w:r>
      <w:r w:rsidRPr="001C358A">
        <w:rPr>
          <w:rFonts w:ascii="华文楷体" w:eastAsia="华文楷体" w:hAnsi="华文楷体"/>
          <w:color w:val="000000" w:themeColor="text1"/>
          <w:szCs w:val="21"/>
        </w:rPr>
        <w:t>甘油</w:t>
      </w:r>
      <w:r w:rsidRPr="001C358A">
        <w:rPr>
          <w:rFonts w:ascii="华文楷体" w:eastAsia="华文楷体" w:hAnsi="华文楷体" w:hint="eastAsia"/>
          <w:color w:val="000000" w:themeColor="text1"/>
          <w:szCs w:val="21"/>
        </w:rPr>
        <w:t>主要经以下途径代谢：（1）</w:t>
      </w:r>
      <w:r w:rsidRPr="001C358A">
        <w:rPr>
          <w:rFonts w:ascii="华文楷体" w:eastAsia="华文楷体" w:hAnsi="华文楷体"/>
          <w:color w:val="000000" w:themeColor="text1"/>
          <w:szCs w:val="21"/>
        </w:rPr>
        <w:t>重新转变为α-磷酸甘油，</w:t>
      </w:r>
      <w:r w:rsidRPr="001C358A">
        <w:rPr>
          <w:rFonts w:ascii="华文楷体" w:eastAsia="华文楷体" w:hAnsi="华文楷体" w:hint="eastAsia"/>
          <w:color w:val="000000" w:themeColor="text1"/>
          <w:szCs w:val="21"/>
        </w:rPr>
        <w:t>进入</w:t>
      </w:r>
      <w:r w:rsidRPr="001C358A">
        <w:rPr>
          <w:rFonts w:ascii="华文楷体" w:eastAsia="华文楷体" w:hAnsi="华文楷体"/>
          <w:color w:val="000000" w:themeColor="text1"/>
          <w:szCs w:val="21"/>
        </w:rPr>
        <w:t>脂肪和</w:t>
      </w:r>
      <w:r w:rsidRPr="001C358A">
        <w:rPr>
          <w:rFonts w:ascii="华文楷体" w:eastAsia="华文楷体" w:hAnsi="华文楷体" w:hint="eastAsia"/>
          <w:color w:val="000000" w:themeColor="text1"/>
          <w:szCs w:val="21"/>
        </w:rPr>
        <w:t>类脂</w:t>
      </w:r>
      <w:r w:rsidRPr="001C358A">
        <w:rPr>
          <w:rFonts w:ascii="华文楷体" w:eastAsia="华文楷体" w:hAnsi="华文楷体"/>
          <w:color w:val="000000" w:themeColor="text1"/>
          <w:szCs w:val="21"/>
        </w:rPr>
        <w:t>的合成</w:t>
      </w:r>
      <w:r w:rsidRPr="001C358A">
        <w:rPr>
          <w:rFonts w:ascii="华文楷体" w:eastAsia="华文楷体" w:hAnsi="华文楷体" w:hint="eastAsia"/>
          <w:color w:val="000000" w:themeColor="text1"/>
          <w:szCs w:val="21"/>
        </w:rPr>
        <w:t>途径</w:t>
      </w:r>
      <w:r w:rsidRPr="001C358A">
        <w:rPr>
          <w:rFonts w:ascii="华文楷体" w:eastAsia="华文楷体" w:hAnsi="华文楷体"/>
          <w:color w:val="000000" w:themeColor="text1"/>
          <w:szCs w:val="21"/>
        </w:rPr>
        <w:t>，</w:t>
      </w:r>
      <w:proofErr w:type="gramStart"/>
      <w:r w:rsidRPr="001C358A">
        <w:rPr>
          <w:rFonts w:ascii="华文楷体" w:eastAsia="华文楷体" w:hAnsi="华文楷体"/>
          <w:color w:val="000000" w:themeColor="text1"/>
          <w:szCs w:val="21"/>
        </w:rPr>
        <w:t>该步反应</w:t>
      </w:r>
      <w:proofErr w:type="gramEnd"/>
      <w:r w:rsidRPr="001C358A">
        <w:rPr>
          <w:rFonts w:ascii="华文楷体" w:eastAsia="华文楷体" w:hAnsi="华文楷体"/>
          <w:color w:val="000000" w:themeColor="text1"/>
          <w:szCs w:val="21"/>
        </w:rPr>
        <w:t>由磷酸酶催化。</w:t>
      </w:r>
      <w:r w:rsidRPr="001C358A">
        <w:rPr>
          <w:rFonts w:ascii="华文楷体" w:eastAsia="华文楷体" w:hAnsi="华文楷体" w:hint="eastAsia"/>
          <w:color w:val="000000" w:themeColor="text1"/>
          <w:szCs w:val="21"/>
        </w:rPr>
        <w:t>（2）在</w:t>
      </w:r>
      <w:r w:rsidRPr="001C358A">
        <w:rPr>
          <w:rFonts w:ascii="华文楷体" w:eastAsia="华文楷体" w:hAnsi="华文楷体"/>
          <w:color w:val="000000" w:themeColor="text1"/>
          <w:szCs w:val="21"/>
        </w:rPr>
        <w:t>肝、肾等组织中，</w:t>
      </w:r>
      <w:r w:rsidRPr="001C358A">
        <w:rPr>
          <w:rFonts w:ascii="华文楷体" w:eastAsia="华文楷体" w:hAnsi="华文楷体" w:hint="eastAsia"/>
          <w:color w:val="000000" w:themeColor="text1"/>
          <w:szCs w:val="21"/>
        </w:rPr>
        <w:t>由</w:t>
      </w:r>
      <w:r w:rsidRPr="001C358A">
        <w:rPr>
          <w:rFonts w:ascii="华文楷体" w:eastAsia="华文楷体" w:hAnsi="华文楷体"/>
          <w:color w:val="000000" w:themeColor="text1"/>
          <w:szCs w:val="21"/>
        </w:rPr>
        <w:t>甘油激酶催化生成α</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磷酸甘油，α</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磷酸甘油在磷酸甘油脱氢酶催化下生成磷酸二羟丙酮</w:t>
      </w:r>
      <w:r w:rsidRPr="001C358A">
        <w:rPr>
          <w:rFonts w:ascii="华文楷体" w:eastAsia="华文楷体" w:hAnsi="华文楷体" w:hint="eastAsia"/>
          <w:color w:val="000000" w:themeColor="text1"/>
          <w:szCs w:val="21"/>
        </w:rPr>
        <w:t>，后者可进入</w:t>
      </w:r>
      <w:r w:rsidRPr="001C358A">
        <w:rPr>
          <w:rFonts w:ascii="华文楷体" w:eastAsia="华文楷体" w:hAnsi="华文楷体"/>
          <w:color w:val="000000" w:themeColor="text1"/>
          <w:szCs w:val="21"/>
        </w:rPr>
        <w:t>糖酵解途径继续分解</w:t>
      </w:r>
      <w:r w:rsidRPr="001C358A">
        <w:rPr>
          <w:rFonts w:ascii="华文楷体" w:eastAsia="华文楷体" w:hAnsi="华文楷体" w:hint="eastAsia"/>
          <w:color w:val="000000" w:themeColor="text1"/>
          <w:szCs w:val="21"/>
        </w:rPr>
        <w:t>。（3）</w:t>
      </w:r>
      <w:r w:rsidRPr="001C358A">
        <w:rPr>
          <w:rFonts w:ascii="华文楷体" w:eastAsia="华文楷体" w:hAnsi="华文楷体"/>
          <w:color w:val="000000" w:themeColor="text1"/>
          <w:szCs w:val="21"/>
        </w:rPr>
        <w:t>生成的磷酸二羟丙酮可以</w:t>
      </w:r>
      <w:r w:rsidRPr="001C358A">
        <w:rPr>
          <w:rFonts w:ascii="华文楷体" w:eastAsia="华文楷体" w:hAnsi="华文楷体" w:hint="eastAsia"/>
          <w:color w:val="000000" w:themeColor="text1"/>
          <w:szCs w:val="21"/>
        </w:rPr>
        <w:t>经由</w:t>
      </w:r>
      <w:r w:rsidRPr="001C358A">
        <w:rPr>
          <w:rFonts w:ascii="华文楷体" w:eastAsia="华文楷体" w:hAnsi="华文楷体"/>
          <w:color w:val="000000" w:themeColor="text1"/>
          <w:szCs w:val="21"/>
        </w:rPr>
        <w:t>丙酮酸，</w:t>
      </w:r>
      <w:r w:rsidRPr="001C358A">
        <w:rPr>
          <w:rFonts w:ascii="华文楷体" w:eastAsia="华文楷体" w:hAnsi="华文楷体" w:hint="eastAsia"/>
          <w:color w:val="000000" w:themeColor="text1"/>
          <w:szCs w:val="21"/>
        </w:rPr>
        <w:t>进入</w:t>
      </w:r>
      <w:r w:rsidRPr="001C358A">
        <w:rPr>
          <w:rFonts w:ascii="华文楷体" w:eastAsia="华文楷体" w:hAnsi="华文楷体"/>
          <w:color w:val="000000" w:themeColor="text1"/>
          <w:szCs w:val="21"/>
        </w:rPr>
        <w:t>三羧酸循环途径彻底氧化</w:t>
      </w:r>
      <w:r w:rsidRPr="001C358A">
        <w:rPr>
          <w:rFonts w:ascii="华文楷体" w:eastAsia="华文楷体" w:hAnsi="华文楷体" w:hint="eastAsia"/>
          <w:color w:val="000000" w:themeColor="text1"/>
          <w:szCs w:val="21"/>
        </w:rPr>
        <w:t>。（4）</w:t>
      </w:r>
      <w:r w:rsidRPr="001C358A">
        <w:rPr>
          <w:rFonts w:ascii="华文楷体" w:eastAsia="华文楷体" w:hAnsi="华文楷体"/>
          <w:color w:val="000000" w:themeColor="text1"/>
          <w:szCs w:val="21"/>
        </w:rPr>
        <w:t>生成磷酸二羟丙酮</w:t>
      </w:r>
      <w:r w:rsidRPr="001C358A">
        <w:rPr>
          <w:rFonts w:ascii="华文楷体" w:eastAsia="华文楷体" w:hAnsi="华文楷体" w:hint="eastAsia"/>
          <w:color w:val="000000" w:themeColor="text1"/>
          <w:szCs w:val="21"/>
        </w:rPr>
        <w:t>后可以</w:t>
      </w:r>
      <w:r w:rsidRPr="001C358A">
        <w:rPr>
          <w:rFonts w:ascii="华文楷体" w:eastAsia="华文楷体" w:hAnsi="华文楷体"/>
          <w:color w:val="000000" w:themeColor="text1"/>
          <w:szCs w:val="21"/>
        </w:rPr>
        <w:t>经糖异生途径</w:t>
      </w:r>
      <w:r w:rsidRPr="001C358A">
        <w:rPr>
          <w:rFonts w:ascii="华文楷体" w:eastAsia="华文楷体" w:hAnsi="华文楷体" w:hint="eastAsia"/>
          <w:color w:val="000000" w:themeColor="text1"/>
          <w:szCs w:val="21"/>
        </w:rPr>
        <w:t>合成</w:t>
      </w:r>
      <w:r w:rsidRPr="001C358A">
        <w:rPr>
          <w:rFonts w:ascii="华文楷体" w:eastAsia="华文楷体" w:hAnsi="华文楷体"/>
          <w:color w:val="000000" w:themeColor="text1"/>
          <w:szCs w:val="21"/>
        </w:rPr>
        <w:t>葡萄糖</w:t>
      </w:r>
      <w:r w:rsidRPr="001C358A">
        <w:rPr>
          <w:rFonts w:ascii="华文楷体" w:eastAsia="华文楷体" w:hAnsi="华文楷体" w:hint="eastAsia"/>
          <w:color w:val="000000" w:themeColor="text1"/>
          <w:szCs w:val="21"/>
        </w:rPr>
        <w:t>。</w:t>
      </w:r>
    </w:p>
    <w:p w:rsidR="008C1282" w:rsidRPr="001C358A" w:rsidRDefault="00FB203B" w:rsidP="008C1282">
      <w:pPr>
        <w:snapToGrid w:val="0"/>
        <w:rPr>
          <w:rFonts w:ascii="华文楷体" w:eastAsia="华文楷体" w:hAnsi="华文楷体"/>
          <w:b/>
          <w:color w:val="000000" w:themeColor="text1"/>
          <w:kern w:val="0"/>
          <w:szCs w:val="21"/>
          <w:u w:val="single"/>
        </w:rPr>
      </w:pPr>
      <w:r>
        <w:rPr>
          <w:rFonts w:ascii="华文楷体" w:eastAsia="华文楷体" w:hAnsi="华文楷体" w:hint="eastAsia"/>
          <w:b/>
          <w:color w:val="000000" w:themeColor="text1"/>
          <w:kern w:val="0"/>
          <w:szCs w:val="21"/>
          <w:u w:val="single"/>
        </w:rPr>
        <w:lastRenderedPageBreak/>
        <w:t>22</w:t>
      </w:r>
      <w:r w:rsidR="008C1282" w:rsidRPr="001C358A">
        <w:rPr>
          <w:rFonts w:ascii="华文楷体" w:eastAsia="华文楷体" w:hAnsi="华文楷体"/>
          <w:b/>
          <w:color w:val="000000" w:themeColor="text1"/>
          <w:kern w:val="0"/>
          <w:szCs w:val="21"/>
          <w:u w:val="single"/>
        </w:rPr>
        <w:t>试述脂肪酸的β-氧化过程？</w:t>
      </w:r>
    </w:p>
    <w:p w:rsidR="008C1282" w:rsidRPr="001C358A" w:rsidRDefault="008C1282" w:rsidP="008C1282">
      <w:pPr>
        <w:adjustRightInd w:val="0"/>
        <w:snapToGrid w:val="0"/>
        <w:rPr>
          <w:rFonts w:ascii="华文楷体" w:eastAsia="华文楷体" w:hAnsi="华文楷体"/>
          <w:color w:val="000000" w:themeColor="text1"/>
          <w:szCs w:val="21"/>
        </w:rPr>
      </w:pPr>
      <w:r w:rsidRPr="001C358A">
        <w:rPr>
          <w:rFonts w:ascii="华文楷体" w:eastAsia="华文楷体" w:hAnsi="华文楷体"/>
          <w:color w:val="000000" w:themeColor="text1"/>
          <w:szCs w:val="21"/>
        </w:rPr>
        <w:t>在线粒体基质中进行的β-氧化作用包括四个循环的步骤：</w:t>
      </w:r>
    </w:p>
    <w:p w:rsidR="008C1282" w:rsidRPr="001C358A" w:rsidRDefault="008C1282" w:rsidP="008C1282">
      <w:pPr>
        <w:adjustRightInd w:val="0"/>
        <w:snapToGrid w:val="0"/>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（1）</w:t>
      </w:r>
      <w:r w:rsidRPr="001C358A">
        <w:rPr>
          <w:rFonts w:ascii="华文楷体" w:eastAsia="华文楷体" w:hAnsi="华文楷体"/>
          <w:color w:val="000000" w:themeColor="text1"/>
          <w:szCs w:val="21"/>
        </w:rPr>
        <w:t>脱氢</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脂酰CoA在脂酰CoA脱氢酶的催化下，</w:t>
      </w:r>
      <w:proofErr w:type="gramStart"/>
      <w:r w:rsidRPr="001C358A">
        <w:rPr>
          <w:rFonts w:ascii="华文楷体" w:eastAsia="华文楷体" w:hAnsi="华文楷体" w:hint="eastAsia"/>
          <w:color w:val="000000" w:themeColor="text1"/>
          <w:szCs w:val="21"/>
        </w:rPr>
        <w:t>生</w:t>
      </w:r>
      <w:r w:rsidRPr="001C358A">
        <w:rPr>
          <w:rFonts w:ascii="华文楷体" w:eastAsia="华文楷体" w:hAnsi="华文楷体"/>
          <w:color w:val="000000" w:themeColor="text1"/>
          <w:szCs w:val="21"/>
        </w:rPr>
        <w:t>成烯脂酰</w:t>
      </w:r>
      <w:proofErr w:type="gramEnd"/>
      <w:r w:rsidRPr="001C358A">
        <w:rPr>
          <w:rFonts w:ascii="华文楷体" w:eastAsia="华文楷体" w:hAnsi="华文楷体"/>
          <w:color w:val="000000" w:themeColor="text1"/>
          <w:szCs w:val="21"/>
        </w:rPr>
        <w:t>CoA</w:t>
      </w:r>
      <w:r w:rsidRPr="001C358A">
        <w:rPr>
          <w:rFonts w:ascii="华文楷体" w:eastAsia="华文楷体" w:hAnsi="华文楷体" w:hint="eastAsia"/>
          <w:color w:val="000000" w:themeColor="text1"/>
          <w:szCs w:val="21"/>
        </w:rPr>
        <w:t>和</w:t>
      </w:r>
      <w:r w:rsidRPr="001C358A">
        <w:rPr>
          <w:rFonts w:ascii="华文楷体" w:eastAsia="华文楷体" w:hAnsi="华文楷体"/>
          <w:color w:val="000000" w:themeColor="text1"/>
          <w:szCs w:val="21"/>
        </w:rPr>
        <w:t xml:space="preserve"> FADH</w:t>
      </w:r>
      <w:r w:rsidRPr="001C358A">
        <w:rPr>
          <w:rFonts w:ascii="华文楷体" w:eastAsia="华文楷体" w:hAnsi="华文楷体"/>
          <w:color w:val="000000" w:themeColor="text1"/>
          <w:szCs w:val="21"/>
          <w:vertAlign w:val="subscript"/>
        </w:rPr>
        <w:t>2</w:t>
      </w:r>
      <w:r w:rsidRPr="001C358A">
        <w:rPr>
          <w:rFonts w:ascii="华文楷体" w:eastAsia="华文楷体" w:hAnsi="华文楷体" w:hint="eastAsia"/>
          <w:color w:val="000000" w:themeColor="text1"/>
          <w:szCs w:val="21"/>
        </w:rPr>
        <w:t>；</w:t>
      </w:r>
    </w:p>
    <w:p w:rsidR="008C1282" w:rsidRPr="001C358A" w:rsidRDefault="008C1282" w:rsidP="008C1282">
      <w:pPr>
        <w:adjustRightInd w:val="0"/>
        <w:snapToGrid w:val="0"/>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（2）</w:t>
      </w:r>
      <w:r w:rsidRPr="001C358A">
        <w:rPr>
          <w:rFonts w:ascii="华文楷体" w:eastAsia="华文楷体" w:hAnsi="华文楷体"/>
          <w:color w:val="000000" w:themeColor="text1"/>
          <w:szCs w:val="21"/>
        </w:rPr>
        <w:t>加水</w:t>
      </w:r>
      <w:r w:rsidRPr="001C358A">
        <w:rPr>
          <w:rFonts w:ascii="华文楷体" w:eastAsia="华文楷体" w:hAnsi="华文楷体" w:hint="eastAsia"/>
          <w:color w:val="000000" w:themeColor="text1"/>
          <w:szCs w:val="21"/>
        </w:rPr>
        <w:t>，</w:t>
      </w:r>
      <w:proofErr w:type="gramStart"/>
      <w:r w:rsidRPr="001C358A">
        <w:rPr>
          <w:rFonts w:ascii="华文楷体" w:eastAsia="华文楷体" w:hAnsi="华文楷体"/>
          <w:color w:val="000000" w:themeColor="text1"/>
          <w:szCs w:val="21"/>
        </w:rPr>
        <w:t>在烯脂酰</w:t>
      </w:r>
      <w:proofErr w:type="gramEnd"/>
      <w:r w:rsidRPr="001C358A">
        <w:rPr>
          <w:rFonts w:ascii="华文楷体" w:eastAsia="华文楷体" w:hAnsi="华文楷体"/>
          <w:color w:val="000000" w:themeColor="text1"/>
          <w:szCs w:val="21"/>
        </w:rPr>
        <w:t>CoA水合酶的催化下，</w:t>
      </w:r>
      <w:r w:rsidRPr="001C358A">
        <w:rPr>
          <w:rFonts w:ascii="华文楷体" w:eastAsia="华文楷体" w:hAnsi="华文楷体" w:hint="eastAsia"/>
          <w:color w:val="000000" w:themeColor="text1"/>
          <w:szCs w:val="21"/>
        </w:rPr>
        <w:t>生成</w:t>
      </w:r>
      <w:proofErr w:type="gramStart"/>
      <w:r w:rsidRPr="001C358A">
        <w:rPr>
          <w:rFonts w:ascii="华文楷体" w:eastAsia="华文楷体" w:hAnsi="华文楷体"/>
          <w:color w:val="000000" w:themeColor="text1"/>
          <w:szCs w:val="21"/>
        </w:rPr>
        <w:t>成羟脂</w:t>
      </w:r>
      <w:proofErr w:type="gramEnd"/>
      <w:r w:rsidRPr="001C358A">
        <w:rPr>
          <w:rFonts w:ascii="华文楷体" w:eastAsia="华文楷体" w:hAnsi="华文楷体"/>
          <w:color w:val="000000" w:themeColor="text1"/>
          <w:szCs w:val="21"/>
        </w:rPr>
        <w:t>酰CoA</w:t>
      </w:r>
      <w:r w:rsidRPr="001C358A">
        <w:rPr>
          <w:rFonts w:ascii="华文楷体" w:eastAsia="华文楷体" w:hAnsi="华文楷体" w:hint="eastAsia"/>
          <w:color w:val="000000" w:themeColor="text1"/>
          <w:szCs w:val="21"/>
        </w:rPr>
        <w:t>；</w:t>
      </w:r>
    </w:p>
    <w:p w:rsidR="008C1282" w:rsidRPr="001C358A" w:rsidRDefault="008C1282" w:rsidP="008C1282">
      <w:pPr>
        <w:adjustRightInd w:val="0"/>
        <w:snapToGrid w:val="0"/>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（3）</w:t>
      </w:r>
      <w:r w:rsidRPr="001C358A">
        <w:rPr>
          <w:rFonts w:ascii="华文楷体" w:eastAsia="华文楷体" w:hAnsi="华文楷体"/>
          <w:color w:val="000000" w:themeColor="text1"/>
          <w:szCs w:val="21"/>
        </w:rPr>
        <w:t>再脱氢</w:t>
      </w:r>
      <w:r w:rsidRPr="001C358A">
        <w:rPr>
          <w:rFonts w:ascii="华文楷体" w:eastAsia="华文楷体" w:hAnsi="华文楷体" w:hint="eastAsia"/>
          <w:color w:val="000000" w:themeColor="text1"/>
          <w:szCs w:val="21"/>
        </w:rPr>
        <w:t>，</w:t>
      </w:r>
      <w:proofErr w:type="gramStart"/>
      <w:r w:rsidRPr="001C358A">
        <w:rPr>
          <w:rFonts w:ascii="华文楷体" w:eastAsia="华文楷体" w:hAnsi="华文楷体"/>
          <w:color w:val="000000" w:themeColor="text1"/>
          <w:szCs w:val="21"/>
        </w:rPr>
        <w:t>在羟脂酰</w:t>
      </w:r>
      <w:proofErr w:type="gramEnd"/>
      <w:r w:rsidRPr="001C358A">
        <w:rPr>
          <w:rFonts w:ascii="华文楷体" w:eastAsia="华文楷体" w:hAnsi="华文楷体"/>
          <w:color w:val="000000" w:themeColor="text1"/>
          <w:szCs w:val="21"/>
        </w:rPr>
        <w:t>CoA脱氢酶催化下，</w:t>
      </w:r>
      <w:r w:rsidRPr="001C358A">
        <w:rPr>
          <w:rFonts w:ascii="华文楷体" w:eastAsia="华文楷体" w:hAnsi="华文楷体" w:hint="eastAsia"/>
          <w:color w:val="000000" w:themeColor="text1"/>
          <w:szCs w:val="21"/>
        </w:rPr>
        <w:t>生成</w:t>
      </w:r>
      <w:r w:rsidRPr="001C358A">
        <w:rPr>
          <w:rFonts w:ascii="华文楷体" w:eastAsia="华文楷体" w:hAnsi="华文楷体"/>
          <w:color w:val="000000" w:themeColor="text1"/>
          <w:szCs w:val="21"/>
        </w:rPr>
        <w:t>β−</w:t>
      </w:r>
      <w:proofErr w:type="gramStart"/>
      <w:r w:rsidRPr="001C358A">
        <w:rPr>
          <w:rFonts w:ascii="华文楷体" w:eastAsia="华文楷体" w:hAnsi="华文楷体"/>
          <w:color w:val="000000" w:themeColor="text1"/>
          <w:szCs w:val="21"/>
        </w:rPr>
        <w:t>酮脂酰</w:t>
      </w:r>
      <w:proofErr w:type="gramEnd"/>
      <w:r w:rsidRPr="001C358A">
        <w:rPr>
          <w:rFonts w:ascii="华文楷体" w:eastAsia="华文楷体" w:hAnsi="华文楷体"/>
          <w:color w:val="000000" w:themeColor="text1"/>
          <w:szCs w:val="21"/>
        </w:rPr>
        <w:t>CoA</w:t>
      </w:r>
      <w:r w:rsidRPr="001C358A">
        <w:rPr>
          <w:rFonts w:ascii="华文楷体" w:eastAsia="华文楷体" w:hAnsi="华文楷体" w:hint="eastAsia"/>
          <w:color w:val="000000" w:themeColor="text1"/>
          <w:szCs w:val="21"/>
        </w:rPr>
        <w:t>和</w:t>
      </w:r>
      <w:r w:rsidRPr="001C358A">
        <w:rPr>
          <w:rFonts w:ascii="华文楷体" w:eastAsia="华文楷体" w:hAnsi="华文楷体"/>
          <w:color w:val="000000" w:themeColor="text1"/>
          <w:szCs w:val="21"/>
        </w:rPr>
        <w:t>NADH+H</w:t>
      </w:r>
      <w:r w:rsidRPr="001C358A">
        <w:rPr>
          <w:rFonts w:ascii="华文楷体" w:eastAsia="华文楷体" w:hAnsi="华文楷体"/>
          <w:color w:val="000000" w:themeColor="text1"/>
          <w:szCs w:val="21"/>
          <w:vertAlign w:val="superscript"/>
        </w:rPr>
        <w:t>+</w:t>
      </w:r>
      <w:r w:rsidRPr="001C358A">
        <w:rPr>
          <w:rFonts w:ascii="华文楷体" w:eastAsia="华文楷体" w:hAnsi="华文楷体" w:hint="eastAsia"/>
          <w:color w:val="000000" w:themeColor="text1"/>
          <w:szCs w:val="21"/>
        </w:rPr>
        <w:t>；</w:t>
      </w:r>
    </w:p>
    <w:p w:rsidR="008C1282" w:rsidRPr="001C358A" w:rsidRDefault="008C1282" w:rsidP="008C1282">
      <w:pPr>
        <w:adjustRightInd w:val="0"/>
        <w:snapToGrid w:val="0"/>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（4）</w:t>
      </w:r>
      <w:r w:rsidRPr="001C358A">
        <w:rPr>
          <w:rFonts w:ascii="华文楷体" w:eastAsia="华文楷体" w:hAnsi="华文楷体"/>
          <w:color w:val="000000" w:themeColor="text1"/>
          <w:szCs w:val="21"/>
        </w:rPr>
        <w:t>硫解</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在β−</w:t>
      </w:r>
      <w:proofErr w:type="gramStart"/>
      <w:r w:rsidRPr="001C358A">
        <w:rPr>
          <w:rFonts w:ascii="华文楷体" w:eastAsia="华文楷体" w:hAnsi="华文楷体"/>
          <w:color w:val="000000" w:themeColor="text1"/>
          <w:szCs w:val="21"/>
        </w:rPr>
        <w:t>酮脂酰</w:t>
      </w:r>
      <w:proofErr w:type="gramEnd"/>
      <w:r w:rsidRPr="001C358A">
        <w:rPr>
          <w:rFonts w:ascii="华文楷体" w:eastAsia="华文楷体" w:hAnsi="华文楷体"/>
          <w:color w:val="000000" w:themeColor="text1"/>
          <w:szCs w:val="21"/>
        </w:rPr>
        <w:t>CoA硫解酶催化下，</w:t>
      </w:r>
      <w:r w:rsidRPr="001C358A">
        <w:rPr>
          <w:rFonts w:ascii="华文楷体" w:eastAsia="华文楷体" w:hAnsi="华文楷体" w:hint="eastAsia"/>
          <w:color w:val="000000" w:themeColor="text1"/>
          <w:szCs w:val="21"/>
        </w:rPr>
        <w:t>生成1分子</w:t>
      </w:r>
      <w:r w:rsidRPr="001C358A">
        <w:rPr>
          <w:rFonts w:ascii="华文楷体" w:eastAsia="华文楷体" w:hAnsi="华文楷体"/>
          <w:color w:val="000000" w:themeColor="text1"/>
          <w:szCs w:val="21"/>
        </w:rPr>
        <w:t>乙酰CoA和缩短了两个碳原子的脂酰CoA。</w:t>
      </w:r>
    </w:p>
    <w:p w:rsidR="008C1282" w:rsidRPr="001C358A" w:rsidRDefault="008C1282" w:rsidP="008C1282">
      <w:pPr>
        <w:snapToGrid w:val="0"/>
        <w:rPr>
          <w:rFonts w:ascii="华文楷体" w:eastAsia="华文楷体" w:hAnsi="华文楷体"/>
          <w:b/>
          <w:color w:val="000000" w:themeColor="text1"/>
          <w:kern w:val="0"/>
          <w:szCs w:val="21"/>
          <w:u w:val="single"/>
        </w:rPr>
      </w:pPr>
      <w:r w:rsidRPr="001C358A">
        <w:rPr>
          <w:rFonts w:ascii="华文楷体" w:eastAsia="华文楷体" w:hAnsi="华文楷体" w:hint="eastAsia"/>
          <w:color w:val="000000" w:themeColor="text1"/>
          <w:szCs w:val="21"/>
        </w:rPr>
        <w:t xml:space="preserve">   </w:t>
      </w:r>
      <w:r w:rsidRPr="001C358A">
        <w:rPr>
          <w:rFonts w:ascii="华文楷体" w:eastAsia="华文楷体" w:hAnsi="华文楷体"/>
          <w:color w:val="000000" w:themeColor="text1"/>
          <w:szCs w:val="21"/>
        </w:rPr>
        <w:t>如此反复进行，可将偶数碳原子的饱和脂肪酸全部分解为乙酰CoA。</w:t>
      </w:r>
    </w:p>
    <w:p w:rsidR="008C1282" w:rsidRPr="001C358A" w:rsidRDefault="00FB203B" w:rsidP="008C1282">
      <w:pPr>
        <w:snapToGrid w:val="0"/>
        <w:rPr>
          <w:rFonts w:ascii="华文楷体" w:eastAsia="华文楷体" w:hAnsi="华文楷体"/>
          <w:b/>
          <w:color w:val="000000" w:themeColor="text1"/>
          <w:kern w:val="0"/>
          <w:szCs w:val="21"/>
          <w:u w:val="single"/>
        </w:rPr>
      </w:pPr>
      <w:r>
        <w:rPr>
          <w:rFonts w:ascii="华文楷体" w:eastAsia="华文楷体" w:hAnsi="华文楷体" w:hint="eastAsia"/>
          <w:b/>
          <w:color w:val="000000" w:themeColor="text1"/>
          <w:kern w:val="0"/>
          <w:szCs w:val="21"/>
          <w:u w:val="single"/>
        </w:rPr>
        <w:t>23.</w:t>
      </w:r>
      <w:r w:rsidR="008C1282" w:rsidRPr="001C358A">
        <w:rPr>
          <w:rFonts w:ascii="华文楷体" w:eastAsia="华文楷体" w:hAnsi="华文楷体"/>
          <w:b/>
          <w:color w:val="000000" w:themeColor="text1"/>
          <w:kern w:val="0"/>
          <w:szCs w:val="21"/>
          <w:u w:val="single"/>
        </w:rPr>
        <w:t>1mol软脂酸完全氧化成CO</w:t>
      </w:r>
      <w:r w:rsidR="008C1282" w:rsidRPr="001C358A">
        <w:rPr>
          <w:rFonts w:ascii="华文楷体" w:eastAsia="华文楷体" w:hAnsi="华文楷体"/>
          <w:b/>
          <w:color w:val="000000" w:themeColor="text1"/>
          <w:kern w:val="0"/>
          <w:szCs w:val="21"/>
          <w:u w:val="single"/>
          <w:vertAlign w:val="subscript"/>
        </w:rPr>
        <w:t>2</w:t>
      </w:r>
      <w:r w:rsidR="008C1282" w:rsidRPr="001C358A">
        <w:rPr>
          <w:rFonts w:ascii="华文楷体" w:eastAsia="华文楷体" w:hAnsi="华文楷体"/>
          <w:b/>
          <w:color w:val="000000" w:themeColor="text1"/>
          <w:kern w:val="0"/>
          <w:szCs w:val="21"/>
          <w:u w:val="single"/>
        </w:rPr>
        <w:t>和H</w:t>
      </w:r>
      <w:r w:rsidR="008C1282" w:rsidRPr="001C358A">
        <w:rPr>
          <w:rFonts w:ascii="华文楷体" w:eastAsia="华文楷体" w:hAnsi="华文楷体"/>
          <w:b/>
          <w:color w:val="000000" w:themeColor="text1"/>
          <w:kern w:val="0"/>
          <w:szCs w:val="21"/>
          <w:u w:val="single"/>
          <w:vertAlign w:val="subscript"/>
        </w:rPr>
        <w:t>2</w:t>
      </w:r>
      <w:r w:rsidR="008C1282" w:rsidRPr="001C358A">
        <w:rPr>
          <w:rFonts w:ascii="华文楷体" w:eastAsia="华文楷体" w:hAnsi="华文楷体"/>
          <w:b/>
          <w:color w:val="000000" w:themeColor="text1"/>
          <w:kern w:val="0"/>
          <w:szCs w:val="21"/>
          <w:u w:val="single"/>
        </w:rPr>
        <w:t>O</w:t>
      </w:r>
      <w:r w:rsidR="008C1282" w:rsidRPr="001C358A">
        <w:rPr>
          <w:rFonts w:ascii="华文楷体" w:eastAsia="华文楷体" w:hAnsi="华文楷体" w:hint="eastAsia"/>
          <w:b/>
          <w:color w:val="000000" w:themeColor="text1"/>
          <w:kern w:val="0"/>
          <w:szCs w:val="21"/>
          <w:u w:val="single"/>
        </w:rPr>
        <w:t>，</w:t>
      </w:r>
      <w:r w:rsidR="008C1282" w:rsidRPr="001C358A">
        <w:rPr>
          <w:rFonts w:ascii="华文楷体" w:eastAsia="华文楷体" w:hAnsi="华文楷体"/>
          <w:b/>
          <w:color w:val="000000" w:themeColor="text1"/>
          <w:kern w:val="0"/>
          <w:szCs w:val="21"/>
          <w:u w:val="single"/>
        </w:rPr>
        <w:t>可生成多少</w:t>
      </w:r>
      <w:r w:rsidR="008C1282" w:rsidRPr="001C358A">
        <w:rPr>
          <w:rFonts w:ascii="华文楷体" w:eastAsia="华文楷体" w:hAnsi="华文楷体" w:hint="eastAsia"/>
          <w:b/>
          <w:color w:val="000000" w:themeColor="text1"/>
          <w:kern w:val="0"/>
          <w:szCs w:val="21"/>
          <w:u w:val="single"/>
        </w:rPr>
        <w:t>摩尔</w:t>
      </w:r>
      <w:r w:rsidR="008C1282" w:rsidRPr="001C358A">
        <w:rPr>
          <w:rFonts w:ascii="华文楷体" w:eastAsia="华文楷体" w:hAnsi="华文楷体"/>
          <w:b/>
          <w:color w:val="000000" w:themeColor="text1"/>
          <w:kern w:val="0"/>
          <w:szCs w:val="21"/>
          <w:u w:val="single"/>
        </w:rPr>
        <w:t>ATP？</w:t>
      </w:r>
      <w:r w:rsidR="00007D91" w:rsidRPr="001C358A">
        <w:rPr>
          <w:rFonts w:ascii="华文楷体" w:eastAsia="华文楷体" w:hAnsi="华文楷体"/>
          <w:b/>
          <w:color w:val="000000" w:themeColor="text1"/>
          <w:kern w:val="0"/>
          <w:szCs w:val="21"/>
          <w:u w:val="single"/>
        </w:rPr>
        <w:t xml:space="preserve"> </w:t>
      </w:r>
    </w:p>
    <w:p w:rsidR="008C1282" w:rsidRPr="001C358A" w:rsidRDefault="008C1282" w:rsidP="008C1282">
      <w:pPr>
        <w:adjustRightInd w:val="0"/>
        <w:snapToGrid w:val="0"/>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1分子</w:t>
      </w:r>
      <w:r w:rsidRPr="001C358A">
        <w:rPr>
          <w:rFonts w:ascii="华文楷体" w:eastAsia="华文楷体" w:hAnsi="华文楷体"/>
          <w:color w:val="000000" w:themeColor="text1"/>
          <w:szCs w:val="21"/>
        </w:rPr>
        <w:t>软脂酸经β-氧化，生成8</w:t>
      </w:r>
      <w:r w:rsidRPr="001C358A">
        <w:rPr>
          <w:rFonts w:ascii="华文楷体" w:eastAsia="华文楷体" w:hAnsi="华文楷体" w:hint="eastAsia"/>
          <w:color w:val="000000" w:themeColor="text1"/>
          <w:szCs w:val="21"/>
        </w:rPr>
        <w:t>分子</w:t>
      </w:r>
      <w:r w:rsidRPr="001C358A">
        <w:rPr>
          <w:rFonts w:ascii="华文楷体" w:eastAsia="华文楷体" w:hAnsi="华文楷体"/>
          <w:color w:val="000000" w:themeColor="text1"/>
          <w:szCs w:val="21"/>
        </w:rPr>
        <w:t>乙酰CoA，7</w:t>
      </w:r>
      <w:r w:rsidRPr="001C358A">
        <w:rPr>
          <w:rFonts w:ascii="华文楷体" w:eastAsia="华文楷体" w:hAnsi="华文楷体" w:hint="eastAsia"/>
          <w:color w:val="000000" w:themeColor="text1"/>
          <w:szCs w:val="21"/>
        </w:rPr>
        <w:t>分子</w:t>
      </w:r>
      <w:r w:rsidRPr="001C358A">
        <w:rPr>
          <w:rFonts w:ascii="华文楷体" w:eastAsia="华文楷体" w:hAnsi="华文楷体"/>
          <w:color w:val="000000" w:themeColor="text1"/>
          <w:szCs w:val="21"/>
        </w:rPr>
        <w:t>FADH</w:t>
      </w:r>
      <w:r w:rsidRPr="001C358A">
        <w:rPr>
          <w:rFonts w:ascii="华文楷体" w:eastAsia="华文楷体" w:hAnsi="华文楷体"/>
          <w:color w:val="000000" w:themeColor="text1"/>
          <w:szCs w:val="21"/>
          <w:vertAlign w:val="subscript"/>
        </w:rPr>
        <w:t>2</w:t>
      </w:r>
      <w:r w:rsidRPr="001C358A">
        <w:rPr>
          <w:rFonts w:ascii="华文楷体" w:eastAsia="华文楷体" w:hAnsi="华文楷体"/>
          <w:color w:val="000000" w:themeColor="text1"/>
          <w:szCs w:val="21"/>
        </w:rPr>
        <w:t>和7</w:t>
      </w:r>
      <w:r w:rsidRPr="001C358A">
        <w:rPr>
          <w:rFonts w:ascii="华文楷体" w:eastAsia="华文楷体" w:hAnsi="华文楷体" w:hint="eastAsia"/>
          <w:color w:val="000000" w:themeColor="text1"/>
          <w:szCs w:val="21"/>
        </w:rPr>
        <w:t>分子</w:t>
      </w:r>
      <w:r w:rsidRPr="001C358A">
        <w:rPr>
          <w:rFonts w:ascii="华文楷体" w:eastAsia="华文楷体" w:hAnsi="华文楷体"/>
          <w:color w:val="000000" w:themeColor="text1"/>
          <w:szCs w:val="21"/>
        </w:rPr>
        <w:t>NADH+H</w:t>
      </w:r>
      <w:r w:rsidRPr="001C358A">
        <w:rPr>
          <w:rFonts w:ascii="华文楷体" w:eastAsia="华文楷体" w:hAnsi="华文楷体"/>
          <w:color w:val="000000" w:themeColor="text1"/>
          <w:szCs w:val="21"/>
          <w:vertAlign w:val="superscript"/>
        </w:rPr>
        <w:t>+</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乙酰CoA</w:t>
      </w:r>
      <w:r w:rsidRPr="001C358A">
        <w:rPr>
          <w:rFonts w:ascii="华文楷体" w:eastAsia="华文楷体" w:hAnsi="华文楷体" w:hint="eastAsia"/>
          <w:color w:val="000000" w:themeColor="text1"/>
          <w:szCs w:val="21"/>
        </w:rPr>
        <w:t>经</w:t>
      </w:r>
      <w:r w:rsidRPr="001C358A">
        <w:rPr>
          <w:rFonts w:ascii="华文楷体" w:eastAsia="华文楷体" w:hAnsi="华文楷体"/>
          <w:color w:val="000000" w:themeColor="text1"/>
          <w:szCs w:val="21"/>
        </w:rPr>
        <w:t>三羧酸循环</w:t>
      </w:r>
      <w:r w:rsidRPr="001C358A">
        <w:rPr>
          <w:rFonts w:ascii="华文楷体" w:eastAsia="华文楷体" w:hAnsi="华文楷体" w:hint="eastAsia"/>
          <w:color w:val="000000" w:themeColor="text1"/>
          <w:szCs w:val="21"/>
        </w:rPr>
        <w:t>彻底</w:t>
      </w:r>
      <w:r w:rsidRPr="001C358A">
        <w:rPr>
          <w:rFonts w:ascii="华文楷体" w:eastAsia="华文楷体" w:hAnsi="华文楷体"/>
          <w:color w:val="000000" w:themeColor="text1"/>
          <w:szCs w:val="21"/>
        </w:rPr>
        <w:t>氧化分解</w:t>
      </w:r>
      <w:r w:rsidRPr="001C358A">
        <w:rPr>
          <w:rFonts w:ascii="华文楷体" w:eastAsia="华文楷体" w:hAnsi="华文楷体" w:hint="eastAsia"/>
          <w:color w:val="000000" w:themeColor="text1"/>
          <w:szCs w:val="21"/>
        </w:rPr>
        <w:t>，可</w:t>
      </w:r>
      <w:r w:rsidRPr="001C358A">
        <w:rPr>
          <w:rFonts w:ascii="华文楷体" w:eastAsia="华文楷体" w:hAnsi="华文楷体"/>
          <w:color w:val="000000" w:themeColor="text1"/>
          <w:szCs w:val="21"/>
        </w:rPr>
        <w:t>生成1</w:t>
      </w:r>
      <w:r w:rsidRPr="001C358A">
        <w:rPr>
          <w:rFonts w:ascii="华文楷体" w:eastAsia="华文楷体" w:hAnsi="华文楷体" w:hint="eastAsia"/>
          <w:color w:val="000000" w:themeColor="text1"/>
          <w:szCs w:val="21"/>
        </w:rPr>
        <w:t>0分子</w:t>
      </w:r>
      <w:r w:rsidRPr="001C358A">
        <w:rPr>
          <w:rFonts w:ascii="华文楷体" w:eastAsia="华文楷体" w:hAnsi="华文楷体"/>
          <w:color w:val="000000" w:themeColor="text1"/>
          <w:szCs w:val="21"/>
        </w:rPr>
        <w:t>ATP</w:t>
      </w:r>
      <w:r w:rsidRPr="001C358A">
        <w:rPr>
          <w:rFonts w:ascii="华文楷体" w:eastAsia="华文楷体" w:hAnsi="华文楷体" w:hint="eastAsia"/>
          <w:color w:val="000000" w:themeColor="text1"/>
          <w:szCs w:val="21"/>
        </w:rPr>
        <w:t>。</w:t>
      </w:r>
    </w:p>
    <w:p w:rsidR="008C1282" w:rsidRPr="001C358A" w:rsidRDefault="008C1282" w:rsidP="008C1282">
      <w:pPr>
        <w:snapToGrid w:val="0"/>
        <w:ind w:firstLineChars="200" w:firstLine="420"/>
        <w:rPr>
          <w:rFonts w:ascii="华文楷体" w:eastAsia="华文楷体" w:hAnsi="华文楷体"/>
          <w:color w:val="000000" w:themeColor="text1"/>
          <w:szCs w:val="21"/>
        </w:rPr>
      </w:pPr>
      <w:r w:rsidRPr="001C358A">
        <w:rPr>
          <w:rFonts w:ascii="华文楷体" w:eastAsia="华文楷体" w:hAnsi="华文楷体"/>
          <w:color w:val="000000" w:themeColor="text1"/>
          <w:szCs w:val="21"/>
        </w:rPr>
        <w:t>7</w:t>
      </w:r>
      <w:r w:rsidRPr="001C358A">
        <w:rPr>
          <w:rFonts w:ascii="华文楷体" w:eastAsia="华文楷体" w:hAnsi="华文楷体" w:hint="eastAsia"/>
          <w:color w:val="000000" w:themeColor="text1"/>
          <w:szCs w:val="21"/>
        </w:rPr>
        <w:t>分子</w:t>
      </w:r>
      <w:r w:rsidRPr="001C358A">
        <w:rPr>
          <w:rFonts w:ascii="华文楷体" w:eastAsia="华文楷体" w:hAnsi="华文楷体"/>
          <w:color w:val="000000" w:themeColor="text1"/>
          <w:szCs w:val="21"/>
        </w:rPr>
        <w:t>FADH</w:t>
      </w:r>
      <w:r w:rsidRPr="001C358A">
        <w:rPr>
          <w:rFonts w:ascii="华文楷体" w:eastAsia="华文楷体" w:hAnsi="华文楷体"/>
          <w:color w:val="000000" w:themeColor="text1"/>
          <w:szCs w:val="21"/>
          <w:vertAlign w:val="subscript"/>
        </w:rPr>
        <w:t>2</w:t>
      </w:r>
      <w:r w:rsidRPr="001C358A">
        <w:rPr>
          <w:rFonts w:ascii="华文楷体" w:eastAsia="华文楷体" w:hAnsi="华文楷体"/>
          <w:color w:val="000000" w:themeColor="text1"/>
          <w:szCs w:val="21"/>
        </w:rPr>
        <w:t>经呼吸链氧化可生成</w:t>
      </w:r>
      <w:r w:rsidRPr="001C358A">
        <w:rPr>
          <w:rFonts w:ascii="华文楷体" w:eastAsia="华文楷体" w:hAnsi="华文楷体" w:hint="eastAsia"/>
          <w:color w:val="000000" w:themeColor="text1"/>
          <w:szCs w:val="21"/>
        </w:rPr>
        <w:t>1.5</w:t>
      </w:r>
      <w:r w:rsidRPr="001C358A">
        <w:rPr>
          <w:rFonts w:ascii="华文楷体" w:eastAsia="华文楷体" w:hAnsi="华文楷体"/>
          <w:color w:val="000000" w:themeColor="text1"/>
          <w:szCs w:val="21"/>
        </w:rPr>
        <w:t>×7=</w:t>
      </w:r>
      <w:r w:rsidRPr="001C358A">
        <w:rPr>
          <w:rFonts w:ascii="华文楷体" w:eastAsia="华文楷体" w:hAnsi="华文楷体" w:hint="eastAsia"/>
          <w:color w:val="000000" w:themeColor="text1"/>
          <w:szCs w:val="21"/>
        </w:rPr>
        <w:t>10.5</w:t>
      </w:r>
      <w:r w:rsidRPr="001C358A">
        <w:rPr>
          <w:rFonts w:ascii="华文楷体" w:eastAsia="华文楷体" w:hAnsi="华文楷体"/>
          <w:color w:val="000000" w:themeColor="text1"/>
          <w:szCs w:val="21"/>
        </w:rPr>
        <w:t xml:space="preserve"> </w:t>
      </w:r>
      <w:r w:rsidRPr="001C358A">
        <w:rPr>
          <w:rFonts w:ascii="华文楷体" w:eastAsia="华文楷体" w:hAnsi="华文楷体" w:hint="eastAsia"/>
          <w:color w:val="000000" w:themeColor="text1"/>
          <w:szCs w:val="21"/>
        </w:rPr>
        <w:t>分子</w:t>
      </w:r>
      <w:r w:rsidRPr="001C358A">
        <w:rPr>
          <w:rFonts w:ascii="华文楷体" w:eastAsia="华文楷体" w:hAnsi="华文楷体"/>
          <w:color w:val="000000" w:themeColor="text1"/>
          <w:szCs w:val="21"/>
        </w:rPr>
        <w:t>ATP</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7</w:t>
      </w:r>
      <w:r w:rsidRPr="001C358A">
        <w:rPr>
          <w:rFonts w:ascii="华文楷体" w:eastAsia="华文楷体" w:hAnsi="华文楷体" w:hint="eastAsia"/>
          <w:color w:val="000000" w:themeColor="text1"/>
          <w:szCs w:val="21"/>
        </w:rPr>
        <w:t>分子</w:t>
      </w:r>
      <w:r w:rsidRPr="001C358A">
        <w:rPr>
          <w:rFonts w:ascii="华文楷体" w:eastAsia="华文楷体" w:hAnsi="华文楷体"/>
          <w:color w:val="000000" w:themeColor="text1"/>
          <w:szCs w:val="21"/>
        </w:rPr>
        <w:t>NADH+H</w:t>
      </w:r>
      <w:r w:rsidRPr="001C358A">
        <w:rPr>
          <w:rFonts w:ascii="华文楷体" w:eastAsia="华文楷体" w:hAnsi="华文楷体"/>
          <w:color w:val="000000" w:themeColor="text1"/>
          <w:szCs w:val="21"/>
          <w:vertAlign w:val="superscript"/>
        </w:rPr>
        <w:t>+</w:t>
      </w:r>
      <w:r w:rsidRPr="001C358A">
        <w:rPr>
          <w:rFonts w:ascii="华文楷体" w:eastAsia="华文楷体" w:hAnsi="华文楷体"/>
          <w:color w:val="000000" w:themeColor="text1"/>
          <w:szCs w:val="21"/>
        </w:rPr>
        <w:t>经呼吸链氧化可生成</w:t>
      </w:r>
      <w:r w:rsidRPr="001C358A">
        <w:rPr>
          <w:rFonts w:ascii="华文楷体" w:eastAsia="华文楷体" w:hAnsi="华文楷体" w:hint="eastAsia"/>
          <w:color w:val="000000" w:themeColor="text1"/>
          <w:szCs w:val="21"/>
        </w:rPr>
        <w:t>2.5</w:t>
      </w:r>
      <w:r w:rsidRPr="001C358A">
        <w:rPr>
          <w:rFonts w:ascii="华文楷体" w:eastAsia="华文楷体" w:hAnsi="华文楷体"/>
          <w:color w:val="000000" w:themeColor="text1"/>
          <w:szCs w:val="21"/>
        </w:rPr>
        <w:t>×7=</w:t>
      </w:r>
      <w:r w:rsidRPr="001C358A">
        <w:rPr>
          <w:rFonts w:ascii="华文楷体" w:eastAsia="华文楷体" w:hAnsi="华文楷体" w:hint="eastAsia"/>
          <w:color w:val="000000" w:themeColor="text1"/>
          <w:szCs w:val="21"/>
        </w:rPr>
        <w:t>17.5分子</w:t>
      </w:r>
      <w:r w:rsidRPr="001C358A">
        <w:rPr>
          <w:rFonts w:ascii="华文楷体" w:eastAsia="华文楷体" w:hAnsi="华文楷体"/>
          <w:color w:val="000000" w:themeColor="text1"/>
          <w:szCs w:val="21"/>
        </w:rPr>
        <w:t xml:space="preserve"> ATP</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三者相加，减去消耗掉1个ATP，所以 1</w:t>
      </w:r>
      <w:r w:rsidRPr="001C358A">
        <w:rPr>
          <w:rFonts w:ascii="华文楷体" w:eastAsia="华文楷体" w:hAnsi="华文楷体" w:hint="eastAsia"/>
          <w:color w:val="000000" w:themeColor="text1"/>
          <w:szCs w:val="21"/>
        </w:rPr>
        <w:t>0</w:t>
      </w:r>
      <w:r w:rsidRPr="001C358A">
        <w:rPr>
          <w:rFonts w:ascii="华文楷体" w:eastAsia="华文楷体" w:hAnsi="华文楷体"/>
          <w:color w:val="000000" w:themeColor="text1"/>
          <w:szCs w:val="21"/>
        </w:rPr>
        <w:t>×8=</w:t>
      </w:r>
      <w:r w:rsidRPr="001C358A">
        <w:rPr>
          <w:rFonts w:ascii="华文楷体" w:eastAsia="华文楷体" w:hAnsi="华文楷体" w:hint="eastAsia"/>
          <w:color w:val="000000" w:themeColor="text1"/>
          <w:szCs w:val="21"/>
        </w:rPr>
        <w:t>80</w:t>
      </w:r>
      <w:r w:rsidRPr="001C358A">
        <w:rPr>
          <w:rFonts w:ascii="华文楷体" w:eastAsia="华文楷体" w:hAnsi="华文楷体"/>
          <w:color w:val="000000" w:themeColor="text1"/>
          <w:szCs w:val="21"/>
        </w:rPr>
        <w:t>ATP，实得</w:t>
      </w:r>
      <w:r w:rsidRPr="001C358A">
        <w:rPr>
          <w:rFonts w:ascii="华文楷体" w:eastAsia="华文楷体" w:hAnsi="华文楷体" w:hint="eastAsia"/>
          <w:color w:val="000000" w:themeColor="text1"/>
          <w:szCs w:val="21"/>
        </w:rPr>
        <w:t>：</w:t>
      </w:r>
    </w:p>
    <w:p w:rsidR="008C1282" w:rsidRPr="001C358A" w:rsidRDefault="008C1282" w:rsidP="008C1282">
      <w:pPr>
        <w:snapToGrid w:val="0"/>
        <w:ind w:firstLineChars="200" w:firstLine="420"/>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80</w:t>
      </w:r>
      <w:r w:rsidRPr="001C358A">
        <w:rPr>
          <w:rFonts w:ascii="华文楷体" w:eastAsia="华文楷体" w:hAnsi="华文楷体"/>
          <w:color w:val="000000" w:themeColor="text1"/>
          <w:szCs w:val="21"/>
        </w:rPr>
        <w:t>+1</w:t>
      </w:r>
      <w:r w:rsidRPr="001C358A">
        <w:rPr>
          <w:rFonts w:ascii="华文楷体" w:eastAsia="华文楷体" w:hAnsi="华文楷体" w:hint="eastAsia"/>
          <w:color w:val="000000" w:themeColor="text1"/>
          <w:szCs w:val="21"/>
        </w:rPr>
        <w:t>0.5</w:t>
      </w:r>
      <w:r w:rsidRPr="001C358A">
        <w:rPr>
          <w:rFonts w:ascii="华文楷体" w:eastAsia="华文楷体" w:hAnsi="华文楷体"/>
          <w:color w:val="000000" w:themeColor="text1"/>
          <w:szCs w:val="21"/>
        </w:rPr>
        <w:t>+</w:t>
      </w:r>
      <w:r w:rsidRPr="001C358A">
        <w:rPr>
          <w:rFonts w:ascii="华文楷体" w:eastAsia="华文楷体" w:hAnsi="华文楷体" w:hint="eastAsia"/>
          <w:color w:val="000000" w:themeColor="text1"/>
          <w:szCs w:val="21"/>
        </w:rPr>
        <w:t>17.5</w:t>
      </w:r>
      <w:r w:rsidRPr="001C358A">
        <w:rPr>
          <w:rFonts w:ascii="华文楷体" w:eastAsia="华文楷体" w:hAnsi="华文楷体"/>
          <w:color w:val="000000" w:themeColor="text1"/>
          <w:szCs w:val="21"/>
        </w:rPr>
        <w:t>-1=1</w:t>
      </w:r>
      <w:r w:rsidRPr="001C358A">
        <w:rPr>
          <w:rFonts w:ascii="华文楷体" w:eastAsia="华文楷体" w:hAnsi="华文楷体" w:hint="eastAsia"/>
          <w:color w:val="000000" w:themeColor="text1"/>
          <w:szCs w:val="21"/>
        </w:rPr>
        <w:t>07</w:t>
      </w:r>
      <w:r w:rsidRPr="001C358A">
        <w:rPr>
          <w:rFonts w:ascii="华文楷体" w:eastAsia="华文楷体" w:hAnsi="华文楷体"/>
          <w:color w:val="000000" w:themeColor="text1"/>
          <w:szCs w:val="21"/>
        </w:rPr>
        <w:t>mol/LATP。</w:t>
      </w:r>
    </w:p>
    <w:p w:rsidR="008C1282" w:rsidRPr="001C358A" w:rsidRDefault="00FB203B" w:rsidP="008C1282">
      <w:pPr>
        <w:snapToGrid w:val="0"/>
        <w:rPr>
          <w:rFonts w:ascii="华文楷体" w:eastAsia="华文楷体" w:hAnsi="华文楷体"/>
          <w:b/>
          <w:color w:val="000000" w:themeColor="text1"/>
          <w:kern w:val="0"/>
          <w:szCs w:val="21"/>
          <w:u w:val="single"/>
        </w:rPr>
      </w:pPr>
      <w:r>
        <w:rPr>
          <w:rFonts w:ascii="华文楷体" w:eastAsia="华文楷体" w:hAnsi="华文楷体" w:hint="eastAsia"/>
          <w:b/>
          <w:color w:val="000000" w:themeColor="text1"/>
          <w:kern w:val="0"/>
          <w:szCs w:val="21"/>
          <w:u w:val="single"/>
        </w:rPr>
        <w:t>24.</w:t>
      </w:r>
      <w:r w:rsidR="008C1282" w:rsidRPr="001C358A">
        <w:rPr>
          <w:rFonts w:ascii="华文楷体" w:eastAsia="华文楷体" w:hAnsi="华文楷体"/>
          <w:b/>
          <w:color w:val="000000" w:themeColor="text1"/>
          <w:kern w:val="0"/>
          <w:szCs w:val="21"/>
          <w:u w:val="single"/>
        </w:rPr>
        <w:t>1mol甘油完全氧化成CO</w:t>
      </w:r>
      <w:r w:rsidR="008C1282" w:rsidRPr="001C358A">
        <w:rPr>
          <w:rFonts w:ascii="华文楷体" w:eastAsia="华文楷体" w:hAnsi="华文楷体"/>
          <w:b/>
          <w:color w:val="000000" w:themeColor="text1"/>
          <w:kern w:val="0"/>
          <w:szCs w:val="21"/>
          <w:u w:val="single"/>
          <w:vertAlign w:val="subscript"/>
        </w:rPr>
        <w:t>2</w:t>
      </w:r>
      <w:r w:rsidR="008C1282" w:rsidRPr="001C358A">
        <w:rPr>
          <w:rFonts w:ascii="华文楷体" w:eastAsia="华文楷体" w:hAnsi="华文楷体"/>
          <w:b/>
          <w:color w:val="000000" w:themeColor="text1"/>
          <w:kern w:val="0"/>
          <w:szCs w:val="21"/>
          <w:u w:val="single"/>
        </w:rPr>
        <w:t>和H</w:t>
      </w:r>
      <w:r w:rsidR="008C1282" w:rsidRPr="001C358A">
        <w:rPr>
          <w:rFonts w:ascii="华文楷体" w:eastAsia="华文楷体" w:hAnsi="华文楷体"/>
          <w:b/>
          <w:color w:val="000000" w:themeColor="text1"/>
          <w:kern w:val="0"/>
          <w:szCs w:val="21"/>
          <w:u w:val="single"/>
          <w:vertAlign w:val="subscript"/>
        </w:rPr>
        <w:t>2</w:t>
      </w:r>
      <w:r w:rsidR="008C1282" w:rsidRPr="001C358A">
        <w:rPr>
          <w:rFonts w:ascii="华文楷体" w:eastAsia="华文楷体" w:hAnsi="华文楷体"/>
          <w:b/>
          <w:color w:val="000000" w:themeColor="text1"/>
          <w:kern w:val="0"/>
          <w:szCs w:val="21"/>
          <w:u w:val="single"/>
        </w:rPr>
        <w:t>O</w:t>
      </w:r>
      <w:proofErr w:type="gramStart"/>
      <w:r w:rsidR="008C1282" w:rsidRPr="001C358A">
        <w:rPr>
          <w:rFonts w:ascii="华文楷体" w:eastAsia="华文楷体" w:hAnsi="华文楷体"/>
          <w:b/>
          <w:color w:val="000000" w:themeColor="text1"/>
          <w:kern w:val="0"/>
          <w:szCs w:val="21"/>
          <w:u w:val="single"/>
        </w:rPr>
        <w:t>时净生成</w:t>
      </w:r>
      <w:proofErr w:type="gramEnd"/>
      <w:r w:rsidR="008C1282" w:rsidRPr="001C358A">
        <w:rPr>
          <w:rFonts w:ascii="华文楷体" w:eastAsia="华文楷体" w:hAnsi="华文楷体"/>
          <w:b/>
          <w:color w:val="000000" w:themeColor="text1"/>
          <w:kern w:val="0"/>
          <w:szCs w:val="21"/>
          <w:u w:val="single"/>
        </w:rPr>
        <w:t>可生成多少</w:t>
      </w:r>
      <w:proofErr w:type="spellStart"/>
      <w:r w:rsidR="008C1282" w:rsidRPr="001C358A">
        <w:rPr>
          <w:rFonts w:ascii="华文楷体" w:eastAsia="华文楷体" w:hAnsi="华文楷体"/>
          <w:b/>
          <w:color w:val="000000" w:themeColor="text1"/>
          <w:kern w:val="0"/>
          <w:szCs w:val="21"/>
          <w:u w:val="single"/>
        </w:rPr>
        <w:t>mol</w:t>
      </w:r>
      <w:proofErr w:type="spellEnd"/>
      <w:r w:rsidR="008C1282" w:rsidRPr="001C358A">
        <w:rPr>
          <w:rFonts w:ascii="华文楷体" w:eastAsia="华文楷体" w:hAnsi="华文楷体"/>
          <w:b/>
          <w:color w:val="000000" w:themeColor="text1"/>
          <w:kern w:val="0"/>
          <w:szCs w:val="21"/>
          <w:u w:val="single"/>
        </w:rPr>
        <w:t xml:space="preserve"> ATP？假设在外生成NADH都通过磷酸甘油穿梭进入线粒体。</w:t>
      </w:r>
    </w:p>
    <w:tbl>
      <w:tblPr>
        <w:tblStyle w:val="a8"/>
        <w:tblW w:w="9288" w:type="dxa"/>
        <w:tblBorders>
          <w:left w:val="none" w:sz="0" w:space="0" w:color="auto"/>
          <w:right w:val="none" w:sz="0" w:space="0" w:color="auto"/>
          <w:insideV w:val="none" w:sz="0" w:space="0" w:color="auto"/>
        </w:tblBorders>
        <w:tblLook w:val="01E0" w:firstRow="1" w:lastRow="1" w:firstColumn="1" w:lastColumn="1" w:noHBand="0" w:noVBand="0"/>
      </w:tblPr>
      <w:tblGrid>
        <w:gridCol w:w="643"/>
        <w:gridCol w:w="3898"/>
        <w:gridCol w:w="2286"/>
        <w:gridCol w:w="859"/>
        <w:gridCol w:w="1602"/>
      </w:tblGrid>
      <w:tr w:rsidR="008C1282" w:rsidRPr="001C358A" w:rsidTr="00176012">
        <w:trPr>
          <w:trHeight w:val="302"/>
        </w:trPr>
        <w:tc>
          <w:tcPr>
            <w:tcW w:w="4611" w:type="dxa"/>
            <w:gridSpan w:val="2"/>
            <w:tcBorders>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color w:val="000000" w:themeColor="text1"/>
                <w:sz w:val="21"/>
                <w:szCs w:val="21"/>
              </w:rPr>
              <w:t xml:space="preserve">        </w:t>
            </w:r>
            <w:r w:rsidRPr="001C358A">
              <w:rPr>
                <w:rFonts w:ascii="华文楷体" w:eastAsia="华文楷体" w:hAnsi="华文楷体" w:hint="eastAsia"/>
                <w:color w:val="000000" w:themeColor="text1"/>
                <w:sz w:val="21"/>
                <w:szCs w:val="21"/>
              </w:rPr>
              <w:t>甘油→α-磷酸甘油</w:t>
            </w:r>
          </w:p>
        </w:tc>
        <w:tc>
          <w:tcPr>
            <w:tcW w:w="2319" w:type="dxa"/>
            <w:tcBorders>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甘油激酶</w:t>
            </w:r>
          </w:p>
        </w:tc>
        <w:tc>
          <w:tcPr>
            <w:tcW w:w="741" w:type="dxa"/>
            <w:tcBorders>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p>
        </w:tc>
        <w:tc>
          <w:tcPr>
            <w:tcW w:w="1617" w:type="dxa"/>
            <w:tcBorders>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-1ATP</w:t>
            </w:r>
          </w:p>
        </w:tc>
      </w:tr>
      <w:tr w:rsidR="008C1282" w:rsidRPr="001C358A" w:rsidTr="00176012">
        <w:tc>
          <w:tcPr>
            <w:tcW w:w="4611" w:type="dxa"/>
            <w:gridSpan w:val="2"/>
            <w:tcBorders>
              <w:top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α-磷酸甘油→磷酸二羟丙酮</w:t>
            </w:r>
          </w:p>
        </w:tc>
        <w:tc>
          <w:tcPr>
            <w:tcW w:w="2319" w:type="dxa"/>
            <w:tcBorders>
              <w:top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磷酸甘油脱氢酶</w:t>
            </w:r>
          </w:p>
        </w:tc>
        <w:tc>
          <w:tcPr>
            <w:tcW w:w="741" w:type="dxa"/>
            <w:tcBorders>
              <w:top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NADH</w:t>
            </w:r>
          </w:p>
        </w:tc>
        <w:tc>
          <w:tcPr>
            <w:tcW w:w="1617" w:type="dxa"/>
            <w:tcBorders>
              <w:top w:val="dotted" w:sz="4" w:space="0" w:color="auto"/>
              <w:bottom w:val="dotted" w:sz="4" w:space="0" w:color="auto"/>
            </w:tcBorders>
          </w:tcPr>
          <w:p w:rsidR="008C1282" w:rsidRPr="001C358A" w:rsidRDefault="008C1282" w:rsidP="00176012">
            <w:pPr>
              <w:ind w:firstLine="360"/>
              <w:jc w:val="center"/>
              <w:rPr>
                <w:rFonts w:ascii="华文楷体" w:eastAsia="华文楷体" w:hAnsi="华文楷体"/>
                <w:color w:val="000000" w:themeColor="text1"/>
                <w:sz w:val="21"/>
                <w:szCs w:val="21"/>
              </w:rPr>
            </w:pPr>
            <w:r w:rsidRPr="001C358A">
              <w:rPr>
                <w:rFonts w:ascii="华文楷体" w:eastAsia="华文楷体" w:hAnsi="华文楷体"/>
                <w:color w:val="000000" w:themeColor="text1"/>
                <w:sz w:val="21"/>
                <w:szCs w:val="21"/>
              </w:rPr>
              <w:t>穿梭生成FADH</w:t>
            </w:r>
            <w:r w:rsidRPr="001C358A">
              <w:rPr>
                <w:rFonts w:ascii="华文楷体" w:eastAsia="华文楷体" w:hAnsi="华文楷体"/>
                <w:color w:val="000000" w:themeColor="text1"/>
                <w:sz w:val="21"/>
                <w:szCs w:val="21"/>
                <w:vertAlign w:val="subscript"/>
              </w:rPr>
              <w:t>2</w:t>
            </w:r>
          </w:p>
        </w:tc>
      </w:tr>
      <w:tr w:rsidR="008C1282" w:rsidRPr="001C358A" w:rsidTr="00176012">
        <w:trPr>
          <w:trHeight w:val="241"/>
        </w:trPr>
        <w:tc>
          <w:tcPr>
            <w:tcW w:w="648" w:type="dxa"/>
            <w:vMerge w:val="restart"/>
            <w:tcBorders>
              <w:top w:val="dotted" w:sz="4" w:space="0" w:color="auto"/>
              <w:bottom w:val="dotted" w:sz="4" w:space="0" w:color="auto"/>
              <w:right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酵解</w:t>
            </w:r>
          </w:p>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途经</w:t>
            </w:r>
          </w:p>
        </w:tc>
        <w:tc>
          <w:tcPr>
            <w:tcW w:w="3963" w:type="dxa"/>
            <w:tcBorders>
              <w:top w:val="dotted" w:sz="4" w:space="0" w:color="auto"/>
              <w:left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甘油醛-3-磷酸→甘油酸-1,3-二磷酸</w:t>
            </w:r>
          </w:p>
        </w:tc>
        <w:tc>
          <w:tcPr>
            <w:tcW w:w="2319" w:type="dxa"/>
            <w:tcBorders>
              <w:top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甘油酸-3-磷酸脱氢酶</w:t>
            </w:r>
          </w:p>
        </w:tc>
        <w:tc>
          <w:tcPr>
            <w:tcW w:w="741" w:type="dxa"/>
            <w:tcBorders>
              <w:top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NADH</w:t>
            </w:r>
          </w:p>
        </w:tc>
        <w:tc>
          <w:tcPr>
            <w:tcW w:w="1617" w:type="dxa"/>
            <w:tcBorders>
              <w:top w:val="dotted" w:sz="4" w:space="0" w:color="auto"/>
              <w:bottom w:val="dotted" w:sz="4" w:space="0" w:color="auto"/>
            </w:tcBorders>
          </w:tcPr>
          <w:p w:rsidR="008C1282" w:rsidRPr="001C358A" w:rsidRDefault="008C1282" w:rsidP="00176012">
            <w:pPr>
              <w:ind w:firstLine="360"/>
              <w:jc w:val="center"/>
              <w:rPr>
                <w:rFonts w:ascii="华文楷体" w:eastAsia="华文楷体" w:hAnsi="华文楷体"/>
                <w:color w:val="000000" w:themeColor="text1"/>
                <w:sz w:val="21"/>
                <w:szCs w:val="21"/>
              </w:rPr>
            </w:pPr>
            <w:r w:rsidRPr="001C358A">
              <w:rPr>
                <w:rFonts w:ascii="华文楷体" w:eastAsia="华文楷体" w:hAnsi="华文楷体"/>
                <w:color w:val="000000" w:themeColor="text1"/>
                <w:sz w:val="21"/>
                <w:szCs w:val="21"/>
              </w:rPr>
              <w:t>穿梭生成FADH</w:t>
            </w:r>
            <w:r w:rsidRPr="001C358A">
              <w:rPr>
                <w:rFonts w:ascii="华文楷体" w:eastAsia="华文楷体" w:hAnsi="华文楷体"/>
                <w:color w:val="000000" w:themeColor="text1"/>
                <w:sz w:val="21"/>
                <w:szCs w:val="21"/>
                <w:vertAlign w:val="subscript"/>
              </w:rPr>
              <w:t>2</w:t>
            </w:r>
          </w:p>
        </w:tc>
      </w:tr>
      <w:tr w:rsidR="008C1282" w:rsidRPr="001C358A" w:rsidTr="00176012">
        <w:trPr>
          <w:trHeight w:val="290"/>
        </w:trPr>
        <w:tc>
          <w:tcPr>
            <w:tcW w:w="648" w:type="dxa"/>
            <w:vMerge/>
            <w:tcBorders>
              <w:top w:val="dotted" w:sz="4" w:space="0" w:color="auto"/>
              <w:bottom w:val="dotted" w:sz="4" w:space="0" w:color="auto"/>
              <w:right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p>
        </w:tc>
        <w:tc>
          <w:tcPr>
            <w:tcW w:w="3963" w:type="dxa"/>
            <w:tcBorders>
              <w:top w:val="dotted" w:sz="4" w:space="0" w:color="auto"/>
              <w:left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甘油酸-1,3-二磷酸→甘油酸-3-二磷酸</w:t>
            </w:r>
          </w:p>
        </w:tc>
        <w:tc>
          <w:tcPr>
            <w:tcW w:w="2319" w:type="dxa"/>
            <w:tcBorders>
              <w:top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磷酸甘油酸激酶</w:t>
            </w:r>
          </w:p>
        </w:tc>
        <w:tc>
          <w:tcPr>
            <w:tcW w:w="741" w:type="dxa"/>
            <w:tcBorders>
              <w:top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p>
        </w:tc>
        <w:tc>
          <w:tcPr>
            <w:tcW w:w="1617" w:type="dxa"/>
            <w:tcBorders>
              <w:top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1 ATP</w:t>
            </w:r>
          </w:p>
        </w:tc>
      </w:tr>
      <w:tr w:rsidR="008C1282" w:rsidRPr="001C358A" w:rsidTr="00176012">
        <w:trPr>
          <w:trHeight w:val="337"/>
        </w:trPr>
        <w:tc>
          <w:tcPr>
            <w:tcW w:w="648" w:type="dxa"/>
            <w:vMerge/>
            <w:tcBorders>
              <w:top w:val="dotted" w:sz="4" w:space="0" w:color="auto"/>
              <w:bottom w:val="dotted" w:sz="4" w:space="0" w:color="auto"/>
              <w:right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p>
        </w:tc>
        <w:tc>
          <w:tcPr>
            <w:tcW w:w="3963" w:type="dxa"/>
            <w:tcBorders>
              <w:top w:val="dotted" w:sz="4" w:space="0" w:color="auto"/>
              <w:left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磷酸烯醇式丙酮酸→丙酮酸</w:t>
            </w:r>
          </w:p>
        </w:tc>
        <w:tc>
          <w:tcPr>
            <w:tcW w:w="2319" w:type="dxa"/>
            <w:tcBorders>
              <w:top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丙酮酸激酶</w:t>
            </w:r>
          </w:p>
        </w:tc>
        <w:tc>
          <w:tcPr>
            <w:tcW w:w="741" w:type="dxa"/>
            <w:tcBorders>
              <w:top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p>
        </w:tc>
        <w:tc>
          <w:tcPr>
            <w:tcW w:w="1617" w:type="dxa"/>
            <w:tcBorders>
              <w:top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1 ATP</w:t>
            </w:r>
          </w:p>
        </w:tc>
      </w:tr>
      <w:tr w:rsidR="008C1282" w:rsidRPr="001C358A" w:rsidTr="00176012">
        <w:tc>
          <w:tcPr>
            <w:tcW w:w="648" w:type="dxa"/>
            <w:vMerge w:val="restart"/>
            <w:tcBorders>
              <w:top w:val="dotted" w:sz="4" w:space="0" w:color="auto"/>
              <w:bottom w:val="single" w:sz="4" w:space="0" w:color="auto"/>
              <w:right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三羧酸循环途径</w:t>
            </w:r>
          </w:p>
        </w:tc>
        <w:tc>
          <w:tcPr>
            <w:tcW w:w="3963" w:type="dxa"/>
            <w:tcBorders>
              <w:top w:val="dotted" w:sz="4" w:space="0" w:color="auto"/>
              <w:left w:val="dotted" w:sz="4" w:space="0" w:color="auto"/>
              <w:bottom w:val="dotted" w:sz="4" w:space="0" w:color="auto"/>
            </w:tcBorders>
          </w:tcPr>
          <w:p w:rsidR="008C1282" w:rsidRPr="001C358A" w:rsidRDefault="008C1282" w:rsidP="00176012">
            <w:pPr>
              <w:ind w:firstLineChars="200" w:firstLine="420"/>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丙酮酸→乙酰CoA</w:t>
            </w:r>
          </w:p>
        </w:tc>
        <w:tc>
          <w:tcPr>
            <w:tcW w:w="2319" w:type="dxa"/>
            <w:tcBorders>
              <w:top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丙酮酸脱氢酶</w:t>
            </w:r>
          </w:p>
        </w:tc>
        <w:tc>
          <w:tcPr>
            <w:tcW w:w="741" w:type="dxa"/>
            <w:tcBorders>
              <w:top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NADH</w:t>
            </w:r>
          </w:p>
        </w:tc>
        <w:tc>
          <w:tcPr>
            <w:tcW w:w="1617" w:type="dxa"/>
            <w:tcBorders>
              <w:top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p>
        </w:tc>
      </w:tr>
      <w:tr w:rsidR="008C1282" w:rsidRPr="001C358A" w:rsidTr="00176012">
        <w:tc>
          <w:tcPr>
            <w:tcW w:w="648" w:type="dxa"/>
            <w:vMerge/>
            <w:tcBorders>
              <w:top w:val="single" w:sz="4" w:space="0" w:color="auto"/>
              <w:bottom w:val="single" w:sz="4" w:space="0" w:color="auto"/>
              <w:right w:val="dotted" w:sz="4" w:space="0" w:color="auto"/>
            </w:tcBorders>
          </w:tcPr>
          <w:p w:rsidR="008C1282" w:rsidRPr="001C358A" w:rsidRDefault="008C1282" w:rsidP="00176012">
            <w:pPr>
              <w:ind w:left="420" w:hangingChars="200" w:hanging="420"/>
              <w:jc w:val="center"/>
              <w:rPr>
                <w:rFonts w:ascii="华文楷体" w:eastAsia="华文楷体" w:hAnsi="华文楷体"/>
                <w:color w:val="000000" w:themeColor="text1"/>
                <w:sz w:val="21"/>
                <w:szCs w:val="21"/>
              </w:rPr>
            </w:pPr>
          </w:p>
        </w:tc>
        <w:tc>
          <w:tcPr>
            <w:tcW w:w="3963" w:type="dxa"/>
            <w:tcBorders>
              <w:top w:val="dotted" w:sz="4" w:space="0" w:color="auto"/>
              <w:left w:val="dotted" w:sz="4" w:space="0" w:color="auto"/>
              <w:bottom w:val="dotted" w:sz="4" w:space="0" w:color="auto"/>
            </w:tcBorders>
          </w:tcPr>
          <w:p w:rsidR="008C1282" w:rsidRPr="001C358A" w:rsidRDefault="008C1282" w:rsidP="00176012">
            <w:pPr>
              <w:ind w:firstLineChars="200" w:firstLine="420"/>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异柠檬酸→草酰琥珀酸</w:t>
            </w:r>
          </w:p>
        </w:tc>
        <w:tc>
          <w:tcPr>
            <w:tcW w:w="2319" w:type="dxa"/>
            <w:tcBorders>
              <w:top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异柠檬酸脱氢酶</w:t>
            </w:r>
          </w:p>
        </w:tc>
        <w:tc>
          <w:tcPr>
            <w:tcW w:w="741" w:type="dxa"/>
            <w:tcBorders>
              <w:top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NADH</w:t>
            </w:r>
          </w:p>
        </w:tc>
        <w:tc>
          <w:tcPr>
            <w:tcW w:w="1617" w:type="dxa"/>
            <w:tcBorders>
              <w:top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p>
        </w:tc>
      </w:tr>
      <w:tr w:rsidR="008C1282" w:rsidRPr="001C358A" w:rsidTr="00176012">
        <w:tc>
          <w:tcPr>
            <w:tcW w:w="648" w:type="dxa"/>
            <w:vMerge/>
            <w:tcBorders>
              <w:top w:val="single" w:sz="4" w:space="0" w:color="auto"/>
              <w:bottom w:val="single" w:sz="4" w:space="0" w:color="auto"/>
              <w:right w:val="dotted" w:sz="4" w:space="0" w:color="auto"/>
            </w:tcBorders>
          </w:tcPr>
          <w:p w:rsidR="008C1282" w:rsidRPr="001C358A" w:rsidRDefault="008C1282" w:rsidP="00176012">
            <w:pPr>
              <w:ind w:left="420" w:hangingChars="200" w:hanging="420"/>
              <w:jc w:val="center"/>
              <w:rPr>
                <w:rFonts w:ascii="华文楷体" w:eastAsia="华文楷体" w:hAnsi="华文楷体"/>
                <w:color w:val="000000" w:themeColor="text1"/>
                <w:sz w:val="21"/>
                <w:szCs w:val="21"/>
              </w:rPr>
            </w:pPr>
          </w:p>
        </w:tc>
        <w:tc>
          <w:tcPr>
            <w:tcW w:w="3963" w:type="dxa"/>
            <w:tcBorders>
              <w:top w:val="dotted" w:sz="4" w:space="0" w:color="auto"/>
              <w:left w:val="dotted" w:sz="4" w:space="0" w:color="auto"/>
              <w:bottom w:val="dotted" w:sz="4" w:space="0" w:color="auto"/>
            </w:tcBorders>
          </w:tcPr>
          <w:p w:rsidR="008C1282" w:rsidRPr="001C358A" w:rsidRDefault="008C1282" w:rsidP="00176012">
            <w:pPr>
              <w:ind w:left="420" w:hangingChars="200" w:hanging="420"/>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α-酮戊二酸→琥珀</w:t>
            </w:r>
            <w:proofErr w:type="gramStart"/>
            <w:r w:rsidRPr="001C358A">
              <w:rPr>
                <w:rFonts w:ascii="华文楷体" w:eastAsia="华文楷体" w:hAnsi="华文楷体" w:hint="eastAsia"/>
                <w:color w:val="000000" w:themeColor="text1"/>
                <w:sz w:val="21"/>
                <w:szCs w:val="21"/>
              </w:rPr>
              <w:t>酰</w:t>
            </w:r>
            <w:proofErr w:type="gramEnd"/>
            <w:r w:rsidRPr="001C358A">
              <w:rPr>
                <w:rFonts w:ascii="华文楷体" w:eastAsia="华文楷体" w:hAnsi="华文楷体" w:hint="eastAsia"/>
                <w:color w:val="000000" w:themeColor="text1"/>
                <w:sz w:val="21"/>
                <w:szCs w:val="21"/>
              </w:rPr>
              <w:t>CoA</w:t>
            </w:r>
          </w:p>
        </w:tc>
        <w:tc>
          <w:tcPr>
            <w:tcW w:w="2319" w:type="dxa"/>
            <w:tcBorders>
              <w:top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α-酮戊二酸脱氢酶</w:t>
            </w:r>
          </w:p>
        </w:tc>
        <w:tc>
          <w:tcPr>
            <w:tcW w:w="741" w:type="dxa"/>
            <w:tcBorders>
              <w:top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NADH</w:t>
            </w:r>
          </w:p>
        </w:tc>
        <w:tc>
          <w:tcPr>
            <w:tcW w:w="1617" w:type="dxa"/>
            <w:tcBorders>
              <w:top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p>
        </w:tc>
      </w:tr>
      <w:tr w:rsidR="008C1282" w:rsidRPr="001C358A" w:rsidTr="00176012">
        <w:tc>
          <w:tcPr>
            <w:tcW w:w="648" w:type="dxa"/>
            <w:vMerge/>
            <w:tcBorders>
              <w:top w:val="single" w:sz="4" w:space="0" w:color="auto"/>
              <w:bottom w:val="single" w:sz="4" w:space="0" w:color="auto"/>
              <w:right w:val="dotted" w:sz="4" w:space="0" w:color="auto"/>
            </w:tcBorders>
          </w:tcPr>
          <w:p w:rsidR="008C1282" w:rsidRPr="001C358A" w:rsidRDefault="008C1282" w:rsidP="00176012">
            <w:pPr>
              <w:ind w:firstLineChars="200" w:firstLine="420"/>
              <w:jc w:val="center"/>
              <w:rPr>
                <w:rFonts w:ascii="华文楷体" w:eastAsia="华文楷体" w:hAnsi="华文楷体"/>
                <w:color w:val="000000" w:themeColor="text1"/>
                <w:sz w:val="21"/>
                <w:szCs w:val="21"/>
              </w:rPr>
            </w:pPr>
          </w:p>
        </w:tc>
        <w:tc>
          <w:tcPr>
            <w:tcW w:w="3963" w:type="dxa"/>
            <w:tcBorders>
              <w:top w:val="dotted" w:sz="4" w:space="0" w:color="auto"/>
              <w:left w:val="dotted" w:sz="4" w:space="0" w:color="auto"/>
              <w:bottom w:val="dotted" w:sz="4" w:space="0" w:color="auto"/>
            </w:tcBorders>
          </w:tcPr>
          <w:p w:rsidR="008C1282" w:rsidRPr="001C358A" w:rsidRDefault="008C1282" w:rsidP="00176012">
            <w:pPr>
              <w:ind w:firstLineChars="200" w:firstLine="420"/>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琥珀</w:t>
            </w:r>
            <w:proofErr w:type="gramStart"/>
            <w:r w:rsidRPr="001C358A">
              <w:rPr>
                <w:rFonts w:ascii="华文楷体" w:eastAsia="华文楷体" w:hAnsi="华文楷体" w:hint="eastAsia"/>
                <w:color w:val="000000" w:themeColor="text1"/>
                <w:sz w:val="21"/>
                <w:szCs w:val="21"/>
              </w:rPr>
              <w:t>酰</w:t>
            </w:r>
            <w:proofErr w:type="gramEnd"/>
            <w:r w:rsidRPr="001C358A">
              <w:rPr>
                <w:rFonts w:ascii="华文楷体" w:eastAsia="华文楷体" w:hAnsi="华文楷体" w:hint="eastAsia"/>
                <w:color w:val="000000" w:themeColor="text1"/>
                <w:sz w:val="21"/>
                <w:szCs w:val="21"/>
              </w:rPr>
              <w:t>CoA→琥珀酸</w:t>
            </w:r>
          </w:p>
        </w:tc>
        <w:tc>
          <w:tcPr>
            <w:tcW w:w="2319" w:type="dxa"/>
            <w:tcBorders>
              <w:top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琥珀</w:t>
            </w:r>
            <w:proofErr w:type="gramStart"/>
            <w:r w:rsidRPr="001C358A">
              <w:rPr>
                <w:rFonts w:ascii="华文楷体" w:eastAsia="华文楷体" w:hAnsi="华文楷体" w:hint="eastAsia"/>
                <w:color w:val="000000" w:themeColor="text1"/>
                <w:sz w:val="21"/>
                <w:szCs w:val="21"/>
              </w:rPr>
              <w:t>酰</w:t>
            </w:r>
            <w:proofErr w:type="gramEnd"/>
            <w:r w:rsidRPr="001C358A">
              <w:rPr>
                <w:rFonts w:ascii="华文楷体" w:eastAsia="华文楷体" w:hAnsi="华文楷体" w:hint="eastAsia"/>
                <w:color w:val="000000" w:themeColor="text1"/>
                <w:sz w:val="21"/>
                <w:szCs w:val="21"/>
              </w:rPr>
              <w:t>CoA合成酶</w:t>
            </w:r>
          </w:p>
        </w:tc>
        <w:tc>
          <w:tcPr>
            <w:tcW w:w="741" w:type="dxa"/>
            <w:tcBorders>
              <w:top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p>
        </w:tc>
        <w:tc>
          <w:tcPr>
            <w:tcW w:w="1617" w:type="dxa"/>
            <w:tcBorders>
              <w:top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1GTP</w:t>
            </w:r>
          </w:p>
        </w:tc>
      </w:tr>
      <w:tr w:rsidR="008C1282" w:rsidRPr="001C358A" w:rsidTr="00176012">
        <w:tc>
          <w:tcPr>
            <w:tcW w:w="648" w:type="dxa"/>
            <w:vMerge/>
            <w:tcBorders>
              <w:top w:val="single" w:sz="4" w:space="0" w:color="auto"/>
              <w:bottom w:val="single" w:sz="4" w:space="0" w:color="auto"/>
              <w:right w:val="dotted" w:sz="4" w:space="0" w:color="auto"/>
            </w:tcBorders>
          </w:tcPr>
          <w:p w:rsidR="008C1282" w:rsidRPr="001C358A" w:rsidRDefault="008C1282" w:rsidP="00176012">
            <w:pPr>
              <w:ind w:firstLineChars="200" w:firstLine="420"/>
              <w:jc w:val="center"/>
              <w:rPr>
                <w:rFonts w:ascii="华文楷体" w:eastAsia="华文楷体" w:hAnsi="华文楷体"/>
                <w:color w:val="000000" w:themeColor="text1"/>
                <w:sz w:val="21"/>
                <w:szCs w:val="21"/>
              </w:rPr>
            </w:pPr>
          </w:p>
        </w:tc>
        <w:tc>
          <w:tcPr>
            <w:tcW w:w="3963" w:type="dxa"/>
            <w:tcBorders>
              <w:top w:val="dotted" w:sz="4" w:space="0" w:color="auto"/>
              <w:left w:val="dotted" w:sz="4" w:space="0" w:color="auto"/>
              <w:bottom w:val="dotted" w:sz="4" w:space="0" w:color="auto"/>
            </w:tcBorders>
          </w:tcPr>
          <w:p w:rsidR="008C1282" w:rsidRPr="001C358A" w:rsidRDefault="008C1282" w:rsidP="00176012">
            <w:pPr>
              <w:ind w:firstLineChars="200" w:firstLine="420"/>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琥珀酸→延胡索酸</w:t>
            </w:r>
          </w:p>
        </w:tc>
        <w:tc>
          <w:tcPr>
            <w:tcW w:w="2319" w:type="dxa"/>
            <w:tcBorders>
              <w:top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琥珀酸脱氢酶</w:t>
            </w:r>
          </w:p>
        </w:tc>
        <w:tc>
          <w:tcPr>
            <w:tcW w:w="741" w:type="dxa"/>
            <w:tcBorders>
              <w:top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FADH</w:t>
            </w:r>
            <w:r w:rsidRPr="001C358A">
              <w:rPr>
                <w:rFonts w:ascii="华文楷体" w:eastAsia="华文楷体" w:hAnsi="华文楷体" w:hint="eastAsia"/>
                <w:color w:val="000000" w:themeColor="text1"/>
                <w:sz w:val="21"/>
                <w:szCs w:val="21"/>
                <w:vertAlign w:val="subscript"/>
              </w:rPr>
              <w:t>2</w:t>
            </w:r>
          </w:p>
        </w:tc>
        <w:tc>
          <w:tcPr>
            <w:tcW w:w="1617" w:type="dxa"/>
            <w:tcBorders>
              <w:top w:val="dotted" w:sz="4" w:space="0" w:color="auto"/>
              <w:bottom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p>
        </w:tc>
      </w:tr>
      <w:tr w:rsidR="008C1282" w:rsidRPr="001C358A" w:rsidTr="00176012">
        <w:trPr>
          <w:trHeight w:val="327"/>
        </w:trPr>
        <w:tc>
          <w:tcPr>
            <w:tcW w:w="648" w:type="dxa"/>
            <w:vMerge/>
            <w:tcBorders>
              <w:top w:val="single" w:sz="4" w:space="0" w:color="auto"/>
              <w:bottom w:val="single" w:sz="4" w:space="0" w:color="auto"/>
              <w:right w:val="dotted" w:sz="4" w:space="0" w:color="auto"/>
            </w:tcBorders>
          </w:tcPr>
          <w:p w:rsidR="008C1282" w:rsidRPr="001C358A" w:rsidRDefault="008C1282" w:rsidP="00176012">
            <w:pPr>
              <w:ind w:firstLineChars="200" w:firstLine="420"/>
              <w:jc w:val="center"/>
              <w:rPr>
                <w:rFonts w:ascii="华文楷体" w:eastAsia="华文楷体" w:hAnsi="华文楷体"/>
                <w:color w:val="000000" w:themeColor="text1"/>
                <w:sz w:val="21"/>
                <w:szCs w:val="21"/>
              </w:rPr>
            </w:pPr>
          </w:p>
        </w:tc>
        <w:tc>
          <w:tcPr>
            <w:tcW w:w="3963" w:type="dxa"/>
            <w:tcBorders>
              <w:top w:val="dotted" w:sz="4" w:space="0" w:color="auto"/>
              <w:left w:val="dotted" w:sz="4" w:space="0" w:color="auto"/>
              <w:bottom w:val="single" w:sz="4" w:space="0" w:color="auto"/>
            </w:tcBorders>
          </w:tcPr>
          <w:p w:rsidR="008C1282" w:rsidRPr="001C358A" w:rsidRDefault="008C1282" w:rsidP="00176012">
            <w:pPr>
              <w:ind w:firstLineChars="200" w:firstLine="420"/>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苹果酸→草酰乙酸</w:t>
            </w:r>
          </w:p>
        </w:tc>
        <w:tc>
          <w:tcPr>
            <w:tcW w:w="2319" w:type="dxa"/>
            <w:tcBorders>
              <w:top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苹果酸脱氢酶</w:t>
            </w:r>
          </w:p>
        </w:tc>
        <w:tc>
          <w:tcPr>
            <w:tcW w:w="741" w:type="dxa"/>
            <w:tcBorders>
              <w:top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NADH</w:t>
            </w:r>
          </w:p>
        </w:tc>
        <w:tc>
          <w:tcPr>
            <w:tcW w:w="1617" w:type="dxa"/>
            <w:tcBorders>
              <w:top w:val="dotted" w:sz="4" w:space="0" w:color="auto"/>
            </w:tcBorders>
          </w:tcPr>
          <w:p w:rsidR="008C1282" w:rsidRPr="001C358A" w:rsidRDefault="008C1282" w:rsidP="00176012">
            <w:pPr>
              <w:jc w:val="center"/>
              <w:rPr>
                <w:rFonts w:ascii="华文楷体" w:eastAsia="华文楷体" w:hAnsi="华文楷体"/>
                <w:color w:val="000000" w:themeColor="text1"/>
                <w:sz w:val="21"/>
                <w:szCs w:val="21"/>
              </w:rPr>
            </w:pPr>
          </w:p>
        </w:tc>
      </w:tr>
      <w:tr w:rsidR="008C1282" w:rsidRPr="001C358A" w:rsidTr="00176012">
        <w:tc>
          <w:tcPr>
            <w:tcW w:w="648" w:type="dxa"/>
            <w:tcBorders>
              <w:top w:val="single" w:sz="4" w:space="0" w:color="auto"/>
              <w:right w:val="dotted" w:sz="4" w:space="0" w:color="auto"/>
            </w:tcBorders>
          </w:tcPr>
          <w:p w:rsidR="008C1282" w:rsidRPr="001C358A" w:rsidRDefault="008C1282" w:rsidP="00176012">
            <w:pPr>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总和</w:t>
            </w:r>
          </w:p>
        </w:tc>
        <w:tc>
          <w:tcPr>
            <w:tcW w:w="3963" w:type="dxa"/>
            <w:tcBorders>
              <w:left w:val="dotted" w:sz="4" w:space="0" w:color="auto"/>
            </w:tcBorders>
          </w:tcPr>
          <w:p w:rsidR="008C1282" w:rsidRPr="001C358A" w:rsidRDefault="008C1282" w:rsidP="00176012">
            <w:pPr>
              <w:rPr>
                <w:rFonts w:ascii="华文楷体" w:eastAsia="华文楷体" w:hAnsi="华文楷体"/>
                <w:color w:val="000000" w:themeColor="text1"/>
                <w:sz w:val="21"/>
                <w:szCs w:val="21"/>
              </w:rPr>
            </w:pPr>
          </w:p>
        </w:tc>
        <w:tc>
          <w:tcPr>
            <w:tcW w:w="2319" w:type="dxa"/>
          </w:tcPr>
          <w:p w:rsidR="008C1282" w:rsidRPr="001C358A" w:rsidRDefault="008C1282" w:rsidP="00176012">
            <w:pPr>
              <w:rPr>
                <w:rFonts w:ascii="华文楷体" w:eastAsia="华文楷体" w:hAnsi="华文楷体"/>
                <w:color w:val="000000" w:themeColor="text1"/>
                <w:sz w:val="21"/>
                <w:szCs w:val="21"/>
              </w:rPr>
            </w:pPr>
          </w:p>
        </w:tc>
        <w:tc>
          <w:tcPr>
            <w:tcW w:w="2358" w:type="dxa"/>
            <w:gridSpan w:val="2"/>
          </w:tcPr>
          <w:p w:rsidR="008C1282" w:rsidRPr="001C358A" w:rsidRDefault="008C1282" w:rsidP="00176012">
            <w:pPr>
              <w:ind w:firstLineChars="150" w:firstLine="315"/>
              <w:rPr>
                <w:rFonts w:ascii="华文楷体" w:eastAsia="华文楷体" w:hAnsi="华文楷体"/>
                <w:color w:val="000000" w:themeColor="text1"/>
                <w:sz w:val="21"/>
                <w:szCs w:val="21"/>
              </w:rPr>
            </w:pPr>
            <w:r w:rsidRPr="001C358A">
              <w:rPr>
                <w:rFonts w:ascii="华文楷体" w:eastAsia="华文楷体" w:hAnsi="华文楷体" w:hint="eastAsia"/>
                <w:color w:val="000000" w:themeColor="text1"/>
                <w:sz w:val="21"/>
                <w:szCs w:val="21"/>
              </w:rPr>
              <w:t>16.5 ATP</w:t>
            </w:r>
          </w:p>
        </w:tc>
      </w:tr>
    </w:tbl>
    <w:p w:rsidR="008C1282" w:rsidRPr="001C358A" w:rsidRDefault="008C1282" w:rsidP="008C1282">
      <w:pPr>
        <w:ind w:firstLineChars="200" w:firstLine="420"/>
        <w:rPr>
          <w:rFonts w:ascii="华文楷体" w:eastAsia="华文楷体" w:hAnsi="华文楷体"/>
          <w:color w:val="000000" w:themeColor="text1"/>
          <w:szCs w:val="21"/>
        </w:rPr>
      </w:pPr>
      <w:proofErr w:type="gramStart"/>
      <w:r w:rsidRPr="001C358A">
        <w:rPr>
          <w:rFonts w:ascii="华文楷体" w:eastAsia="华文楷体" w:hAnsi="华文楷体" w:hint="eastAsia"/>
          <w:color w:val="000000" w:themeColor="text1"/>
          <w:kern w:val="0"/>
          <w:szCs w:val="21"/>
        </w:rPr>
        <w:t>胞液中</w:t>
      </w:r>
      <w:proofErr w:type="gramEnd"/>
      <w:r w:rsidRPr="001C358A">
        <w:rPr>
          <w:rFonts w:ascii="华文楷体" w:eastAsia="华文楷体" w:hAnsi="华文楷体" w:hint="eastAsia"/>
          <w:color w:val="000000" w:themeColor="text1"/>
          <w:kern w:val="0"/>
          <w:szCs w:val="21"/>
        </w:rPr>
        <w:t>的</w:t>
      </w:r>
      <w:r w:rsidRPr="001C358A">
        <w:rPr>
          <w:rFonts w:ascii="华文楷体" w:eastAsia="华文楷体" w:hAnsi="华文楷体"/>
          <w:color w:val="000000" w:themeColor="text1"/>
          <w:kern w:val="0"/>
          <w:szCs w:val="21"/>
        </w:rPr>
        <w:t>NADH</w:t>
      </w:r>
      <w:r w:rsidRPr="001C358A">
        <w:rPr>
          <w:rFonts w:ascii="华文楷体" w:eastAsia="华文楷体" w:hAnsi="华文楷体" w:hint="eastAsia"/>
          <w:color w:val="000000" w:themeColor="text1"/>
          <w:kern w:val="0"/>
          <w:szCs w:val="21"/>
        </w:rPr>
        <w:t>经</w:t>
      </w:r>
      <w:r w:rsidRPr="001C358A">
        <w:rPr>
          <w:rFonts w:ascii="华文楷体" w:eastAsia="华文楷体" w:hAnsi="华文楷体"/>
          <w:color w:val="000000" w:themeColor="text1"/>
          <w:kern w:val="0"/>
          <w:szCs w:val="21"/>
        </w:rPr>
        <w:t>磷酸甘油穿梭进入线粒体</w:t>
      </w:r>
      <w:r w:rsidRPr="001C358A">
        <w:rPr>
          <w:rFonts w:ascii="华文楷体" w:eastAsia="华文楷体" w:hAnsi="华文楷体" w:hint="eastAsia"/>
          <w:color w:val="000000" w:themeColor="text1"/>
          <w:kern w:val="0"/>
          <w:szCs w:val="21"/>
        </w:rPr>
        <w:t>生成</w:t>
      </w:r>
      <w:r w:rsidRPr="001C358A">
        <w:rPr>
          <w:rFonts w:ascii="华文楷体" w:eastAsia="华文楷体" w:hAnsi="华文楷体"/>
          <w:color w:val="000000" w:themeColor="text1"/>
          <w:szCs w:val="21"/>
        </w:rPr>
        <w:t>FADH</w:t>
      </w:r>
      <w:r w:rsidRPr="001C358A">
        <w:rPr>
          <w:rFonts w:ascii="华文楷体" w:eastAsia="华文楷体" w:hAnsi="华文楷体"/>
          <w:color w:val="000000" w:themeColor="text1"/>
          <w:szCs w:val="21"/>
          <w:vertAlign w:val="subscript"/>
        </w:rPr>
        <w:t>2</w:t>
      </w:r>
      <w:r w:rsidRPr="001C358A">
        <w:rPr>
          <w:rFonts w:ascii="华文楷体" w:eastAsia="华文楷体" w:hAnsi="华文楷体"/>
          <w:color w:val="000000" w:themeColor="text1"/>
          <w:szCs w:val="21"/>
        </w:rPr>
        <w:t>，</w:t>
      </w:r>
      <w:r w:rsidRPr="001C358A">
        <w:rPr>
          <w:rFonts w:ascii="华文楷体" w:eastAsia="华文楷体" w:hAnsi="华文楷体" w:hint="eastAsia"/>
          <w:color w:val="000000" w:themeColor="text1"/>
          <w:szCs w:val="21"/>
        </w:rPr>
        <w:t>所以共生成3分子</w:t>
      </w:r>
      <w:r w:rsidRPr="001C358A">
        <w:rPr>
          <w:rFonts w:ascii="华文楷体" w:eastAsia="华文楷体" w:hAnsi="华文楷体"/>
          <w:color w:val="000000" w:themeColor="text1"/>
          <w:szCs w:val="21"/>
        </w:rPr>
        <w:t>FADH</w:t>
      </w:r>
      <w:r w:rsidRPr="001C358A">
        <w:rPr>
          <w:rFonts w:ascii="华文楷体" w:eastAsia="华文楷体" w:hAnsi="华文楷体"/>
          <w:color w:val="000000" w:themeColor="text1"/>
          <w:szCs w:val="21"/>
          <w:vertAlign w:val="subscript"/>
        </w:rPr>
        <w:t>2</w:t>
      </w:r>
      <w:r w:rsidRPr="001C358A">
        <w:rPr>
          <w:rFonts w:ascii="华文楷体" w:eastAsia="华文楷体" w:hAnsi="华文楷体" w:hint="eastAsia"/>
          <w:color w:val="000000" w:themeColor="text1"/>
          <w:szCs w:val="21"/>
        </w:rPr>
        <w:t>，4分子</w:t>
      </w:r>
      <w:r w:rsidRPr="001C358A">
        <w:rPr>
          <w:rFonts w:ascii="华文楷体" w:eastAsia="华文楷体" w:hAnsi="华文楷体"/>
          <w:color w:val="000000" w:themeColor="text1"/>
          <w:szCs w:val="21"/>
        </w:rPr>
        <w:t>NADH</w:t>
      </w:r>
      <w:r w:rsidRPr="001C358A">
        <w:rPr>
          <w:rFonts w:ascii="华文楷体" w:eastAsia="华文楷体" w:hAnsi="华文楷体" w:hint="eastAsia"/>
          <w:color w:val="000000" w:themeColor="text1"/>
          <w:szCs w:val="21"/>
        </w:rPr>
        <w:t>，ATP数：3*1</w:t>
      </w:r>
      <w:r w:rsidRPr="001C358A">
        <w:rPr>
          <w:rFonts w:ascii="华文楷体" w:eastAsia="华文楷体" w:hAnsi="华文楷体"/>
          <w:color w:val="000000" w:themeColor="text1"/>
          <w:szCs w:val="21"/>
        </w:rPr>
        <w:t>.</w:t>
      </w:r>
      <w:r w:rsidRPr="001C358A">
        <w:rPr>
          <w:rFonts w:ascii="华文楷体" w:eastAsia="华文楷体" w:hAnsi="华文楷体" w:hint="eastAsia"/>
          <w:color w:val="000000" w:themeColor="text1"/>
          <w:szCs w:val="21"/>
        </w:rPr>
        <w:t>5+4*2</w:t>
      </w:r>
      <w:r w:rsidRPr="001C358A">
        <w:rPr>
          <w:rFonts w:ascii="华文楷体" w:eastAsia="华文楷体" w:hAnsi="华文楷体"/>
          <w:color w:val="000000" w:themeColor="text1"/>
          <w:szCs w:val="21"/>
        </w:rPr>
        <w:t>.</w:t>
      </w:r>
      <w:r w:rsidRPr="001C358A">
        <w:rPr>
          <w:rFonts w:ascii="华文楷体" w:eastAsia="华文楷体" w:hAnsi="华文楷体" w:hint="eastAsia"/>
          <w:color w:val="000000" w:themeColor="text1"/>
          <w:szCs w:val="21"/>
        </w:rPr>
        <w:t>5+3-1=16.5</w:t>
      </w:r>
    </w:p>
    <w:p w:rsidR="008C1282" w:rsidRPr="001C358A" w:rsidRDefault="00FB203B" w:rsidP="008C1282">
      <w:pPr>
        <w:snapToGrid w:val="0"/>
        <w:rPr>
          <w:rFonts w:ascii="华文楷体" w:eastAsia="华文楷体" w:hAnsi="华文楷体"/>
          <w:b/>
          <w:color w:val="000000" w:themeColor="text1"/>
          <w:kern w:val="0"/>
          <w:szCs w:val="21"/>
          <w:u w:val="single"/>
        </w:rPr>
      </w:pPr>
      <w:r>
        <w:rPr>
          <w:rFonts w:ascii="华文楷体" w:eastAsia="华文楷体" w:hAnsi="华文楷体" w:hint="eastAsia"/>
          <w:b/>
          <w:color w:val="000000" w:themeColor="text1"/>
          <w:kern w:val="0"/>
          <w:szCs w:val="21"/>
          <w:u w:val="single"/>
        </w:rPr>
        <w:t>25</w:t>
      </w:r>
      <w:r w:rsidR="008C1282" w:rsidRPr="001C358A">
        <w:rPr>
          <w:rFonts w:ascii="华文楷体" w:eastAsia="华文楷体" w:hAnsi="华文楷体"/>
          <w:b/>
          <w:color w:val="000000" w:themeColor="text1"/>
          <w:kern w:val="0"/>
          <w:szCs w:val="21"/>
          <w:u w:val="single"/>
        </w:rPr>
        <w:t>什么是酮体？酮体是怎样形成的？对动物体有哪些重要的意义？</w:t>
      </w:r>
    </w:p>
    <w:p w:rsidR="008C1282" w:rsidRPr="001C358A" w:rsidRDefault="008C1282" w:rsidP="008C1282">
      <w:pPr>
        <w:widowControl/>
        <w:snapToGrid w:val="0"/>
        <w:ind w:firstLineChars="200" w:firstLine="420"/>
        <w:jc w:val="left"/>
        <w:rPr>
          <w:rFonts w:ascii="华文楷体" w:eastAsia="华文楷体" w:hAnsi="华文楷体"/>
          <w:color w:val="000000" w:themeColor="text1"/>
          <w:szCs w:val="21"/>
        </w:rPr>
      </w:pPr>
      <w:r w:rsidRPr="001C358A">
        <w:rPr>
          <w:rFonts w:ascii="华文楷体" w:eastAsia="华文楷体" w:hAnsi="华文楷体"/>
          <w:color w:val="000000" w:themeColor="text1"/>
          <w:szCs w:val="21"/>
        </w:rPr>
        <w:t>酮体是脂肪酸在肝脏中不完全代谢所生成的</w:t>
      </w:r>
      <w:r w:rsidRPr="001C358A">
        <w:rPr>
          <w:rFonts w:ascii="华文楷体" w:eastAsia="华文楷体" w:hAnsi="华文楷体" w:hint="eastAsia"/>
          <w:color w:val="000000" w:themeColor="text1"/>
          <w:szCs w:val="21"/>
        </w:rPr>
        <w:t>一类</w:t>
      </w:r>
      <w:r w:rsidRPr="001C358A">
        <w:rPr>
          <w:rFonts w:ascii="华文楷体" w:eastAsia="华文楷体" w:hAnsi="华文楷体"/>
          <w:color w:val="000000" w:themeColor="text1"/>
          <w:szCs w:val="21"/>
        </w:rPr>
        <w:t>物</w:t>
      </w:r>
      <w:r w:rsidRPr="001C358A">
        <w:rPr>
          <w:rFonts w:ascii="华文楷体" w:eastAsia="华文楷体" w:hAnsi="华文楷体" w:hint="eastAsia"/>
          <w:color w:val="000000" w:themeColor="text1"/>
          <w:szCs w:val="21"/>
        </w:rPr>
        <w:t>质</w:t>
      </w:r>
      <w:r w:rsidRPr="001C358A">
        <w:rPr>
          <w:rFonts w:ascii="华文楷体" w:eastAsia="华文楷体" w:hAnsi="华文楷体"/>
          <w:color w:val="000000" w:themeColor="text1"/>
          <w:szCs w:val="21"/>
        </w:rPr>
        <w:t>，包括有乙酰乙酸</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β−</w:t>
      </w:r>
      <w:proofErr w:type="gramStart"/>
      <w:r w:rsidRPr="001C358A">
        <w:rPr>
          <w:rFonts w:ascii="华文楷体" w:eastAsia="华文楷体" w:hAnsi="华文楷体"/>
          <w:color w:val="000000" w:themeColor="text1"/>
          <w:szCs w:val="21"/>
        </w:rPr>
        <w:t>羟</w:t>
      </w:r>
      <w:proofErr w:type="gramEnd"/>
      <w:r w:rsidRPr="001C358A">
        <w:rPr>
          <w:rFonts w:ascii="华文楷体" w:eastAsia="华文楷体" w:hAnsi="华文楷体"/>
          <w:color w:val="000000" w:themeColor="text1"/>
          <w:szCs w:val="21"/>
        </w:rPr>
        <w:t>丁酸和丙酮。其中，β−</w:t>
      </w:r>
      <w:proofErr w:type="gramStart"/>
      <w:r w:rsidRPr="001C358A">
        <w:rPr>
          <w:rFonts w:ascii="华文楷体" w:eastAsia="华文楷体" w:hAnsi="华文楷体"/>
          <w:color w:val="000000" w:themeColor="text1"/>
          <w:szCs w:val="21"/>
        </w:rPr>
        <w:t>羟</w:t>
      </w:r>
      <w:proofErr w:type="gramEnd"/>
      <w:r w:rsidRPr="001C358A">
        <w:rPr>
          <w:rFonts w:ascii="华文楷体" w:eastAsia="华文楷体" w:hAnsi="华文楷体"/>
          <w:color w:val="000000" w:themeColor="text1"/>
          <w:szCs w:val="21"/>
        </w:rPr>
        <w:t>丁酸含量最多，丙酮含量极微，两者均由乙酰乙酸转变而来。</w:t>
      </w:r>
    </w:p>
    <w:p w:rsidR="008C1282" w:rsidRPr="001C358A" w:rsidRDefault="008C1282" w:rsidP="008C1282">
      <w:pPr>
        <w:widowControl/>
        <w:snapToGrid w:val="0"/>
        <w:ind w:firstLineChars="200" w:firstLine="420"/>
        <w:jc w:val="left"/>
        <w:rPr>
          <w:rFonts w:ascii="华文楷体" w:eastAsia="华文楷体" w:hAnsi="华文楷体"/>
          <w:color w:val="000000" w:themeColor="text1"/>
          <w:szCs w:val="21"/>
        </w:rPr>
      </w:pPr>
      <w:r w:rsidRPr="001C358A">
        <w:rPr>
          <w:rFonts w:ascii="华文楷体" w:eastAsia="华文楷体" w:hAnsi="华文楷体"/>
          <w:color w:val="000000" w:themeColor="text1"/>
          <w:szCs w:val="21"/>
        </w:rPr>
        <w:t>酮体主要在肝细胞线粒体中由乙酰CoA缩合而成</w:t>
      </w:r>
      <w:r w:rsidRPr="001C358A">
        <w:rPr>
          <w:rFonts w:ascii="华文楷体" w:eastAsia="华文楷体" w:hAnsi="华文楷体" w:hint="eastAsia"/>
          <w:color w:val="000000" w:themeColor="text1"/>
          <w:szCs w:val="21"/>
        </w:rPr>
        <w:t>。</w:t>
      </w:r>
      <w:proofErr w:type="spellStart"/>
      <w:r w:rsidRPr="001C358A">
        <w:rPr>
          <w:rFonts w:ascii="华文楷体" w:eastAsia="华文楷体" w:hAnsi="华文楷体" w:hint="eastAsia"/>
          <w:color w:val="000000" w:themeColor="text1"/>
          <w:szCs w:val="21"/>
        </w:rPr>
        <w:t>H</w:t>
      </w:r>
      <w:r w:rsidRPr="001C358A">
        <w:rPr>
          <w:rFonts w:ascii="华文楷体" w:eastAsia="华文楷体" w:hAnsi="华文楷体"/>
          <w:color w:val="000000" w:themeColor="text1"/>
          <w:szCs w:val="21"/>
        </w:rPr>
        <w:t>MGCoA</w:t>
      </w:r>
      <w:proofErr w:type="spellEnd"/>
      <w:r w:rsidRPr="001C358A">
        <w:rPr>
          <w:rFonts w:ascii="华文楷体" w:eastAsia="华文楷体" w:hAnsi="华文楷体"/>
          <w:color w:val="000000" w:themeColor="text1"/>
          <w:szCs w:val="21"/>
        </w:rPr>
        <w:t>合成酶是这一途径的限速酶。此外，反刍动物的瘤胃也是生成酮体的重要场所</w:t>
      </w:r>
      <w:r w:rsidRPr="001C358A">
        <w:rPr>
          <w:rFonts w:ascii="华文楷体" w:eastAsia="华文楷体" w:hAnsi="华文楷体" w:hint="eastAsia"/>
          <w:color w:val="000000" w:themeColor="text1"/>
          <w:szCs w:val="21"/>
        </w:rPr>
        <w:t>。</w:t>
      </w:r>
    </w:p>
    <w:p w:rsidR="008C1282" w:rsidRPr="001C358A" w:rsidRDefault="008C1282" w:rsidP="008C1282">
      <w:pPr>
        <w:snapToGrid w:val="0"/>
        <w:ind w:firstLineChars="200" w:firstLine="420"/>
        <w:rPr>
          <w:rFonts w:ascii="华文楷体" w:eastAsia="华文楷体" w:hAnsi="华文楷体"/>
          <w:b/>
          <w:color w:val="000000" w:themeColor="text1"/>
          <w:kern w:val="0"/>
          <w:szCs w:val="21"/>
          <w:u w:val="single"/>
        </w:rPr>
      </w:pPr>
      <w:r w:rsidRPr="001C358A">
        <w:rPr>
          <w:rFonts w:ascii="华文楷体" w:eastAsia="华文楷体" w:hAnsi="华文楷体" w:hint="eastAsia"/>
          <w:color w:val="000000" w:themeColor="text1"/>
          <w:szCs w:val="21"/>
        </w:rPr>
        <w:t>生物学意义：</w:t>
      </w:r>
      <w:r w:rsidRPr="001C358A">
        <w:rPr>
          <w:rFonts w:ascii="华文楷体" w:eastAsia="华文楷体" w:hAnsi="华文楷体"/>
          <w:color w:val="000000" w:themeColor="text1"/>
          <w:szCs w:val="21"/>
        </w:rPr>
        <w:t>酮体是脂肪酸在肝脏氧化分解时产生的正常中间产物，是肝脏输出能源的一种形式。酮体溶于水，分子小，能通过血脑屏障及肌肉毛细管壁。当机体缺少葡萄糖时，需要动员脂肪供应能量，肌肉组织对脂肪酸的利用能力有限，但却可以优先利用酮体以节约葡萄糖，来满足脑组织对葡萄糖的需要。大脑不能利用脂肪酸，却能利用酮体。例如在饥饿时，人的大脑可利用酮体代替其所需葡萄糖的25％左右。因此，当</w:t>
      </w:r>
      <w:proofErr w:type="gramStart"/>
      <w:r w:rsidRPr="001C358A">
        <w:rPr>
          <w:rFonts w:ascii="华文楷体" w:eastAsia="华文楷体" w:hAnsi="华文楷体"/>
          <w:color w:val="000000" w:themeColor="text1"/>
          <w:szCs w:val="21"/>
        </w:rPr>
        <w:t>糖供应</w:t>
      </w:r>
      <w:proofErr w:type="gramEnd"/>
      <w:r w:rsidRPr="001C358A">
        <w:rPr>
          <w:rFonts w:ascii="华文楷体" w:eastAsia="华文楷体" w:hAnsi="华文楷体"/>
          <w:color w:val="000000" w:themeColor="text1"/>
          <w:szCs w:val="21"/>
        </w:rPr>
        <w:t>不足时，酮体可以代替葡萄糖，成为脑组织及肌肉的重要能源。</w:t>
      </w:r>
    </w:p>
    <w:p w:rsidR="008C1282" w:rsidRPr="001C358A" w:rsidRDefault="00FB203B" w:rsidP="008C1282">
      <w:pPr>
        <w:snapToGrid w:val="0"/>
        <w:rPr>
          <w:rFonts w:ascii="华文楷体" w:eastAsia="华文楷体" w:hAnsi="华文楷体"/>
          <w:b/>
          <w:color w:val="000000" w:themeColor="text1"/>
          <w:kern w:val="0"/>
          <w:szCs w:val="21"/>
          <w:u w:val="single"/>
        </w:rPr>
      </w:pPr>
      <w:r>
        <w:rPr>
          <w:rFonts w:ascii="华文楷体" w:eastAsia="华文楷体" w:hAnsi="华文楷体" w:hint="eastAsia"/>
          <w:b/>
          <w:color w:val="000000" w:themeColor="text1"/>
          <w:kern w:val="0"/>
          <w:szCs w:val="21"/>
          <w:u w:val="single"/>
        </w:rPr>
        <w:lastRenderedPageBreak/>
        <w:t>26</w:t>
      </w:r>
      <w:r w:rsidR="008C1282" w:rsidRPr="001C358A">
        <w:rPr>
          <w:rFonts w:ascii="华文楷体" w:eastAsia="华文楷体" w:hAnsi="华文楷体"/>
          <w:b/>
          <w:color w:val="000000" w:themeColor="text1"/>
          <w:kern w:val="0"/>
          <w:szCs w:val="21"/>
          <w:u w:val="single"/>
        </w:rPr>
        <w:t>在脂肪酸合成中，乙酰CoA.羧化酶起什么作用？</w:t>
      </w:r>
      <w:r w:rsidR="008C1282" w:rsidRPr="001C358A">
        <w:rPr>
          <w:rFonts w:ascii="华文楷体" w:eastAsia="华文楷体" w:hAnsi="华文楷体" w:hint="eastAsia"/>
          <w:b/>
          <w:color w:val="000000" w:themeColor="text1"/>
          <w:kern w:val="0"/>
          <w:szCs w:val="21"/>
          <w:u w:val="single"/>
        </w:rPr>
        <w:t>乙酰CoA羧化酶受哪些因素调控？</w:t>
      </w:r>
    </w:p>
    <w:p w:rsidR="008C1282" w:rsidRPr="001C358A" w:rsidRDefault="008C1282" w:rsidP="008C1282">
      <w:pPr>
        <w:ind w:firstLineChars="200" w:firstLine="420"/>
        <w:rPr>
          <w:rFonts w:ascii="华文楷体" w:eastAsia="华文楷体" w:hAnsi="华文楷体"/>
          <w:color w:val="000000" w:themeColor="text1"/>
          <w:szCs w:val="21"/>
        </w:rPr>
      </w:pPr>
      <w:r w:rsidRPr="001C358A">
        <w:rPr>
          <w:rFonts w:ascii="华文楷体" w:eastAsia="华文楷体" w:hAnsi="华文楷体"/>
          <w:color w:val="000000" w:themeColor="text1"/>
          <w:szCs w:val="21"/>
        </w:rPr>
        <w:t>乙酰CoA羧化酶的作用就是催化乙酰CoA和HCO</w:t>
      </w:r>
      <w:r w:rsidRPr="001C358A">
        <w:rPr>
          <w:rFonts w:ascii="华文楷体" w:eastAsia="华文楷体" w:hAnsi="华文楷体"/>
          <w:color w:val="000000" w:themeColor="text1"/>
          <w:szCs w:val="21"/>
          <w:vertAlign w:val="subscript"/>
        </w:rPr>
        <w:t>3</w:t>
      </w:r>
      <w:r w:rsidRPr="001C358A">
        <w:rPr>
          <w:rFonts w:ascii="华文楷体" w:eastAsia="华文楷体" w:hAnsi="华文楷体"/>
          <w:color w:val="000000" w:themeColor="text1"/>
          <w:szCs w:val="21"/>
          <w:vertAlign w:val="superscript"/>
        </w:rPr>
        <w:t>-</w:t>
      </w:r>
      <w:r w:rsidRPr="001C358A">
        <w:rPr>
          <w:rFonts w:ascii="华文楷体" w:eastAsia="华文楷体" w:hAnsi="华文楷体"/>
          <w:color w:val="000000" w:themeColor="text1"/>
          <w:szCs w:val="21"/>
        </w:rPr>
        <w:t>合成丙二酸单酰CoA，为脂肪酸合成</w:t>
      </w:r>
      <w:proofErr w:type="gramStart"/>
      <w:r w:rsidRPr="001C358A">
        <w:rPr>
          <w:rFonts w:ascii="华文楷体" w:eastAsia="华文楷体" w:hAnsi="华文楷体"/>
          <w:color w:val="000000" w:themeColor="text1"/>
          <w:szCs w:val="21"/>
        </w:rPr>
        <w:t>提供</w:t>
      </w:r>
      <w:r w:rsidRPr="001C358A">
        <w:rPr>
          <w:rFonts w:ascii="华文楷体" w:eastAsia="华文楷体" w:hAnsi="华文楷体" w:hint="eastAsia"/>
          <w:color w:val="000000" w:themeColor="text1"/>
          <w:szCs w:val="21"/>
        </w:rPr>
        <w:t>二</w:t>
      </w:r>
      <w:r w:rsidRPr="001C358A">
        <w:rPr>
          <w:rFonts w:ascii="华文楷体" w:eastAsia="华文楷体" w:hAnsi="华文楷体"/>
          <w:color w:val="000000" w:themeColor="text1"/>
          <w:szCs w:val="21"/>
        </w:rPr>
        <w:t>碳化合物</w:t>
      </w:r>
      <w:proofErr w:type="gramEnd"/>
      <w:r w:rsidRPr="001C358A">
        <w:rPr>
          <w:rFonts w:ascii="华文楷体" w:eastAsia="华文楷体" w:hAnsi="华文楷体"/>
          <w:color w:val="000000" w:themeColor="text1"/>
          <w:szCs w:val="21"/>
        </w:rPr>
        <w:t>。</w:t>
      </w:r>
    </w:p>
    <w:p w:rsidR="008C1282" w:rsidRPr="001C358A" w:rsidRDefault="008C1282" w:rsidP="008C1282">
      <w:pPr>
        <w:jc w:val="center"/>
        <w:rPr>
          <w:rFonts w:ascii="华文楷体" w:eastAsia="华文楷体" w:hAnsi="华文楷体"/>
          <w:color w:val="000000" w:themeColor="text1"/>
          <w:szCs w:val="21"/>
        </w:rPr>
      </w:pPr>
      <w:r w:rsidRPr="001C358A">
        <w:rPr>
          <w:rFonts w:ascii="华文楷体" w:eastAsia="华文楷体" w:hAnsi="华文楷体"/>
          <w:color w:val="000000" w:themeColor="text1"/>
          <w:szCs w:val="21"/>
        </w:rPr>
        <w:object w:dxaOrig="7050" w:dyaOrig="1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8pt;height:57.6pt" o:ole="">
            <v:imagedata r:id="rId9" o:title=""/>
          </v:shape>
          <o:OLEObject Type="Embed" ProgID="Chemistry4DDraw.v4" ShapeID="_x0000_i1025" DrawAspect="Content" ObjectID="_1540633675" r:id="rId10"/>
        </w:object>
      </w:r>
    </w:p>
    <w:p w:rsidR="008C1282" w:rsidRPr="001C358A" w:rsidRDefault="008C1282" w:rsidP="008C1282">
      <w:pPr>
        <w:snapToGrid w:val="0"/>
        <w:ind w:firstLineChars="200" w:firstLine="420"/>
        <w:rPr>
          <w:rFonts w:ascii="华文楷体" w:eastAsia="华文楷体" w:hAnsi="华文楷体"/>
          <w:b/>
          <w:color w:val="000000" w:themeColor="text1"/>
          <w:kern w:val="0"/>
          <w:szCs w:val="21"/>
          <w:u w:val="single"/>
        </w:rPr>
      </w:pPr>
      <w:r w:rsidRPr="001C358A">
        <w:rPr>
          <w:rFonts w:ascii="华文楷体" w:eastAsia="华文楷体" w:hAnsi="华文楷体"/>
          <w:color w:val="000000" w:themeColor="text1"/>
          <w:szCs w:val="21"/>
        </w:rPr>
        <w:t>乙酰CoA羧化酶是脂肪酸合成反应中的一种限速调节酶，柠檬酸</w:t>
      </w:r>
      <w:r w:rsidRPr="001C358A">
        <w:rPr>
          <w:rFonts w:ascii="华文楷体" w:eastAsia="华文楷体" w:hAnsi="华文楷体" w:hint="eastAsia"/>
          <w:color w:val="000000" w:themeColor="text1"/>
          <w:szCs w:val="21"/>
        </w:rPr>
        <w:t>和异柠檬酸可增强该酶的活性，而长链脂肪酸则抑制该酶的活性。</w:t>
      </w:r>
      <w:proofErr w:type="gramStart"/>
      <w:r w:rsidRPr="001C358A">
        <w:rPr>
          <w:rFonts w:ascii="华文楷体" w:eastAsia="华文楷体" w:hAnsi="华文楷体"/>
          <w:color w:val="000000" w:themeColor="text1"/>
          <w:szCs w:val="21"/>
        </w:rPr>
        <w:t>此酶经磷酸</w:t>
      </w:r>
      <w:proofErr w:type="gramEnd"/>
      <w:r w:rsidRPr="001C358A">
        <w:rPr>
          <w:rFonts w:ascii="华文楷体" w:eastAsia="华文楷体" w:hAnsi="华文楷体"/>
          <w:color w:val="000000" w:themeColor="text1"/>
          <w:szCs w:val="21"/>
        </w:rPr>
        <w:t>化后活性丧失，胰高血糖素及肾上腺素等能促进这种磷酸化作用，从而抑制脂肪酸的合成</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而胰岛素则能促进酶的去磷酸化作用</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增强乙酰CoA羧化酶的活性。</w:t>
      </w:r>
    </w:p>
    <w:p w:rsidR="008C1282" w:rsidRPr="001C358A" w:rsidRDefault="00FB203B" w:rsidP="008C1282">
      <w:pPr>
        <w:snapToGrid w:val="0"/>
        <w:rPr>
          <w:rFonts w:ascii="华文楷体" w:eastAsia="华文楷体" w:hAnsi="华文楷体"/>
          <w:b/>
          <w:color w:val="000000" w:themeColor="text1"/>
          <w:kern w:val="0"/>
          <w:szCs w:val="21"/>
          <w:u w:val="single"/>
        </w:rPr>
      </w:pPr>
      <w:r>
        <w:rPr>
          <w:rFonts w:ascii="华文楷体" w:eastAsia="华文楷体" w:hAnsi="华文楷体" w:hint="eastAsia"/>
          <w:b/>
          <w:color w:val="000000" w:themeColor="text1"/>
          <w:kern w:val="0"/>
          <w:szCs w:val="21"/>
          <w:u w:val="single"/>
        </w:rPr>
        <w:t>27</w:t>
      </w:r>
      <w:r w:rsidR="008C1282" w:rsidRPr="001C358A">
        <w:rPr>
          <w:rFonts w:ascii="华文楷体" w:eastAsia="华文楷体" w:hAnsi="华文楷体" w:hint="eastAsia"/>
          <w:b/>
          <w:color w:val="000000" w:themeColor="text1"/>
          <w:kern w:val="0"/>
          <w:szCs w:val="21"/>
          <w:u w:val="single"/>
        </w:rPr>
        <w:t>草酰乙酸如何完成在线粒体膜内外的转运。</w:t>
      </w:r>
    </w:p>
    <w:p w:rsidR="008C1282" w:rsidRPr="001C358A" w:rsidRDefault="008C1282" w:rsidP="008C1282">
      <w:pPr>
        <w:snapToGrid w:val="0"/>
        <w:ind w:firstLineChars="200" w:firstLine="420"/>
        <w:rPr>
          <w:rFonts w:ascii="华文楷体" w:eastAsia="华文楷体" w:hAnsi="华文楷体"/>
          <w:b/>
          <w:color w:val="000000" w:themeColor="text1"/>
          <w:kern w:val="0"/>
          <w:szCs w:val="21"/>
          <w:u w:val="single"/>
        </w:rPr>
      </w:pPr>
      <w:r w:rsidRPr="001C358A">
        <w:rPr>
          <w:rFonts w:ascii="华文楷体" w:eastAsia="华文楷体" w:hAnsi="华文楷体"/>
          <w:color w:val="000000" w:themeColor="text1"/>
          <w:szCs w:val="21"/>
        </w:rPr>
        <w:t>草酰乙酸不能自由通透线粒体内膜，</w:t>
      </w:r>
      <w:r w:rsidRPr="001C358A">
        <w:rPr>
          <w:rFonts w:ascii="华文楷体" w:eastAsia="华文楷体" w:hAnsi="华文楷体" w:hint="eastAsia"/>
          <w:color w:val="000000" w:themeColor="text1"/>
          <w:szCs w:val="21"/>
        </w:rPr>
        <w:t>其</w:t>
      </w:r>
      <w:r w:rsidRPr="001C358A">
        <w:rPr>
          <w:rFonts w:ascii="华文楷体" w:eastAsia="华文楷体" w:hAnsi="华文楷体"/>
          <w:color w:val="000000" w:themeColor="text1"/>
          <w:szCs w:val="21"/>
        </w:rPr>
        <w:t>返回线粒体有两条路经：</w:t>
      </w:r>
      <w:r w:rsidRPr="001C358A">
        <w:rPr>
          <w:rFonts w:ascii="华文楷体" w:eastAsia="华文楷体" w:hAnsi="华文楷体"/>
          <w:color w:val="000000" w:themeColor="text1"/>
          <w:szCs w:val="21"/>
        </w:rPr>
        <w:fldChar w:fldCharType="begin"/>
      </w:r>
      <w:r w:rsidRPr="001C358A">
        <w:rPr>
          <w:rFonts w:ascii="华文楷体" w:eastAsia="华文楷体" w:hAnsi="华文楷体"/>
          <w:color w:val="000000" w:themeColor="text1"/>
          <w:szCs w:val="21"/>
        </w:rPr>
        <w:instrText xml:space="preserve"> = 1 \* GB3 </w:instrText>
      </w:r>
      <w:r w:rsidRPr="001C358A">
        <w:rPr>
          <w:rFonts w:ascii="华文楷体" w:eastAsia="华文楷体" w:hAnsi="华文楷体"/>
          <w:color w:val="000000" w:themeColor="text1"/>
          <w:szCs w:val="21"/>
        </w:rPr>
        <w:fldChar w:fldCharType="separate"/>
      </w:r>
      <w:r w:rsidRPr="001C358A">
        <w:rPr>
          <w:rFonts w:ascii="华文楷体" w:eastAsia="华文楷体" w:hAnsi="华文楷体"/>
          <w:noProof/>
          <w:color w:val="000000" w:themeColor="text1"/>
          <w:szCs w:val="21"/>
        </w:rPr>
        <w:t>①</w:t>
      </w:r>
      <w:r w:rsidRPr="001C358A">
        <w:rPr>
          <w:rFonts w:ascii="华文楷体" w:eastAsia="华文楷体" w:hAnsi="华文楷体"/>
          <w:color w:val="000000" w:themeColor="text1"/>
          <w:szCs w:val="21"/>
        </w:rPr>
        <w:fldChar w:fldCharType="end"/>
      </w:r>
      <w:r w:rsidRPr="001C358A">
        <w:rPr>
          <w:rFonts w:ascii="华文楷体" w:eastAsia="华文楷体" w:hAnsi="华文楷体"/>
          <w:color w:val="000000" w:themeColor="text1"/>
          <w:szCs w:val="21"/>
        </w:rPr>
        <w:t>还原生成苹果酸，经线粒体内膜上的载体转运入线粒体，经氧化后补充草酰乙酸。</w:t>
      </w:r>
      <w:r w:rsidRPr="001C358A">
        <w:rPr>
          <w:rFonts w:ascii="华文楷体" w:eastAsia="华文楷体" w:hAnsi="华文楷体"/>
          <w:color w:val="000000" w:themeColor="text1"/>
          <w:szCs w:val="21"/>
        </w:rPr>
        <w:fldChar w:fldCharType="begin"/>
      </w:r>
      <w:r w:rsidRPr="001C358A">
        <w:rPr>
          <w:rFonts w:ascii="华文楷体" w:eastAsia="华文楷体" w:hAnsi="华文楷体"/>
          <w:color w:val="000000" w:themeColor="text1"/>
          <w:szCs w:val="21"/>
        </w:rPr>
        <w:instrText xml:space="preserve"> = 2 \* GB3 </w:instrText>
      </w:r>
      <w:r w:rsidRPr="001C358A">
        <w:rPr>
          <w:rFonts w:ascii="华文楷体" w:eastAsia="华文楷体" w:hAnsi="华文楷体"/>
          <w:color w:val="000000" w:themeColor="text1"/>
          <w:szCs w:val="21"/>
        </w:rPr>
        <w:fldChar w:fldCharType="separate"/>
      </w:r>
      <w:r w:rsidRPr="001C358A">
        <w:rPr>
          <w:rFonts w:ascii="华文楷体" w:eastAsia="华文楷体" w:hAnsi="华文楷体"/>
          <w:noProof/>
          <w:color w:val="000000" w:themeColor="text1"/>
          <w:szCs w:val="21"/>
        </w:rPr>
        <w:t>②</w:t>
      </w:r>
      <w:r w:rsidRPr="001C358A">
        <w:rPr>
          <w:rFonts w:ascii="华文楷体" w:eastAsia="华文楷体" w:hAnsi="华文楷体"/>
          <w:color w:val="000000" w:themeColor="text1"/>
          <w:szCs w:val="21"/>
        </w:rPr>
        <w:fldChar w:fldCharType="end"/>
      </w:r>
      <w:r w:rsidRPr="001C358A">
        <w:rPr>
          <w:rFonts w:ascii="华文楷体" w:eastAsia="华文楷体" w:hAnsi="华文楷体"/>
          <w:color w:val="000000" w:themeColor="text1"/>
          <w:szCs w:val="21"/>
        </w:rPr>
        <w:t>苹果酸在苹果酸酶作用下，氧化脱羧生成丙酮酸和NADPH，丙酮酸再进入线粒体</w:t>
      </w:r>
      <w:proofErr w:type="gramStart"/>
      <w:r w:rsidRPr="001C358A">
        <w:rPr>
          <w:rFonts w:ascii="华文楷体" w:eastAsia="华文楷体" w:hAnsi="华文楷体"/>
          <w:color w:val="000000" w:themeColor="text1"/>
          <w:szCs w:val="21"/>
        </w:rPr>
        <w:t>羧</w:t>
      </w:r>
      <w:proofErr w:type="gramEnd"/>
      <w:r w:rsidRPr="001C358A">
        <w:rPr>
          <w:rFonts w:ascii="华文楷体" w:eastAsia="华文楷体" w:hAnsi="华文楷体"/>
          <w:color w:val="000000" w:themeColor="text1"/>
          <w:szCs w:val="21"/>
        </w:rPr>
        <w:t>化为草酰乙酸，NADPH可用以补充合成脂肪酸的需要</w:t>
      </w:r>
      <w:r w:rsidRPr="001C358A">
        <w:rPr>
          <w:rFonts w:ascii="华文楷体" w:eastAsia="华文楷体" w:hAnsi="华文楷体" w:hint="eastAsia"/>
          <w:color w:val="000000" w:themeColor="text1"/>
          <w:szCs w:val="21"/>
        </w:rPr>
        <w:t>。</w:t>
      </w:r>
    </w:p>
    <w:p w:rsidR="008C1282" w:rsidRPr="001C358A" w:rsidRDefault="00FB203B" w:rsidP="008C1282">
      <w:pPr>
        <w:snapToGrid w:val="0"/>
        <w:rPr>
          <w:rFonts w:ascii="华文楷体" w:eastAsia="华文楷体" w:hAnsi="华文楷体"/>
          <w:b/>
          <w:color w:val="000000" w:themeColor="text1"/>
          <w:kern w:val="0"/>
          <w:szCs w:val="21"/>
          <w:u w:val="single"/>
        </w:rPr>
      </w:pPr>
      <w:r>
        <w:rPr>
          <w:rFonts w:ascii="华文楷体" w:eastAsia="华文楷体" w:hAnsi="华文楷体" w:hint="eastAsia"/>
          <w:b/>
          <w:color w:val="000000" w:themeColor="text1"/>
          <w:kern w:val="0"/>
          <w:szCs w:val="21"/>
          <w:u w:val="single"/>
        </w:rPr>
        <w:t>28</w:t>
      </w:r>
      <w:r w:rsidR="008C1282" w:rsidRPr="001C358A">
        <w:rPr>
          <w:rFonts w:ascii="华文楷体" w:eastAsia="华文楷体" w:hAnsi="华文楷体"/>
          <w:b/>
          <w:color w:val="000000" w:themeColor="text1"/>
          <w:kern w:val="0"/>
          <w:szCs w:val="21"/>
          <w:u w:val="single"/>
        </w:rPr>
        <w:t>什么是血浆脂蛋白，它们的来源及主要功能是什么？</w:t>
      </w:r>
    </w:p>
    <w:p w:rsidR="008C1282" w:rsidRPr="001C358A" w:rsidRDefault="008C1282" w:rsidP="008C1282">
      <w:pPr>
        <w:snapToGrid w:val="0"/>
        <w:ind w:firstLineChars="200" w:firstLine="420"/>
        <w:rPr>
          <w:rFonts w:ascii="华文楷体" w:eastAsia="华文楷体" w:hAnsi="华文楷体"/>
          <w:b/>
          <w:color w:val="000000" w:themeColor="text1"/>
          <w:kern w:val="0"/>
          <w:szCs w:val="21"/>
          <w:u w:val="single"/>
        </w:rPr>
      </w:pPr>
      <w:r w:rsidRPr="001C358A">
        <w:rPr>
          <w:rFonts w:ascii="华文楷体" w:eastAsia="华文楷体" w:hAnsi="华文楷体"/>
          <w:color w:val="000000" w:themeColor="text1"/>
          <w:kern w:val="0"/>
          <w:szCs w:val="21"/>
        </w:rPr>
        <w:t>血浆脂蛋白是脂质与载脂蛋白结合形成的球形复合体，是血浆脂质的运输和代谢形式，主要包括 CM 、V</w:t>
      </w:r>
      <w:r w:rsidRPr="001C358A">
        <w:rPr>
          <w:rFonts w:ascii="华文楷体" w:eastAsia="华文楷体" w:hAnsi="华文楷体" w:hint="eastAsia"/>
          <w:color w:val="000000" w:themeColor="text1"/>
          <w:kern w:val="0"/>
          <w:szCs w:val="21"/>
        </w:rPr>
        <w:t>L</w:t>
      </w:r>
      <w:r w:rsidRPr="001C358A">
        <w:rPr>
          <w:rFonts w:ascii="华文楷体" w:eastAsia="华文楷体" w:hAnsi="华文楷体"/>
          <w:color w:val="000000" w:themeColor="text1"/>
          <w:kern w:val="0"/>
          <w:szCs w:val="21"/>
        </w:rPr>
        <w:t>DL 、LDL 和HDL4 大类。 CM 由小肠粘膜细胞合成，功能是运输外源性甘油三酯和胆固醇。 VLDL 由肝细胞合成和分泌，功能是运输内源性甘油三酯和胆固醇。 LDL 由 VLDL 在血浆中转化而来，功能是转运内源性胆固醇。 HDL 主要由肝细胞合成和分泌，功能是逆向转运胆固醇。</w:t>
      </w:r>
    </w:p>
    <w:p w:rsidR="008C1282" w:rsidRPr="001C358A" w:rsidRDefault="00FB203B" w:rsidP="008C1282">
      <w:pPr>
        <w:snapToGrid w:val="0"/>
        <w:rPr>
          <w:rFonts w:ascii="华文楷体" w:eastAsia="华文楷体" w:hAnsi="华文楷体"/>
          <w:b/>
          <w:color w:val="000000" w:themeColor="text1"/>
          <w:kern w:val="0"/>
          <w:szCs w:val="21"/>
          <w:u w:val="single"/>
        </w:rPr>
      </w:pPr>
      <w:r>
        <w:rPr>
          <w:rFonts w:ascii="华文楷体" w:eastAsia="华文楷体" w:hAnsi="华文楷体" w:hint="eastAsia"/>
          <w:b/>
          <w:color w:val="000000" w:themeColor="text1"/>
          <w:kern w:val="0"/>
          <w:szCs w:val="21"/>
          <w:u w:val="single"/>
        </w:rPr>
        <w:t>29</w:t>
      </w:r>
      <w:r w:rsidR="008C1282" w:rsidRPr="001C358A">
        <w:rPr>
          <w:rFonts w:ascii="华文楷体" w:eastAsia="华文楷体" w:hAnsi="华文楷体" w:hint="eastAsia"/>
          <w:b/>
          <w:color w:val="000000" w:themeColor="text1"/>
          <w:kern w:val="0"/>
          <w:szCs w:val="21"/>
          <w:u w:val="single"/>
        </w:rPr>
        <w:t>简述载脂蛋白的生理功能。</w:t>
      </w:r>
    </w:p>
    <w:p w:rsidR="008C1282" w:rsidRPr="001C358A" w:rsidRDefault="008C1282" w:rsidP="008C1282">
      <w:pPr>
        <w:snapToGrid w:val="0"/>
        <w:rPr>
          <w:rFonts w:ascii="华文楷体" w:eastAsia="华文楷体" w:hAnsi="华文楷体"/>
          <w:b/>
          <w:color w:val="000000" w:themeColor="text1"/>
          <w:szCs w:val="21"/>
          <w:u w:val="single"/>
        </w:rPr>
      </w:pPr>
      <w:r w:rsidRPr="001C358A">
        <w:rPr>
          <w:rFonts w:ascii="华文楷体" w:eastAsia="华文楷体" w:hAnsi="华文楷体"/>
          <w:color w:val="000000" w:themeColor="text1"/>
          <w:szCs w:val="21"/>
        </w:rPr>
        <w:fldChar w:fldCharType="begin"/>
      </w:r>
      <w:r w:rsidRPr="001C358A">
        <w:rPr>
          <w:rFonts w:ascii="华文楷体" w:eastAsia="华文楷体" w:hAnsi="华文楷体"/>
          <w:color w:val="000000" w:themeColor="text1"/>
          <w:szCs w:val="21"/>
        </w:rPr>
        <w:instrText xml:space="preserve"> = 1 \* GB3 </w:instrText>
      </w:r>
      <w:r w:rsidRPr="001C358A">
        <w:rPr>
          <w:rFonts w:ascii="华文楷体" w:eastAsia="华文楷体" w:hAnsi="华文楷体"/>
          <w:color w:val="000000" w:themeColor="text1"/>
          <w:szCs w:val="21"/>
        </w:rPr>
        <w:fldChar w:fldCharType="separate"/>
      </w:r>
      <w:r w:rsidRPr="001C358A">
        <w:rPr>
          <w:rFonts w:ascii="华文楷体" w:eastAsia="华文楷体" w:hAnsi="华文楷体"/>
          <w:noProof/>
          <w:color w:val="000000" w:themeColor="text1"/>
          <w:szCs w:val="21"/>
        </w:rPr>
        <w:t>①</w:t>
      </w:r>
      <w:r w:rsidRPr="001C358A">
        <w:rPr>
          <w:rFonts w:ascii="华文楷体" w:eastAsia="华文楷体" w:hAnsi="华文楷体"/>
          <w:color w:val="000000" w:themeColor="text1"/>
          <w:szCs w:val="21"/>
        </w:rPr>
        <w:fldChar w:fldCharType="end"/>
      </w:r>
      <w:r w:rsidRPr="001C358A">
        <w:rPr>
          <w:rFonts w:ascii="华文楷体" w:eastAsia="华文楷体" w:hAnsi="华文楷体"/>
          <w:color w:val="000000" w:themeColor="text1"/>
          <w:szCs w:val="21"/>
        </w:rPr>
        <w:t>与脂质的亲和作用而使脂质溶于水性介质中。</w:t>
      </w:r>
      <w:r w:rsidRPr="001C358A">
        <w:rPr>
          <w:rFonts w:ascii="华文楷体" w:eastAsia="华文楷体" w:hAnsi="华文楷体"/>
          <w:color w:val="000000" w:themeColor="text1"/>
          <w:szCs w:val="21"/>
        </w:rPr>
        <w:fldChar w:fldCharType="begin"/>
      </w:r>
      <w:r w:rsidRPr="001C358A">
        <w:rPr>
          <w:rFonts w:ascii="华文楷体" w:eastAsia="华文楷体" w:hAnsi="华文楷体"/>
          <w:color w:val="000000" w:themeColor="text1"/>
          <w:szCs w:val="21"/>
        </w:rPr>
        <w:instrText xml:space="preserve"> = 2 \* GB3 </w:instrText>
      </w:r>
      <w:r w:rsidRPr="001C358A">
        <w:rPr>
          <w:rFonts w:ascii="华文楷体" w:eastAsia="华文楷体" w:hAnsi="华文楷体"/>
          <w:color w:val="000000" w:themeColor="text1"/>
          <w:szCs w:val="21"/>
        </w:rPr>
        <w:fldChar w:fldCharType="separate"/>
      </w:r>
      <w:r w:rsidRPr="001C358A">
        <w:rPr>
          <w:rFonts w:ascii="华文楷体" w:eastAsia="华文楷体" w:hAnsi="华文楷体"/>
          <w:noProof/>
          <w:color w:val="000000" w:themeColor="text1"/>
          <w:szCs w:val="21"/>
        </w:rPr>
        <w:t>②</w:t>
      </w:r>
      <w:r w:rsidRPr="001C358A">
        <w:rPr>
          <w:rFonts w:ascii="华文楷体" w:eastAsia="华文楷体" w:hAnsi="华文楷体"/>
          <w:color w:val="000000" w:themeColor="text1"/>
          <w:szCs w:val="21"/>
        </w:rPr>
        <w:fldChar w:fldCharType="end"/>
      </w:r>
      <w:r w:rsidRPr="001C358A">
        <w:rPr>
          <w:rFonts w:ascii="华文楷体" w:eastAsia="华文楷体" w:hAnsi="华文楷体"/>
          <w:color w:val="000000" w:themeColor="text1"/>
          <w:szCs w:val="21"/>
        </w:rPr>
        <w:t>运转胆固醇和甘油三酯。</w:t>
      </w:r>
      <w:r w:rsidRPr="001C358A">
        <w:rPr>
          <w:rFonts w:ascii="华文楷体" w:eastAsia="华文楷体" w:hAnsi="华文楷体"/>
          <w:color w:val="000000" w:themeColor="text1"/>
          <w:szCs w:val="21"/>
        </w:rPr>
        <w:fldChar w:fldCharType="begin"/>
      </w:r>
      <w:r w:rsidRPr="001C358A">
        <w:rPr>
          <w:rFonts w:ascii="华文楷体" w:eastAsia="华文楷体" w:hAnsi="华文楷体"/>
          <w:color w:val="000000" w:themeColor="text1"/>
          <w:szCs w:val="21"/>
        </w:rPr>
        <w:instrText xml:space="preserve"> = 3 \* GB3 </w:instrText>
      </w:r>
      <w:r w:rsidRPr="001C358A">
        <w:rPr>
          <w:rFonts w:ascii="华文楷体" w:eastAsia="华文楷体" w:hAnsi="华文楷体"/>
          <w:color w:val="000000" w:themeColor="text1"/>
          <w:szCs w:val="21"/>
        </w:rPr>
        <w:fldChar w:fldCharType="separate"/>
      </w:r>
      <w:r w:rsidRPr="001C358A">
        <w:rPr>
          <w:rFonts w:ascii="华文楷体" w:eastAsia="华文楷体" w:hAnsi="华文楷体"/>
          <w:noProof/>
          <w:color w:val="000000" w:themeColor="text1"/>
          <w:szCs w:val="21"/>
        </w:rPr>
        <w:t>③</w:t>
      </w:r>
      <w:r w:rsidRPr="001C358A">
        <w:rPr>
          <w:rFonts w:ascii="华文楷体" w:eastAsia="华文楷体" w:hAnsi="华文楷体"/>
          <w:color w:val="000000" w:themeColor="text1"/>
          <w:szCs w:val="21"/>
        </w:rPr>
        <w:fldChar w:fldCharType="end"/>
      </w:r>
      <w:r w:rsidRPr="001C358A">
        <w:rPr>
          <w:rFonts w:ascii="华文楷体" w:eastAsia="华文楷体" w:hAnsi="华文楷体"/>
          <w:color w:val="000000" w:themeColor="text1"/>
          <w:szCs w:val="21"/>
        </w:rPr>
        <w:t>作为脂蛋白外壳的结构成分，与脂蛋白外生物信息相</w:t>
      </w:r>
      <w:r w:rsidRPr="001C358A">
        <w:rPr>
          <w:rFonts w:ascii="华文楷体" w:eastAsia="华文楷体" w:hAnsi="华文楷体" w:hint="eastAsia"/>
          <w:color w:val="000000" w:themeColor="text1"/>
          <w:szCs w:val="21"/>
        </w:rPr>
        <w:t>关</w:t>
      </w:r>
      <w:r w:rsidRPr="001C358A">
        <w:rPr>
          <w:rFonts w:ascii="华文楷体" w:eastAsia="华文楷体" w:hAnsi="华文楷体"/>
          <w:color w:val="000000" w:themeColor="text1"/>
          <w:szCs w:val="21"/>
        </w:rPr>
        <w:t>联。</w:t>
      </w:r>
      <w:r w:rsidRPr="001C358A">
        <w:rPr>
          <w:rFonts w:ascii="华文楷体" w:eastAsia="华文楷体" w:hAnsi="华文楷体"/>
          <w:color w:val="000000" w:themeColor="text1"/>
          <w:szCs w:val="21"/>
        </w:rPr>
        <w:fldChar w:fldCharType="begin"/>
      </w:r>
      <w:r w:rsidRPr="001C358A">
        <w:rPr>
          <w:rFonts w:ascii="华文楷体" w:eastAsia="华文楷体" w:hAnsi="华文楷体"/>
          <w:color w:val="000000" w:themeColor="text1"/>
          <w:szCs w:val="21"/>
        </w:rPr>
        <w:instrText xml:space="preserve"> = 4 \* GB3 </w:instrText>
      </w:r>
      <w:r w:rsidRPr="001C358A">
        <w:rPr>
          <w:rFonts w:ascii="华文楷体" w:eastAsia="华文楷体" w:hAnsi="华文楷体"/>
          <w:color w:val="000000" w:themeColor="text1"/>
          <w:szCs w:val="21"/>
        </w:rPr>
        <w:fldChar w:fldCharType="separate"/>
      </w:r>
      <w:r w:rsidRPr="001C358A">
        <w:rPr>
          <w:rFonts w:ascii="华文楷体" w:eastAsia="华文楷体" w:hAnsi="华文楷体"/>
          <w:noProof/>
          <w:color w:val="000000" w:themeColor="text1"/>
          <w:szCs w:val="21"/>
        </w:rPr>
        <w:t>④</w:t>
      </w:r>
      <w:r w:rsidRPr="001C358A">
        <w:rPr>
          <w:rFonts w:ascii="华文楷体" w:eastAsia="华文楷体" w:hAnsi="华文楷体"/>
          <w:color w:val="000000" w:themeColor="text1"/>
          <w:szCs w:val="21"/>
        </w:rPr>
        <w:fldChar w:fldCharType="end"/>
      </w:r>
      <w:r w:rsidRPr="001C358A">
        <w:rPr>
          <w:rFonts w:ascii="华文楷体" w:eastAsia="华文楷体" w:hAnsi="华文楷体"/>
          <w:color w:val="000000" w:themeColor="text1"/>
          <w:szCs w:val="21"/>
        </w:rPr>
        <w:t>以配体的形式作为脂蛋白与特异受体的连接物。载脂蛋白结合到受体上是细胞摄取脂蛋白的第一步。例如ApoB100能被LDL受体识别，</w:t>
      </w:r>
      <w:proofErr w:type="spellStart"/>
      <w:r w:rsidRPr="001C358A">
        <w:rPr>
          <w:rFonts w:ascii="华文楷体" w:eastAsia="华文楷体" w:hAnsi="华文楷体"/>
          <w:color w:val="000000" w:themeColor="text1"/>
          <w:szCs w:val="21"/>
        </w:rPr>
        <w:t>ApoE</w:t>
      </w:r>
      <w:proofErr w:type="spellEnd"/>
      <w:r w:rsidRPr="001C358A">
        <w:rPr>
          <w:rFonts w:ascii="华文楷体" w:eastAsia="华文楷体" w:hAnsi="华文楷体"/>
          <w:color w:val="000000" w:themeColor="text1"/>
          <w:szCs w:val="21"/>
        </w:rPr>
        <w:t>不仅能被LDL受体识别，还能被CM</w:t>
      </w:r>
      <w:proofErr w:type="gramStart"/>
      <w:r w:rsidRPr="001C358A">
        <w:rPr>
          <w:rFonts w:ascii="华文楷体" w:eastAsia="华文楷体" w:hAnsi="华文楷体"/>
          <w:color w:val="000000" w:themeColor="text1"/>
          <w:szCs w:val="21"/>
        </w:rPr>
        <w:t>残粒受体</w:t>
      </w:r>
      <w:proofErr w:type="gramEnd"/>
      <w:r w:rsidRPr="001C358A">
        <w:rPr>
          <w:rFonts w:ascii="华文楷体" w:eastAsia="华文楷体" w:hAnsi="华文楷体"/>
          <w:color w:val="000000" w:themeColor="text1"/>
          <w:szCs w:val="21"/>
        </w:rPr>
        <w:t>识别。</w:t>
      </w:r>
      <w:r w:rsidRPr="001C358A">
        <w:rPr>
          <w:rFonts w:ascii="华文楷体" w:eastAsia="华文楷体" w:hAnsi="华文楷体"/>
          <w:color w:val="000000" w:themeColor="text1"/>
          <w:szCs w:val="21"/>
        </w:rPr>
        <w:fldChar w:fldCharType="begin"/>
      </w:r>
      <w:r w:rsidRPr="001C358A">
        <w:rPr>
          <w:rFonts w:ascii="华文楷体" w:eastAsia="华文楷体" w:hAnsi="华文楷体"/>
          <w:color w:val="000000" w:themeColor="text1"/>
          <w:szCs w:val="21"/>
        </w:rPr>
        <w:instrText xml:space="preserve"> = 5 \* GB3 </w:instrText>
      </w:r>
      <w:r w:rsidRPr="001C358A">
        <w:rPr>
          <w:rFonts w:ascii="华文楷体" w:eastAsia="华文楷体" w:hAnsi="华文楷体"/>
          <w:color w:val="000000" w:themeColor="text1"/>
          <w:szCs w:val="21"/>
        </w:rPr>
        <w:fldChar w:fldCharType="separate"/>
      </w:r>
      <w:r w:rsidRPr="001C358A">
        <w:rPr>
          <w:rFonts w:ascii="华文楷体" w:eastAsia="华文楷体" w:hAnsi="华文楷体"/>
          <w:noProof/>
          <w:color w:val="000000" w:themeColor="text1"/>
          <w:szCs w:val="21"/>
        </w:rPr>
        <w:t>⑤</w:t>
      </w:r>
      <w:r w:rsidRPr="001C358A">
        <w:rPr>
          <w:rFonts w:ascii="华文楷体" w:eastAsia="华文楷体" w:hAnsi="华文楷体"/>
          <w:color w:val="000000" w:themeColor="text1"/>
          <w:szCs w:val="21"/>
        </w:rPr>
        <w:fldChar w:fldCharType="end"/>
      </w:r>
      <w:r w:rsidRPr="001C358A">
        <w:rPr>
          <w:rFonts w:ascii="华文楷体" w:eastAsia="华文楷体" w:hAnsi="华文楷体"/>
          <w:color w:val="000000" w:themeColor="text1"/>
          <w:szCs w:val="21"/>
        </w:rPr>
        <w:t>激活某些与血浆脂蛋白代谢有关的酶类。</w:t>
      </w:r>
    </w:p>
    <w:p w:rsidR="008C1282" w:rsidRPr="001C358A" w:rsidRDefault="00FB203B" w:rsidP="008C1282">
      <w:pPr>
        <w:snapToGrid w:val="0"/>
        <w:rPr>
          <w:rFonts w:ascii="华文楷体" w:eastAsia="华文楷体" w:hAnsi="华文楷体"/>
          <w:b/>
          <w:color w:val="000000" w:themeColor="text1"/>
          <w:kern w:val="0"/>
          <w:szCs w:val="21"/>
          <w:u w:val="single"/>
        </w:rPr>
      </w:pPr>
      <w:r>
        <w:rPr>
          <w:rFonts w:ascii="华文楷体" w:eastAsia="华文楷体" w:hAnsi="华文楷体" w:hint="eastAsia"/>
          <w:b/>
          <w:color w:val="000000" w:themeColor="text1"/>
          <w:kern w:val="0"/>
          <w:szCs w:val="21"/>
          <w:u w:val="single"/>
        </w:rPr>
        <w:t>.30</w:t>
      </w:r>
      <w:r w:rsidR="008C1282" w:rsidRPr="001C358A">
        <w:rPr>
          <w:rFonts w:ascii="华文楷体" w:eastAsia="华文楷体" w:hAnsi="华文楷体"/>
          <w:b/>
          <w:color w:val="000000" w:themeColor="text1"/>
          <w:kern w:val="0"/>
          <w:szCs w:val="21"/>
          <w:u w:val="single"/>
        </w:rPr>
        <w:t>对于长期处于饥饿状态的动物的尿液进行检测时发现尿中酮体含量增加，原因是什么？</w:t>
      </w:r>
    </w:p>
    <w:p w:rsidR="008C1282" w:rsidRPr="001C358A" w:rsidRDefault="008C1282" w:rsidP="008C1282">
      <w:pPr>
        <w:snapToGrid w:val="0"/>
        <w:ind w:firstLineChars="200" w:firstLine="420"/>
        <w:rPr>
          <w:rFonts w:ascii="华文楷体" w:eastAsia="华文楷体" w:hAnsi="华文楷体"/>
          <w:b/>
          <w:color w:val="000000" w:themeColor="text1"/>
          <w:kern w:val="0"/>
          <w:szCs w:val="21"/>
          <w:u w:val="single"/>
        </w:rPr>
      </w:pPr>
      <w:r w:rsidRPr="001C358A">
        <w:rPr>
          <w:rFonts w:ascii="华文楷体" w:eastAsia="华文楷体" w:hAnsi="华文楷体"/>
          <w:color w:val="000000" w:themeColor="text1"/>
          <w:szCs w:val="21"/>
        </w:rPr>
        <w:t>正常情况下，动物血液中酮体含量极少，这是机体利用脂肪氧化供能的正常现象。但在某些情况下，如饥饿、禁食或高产乳牛开始</w:t>
      </w:r>
      <w:proofErr w:type="gramStart"/>
      <w:r w:rsidRPr="001C358A">
        <w:rPr>
          <w:rFonts w:ascii="华文楷体" w:eastAsia="华文楷体" w:hAnsi="华文楷体"/>
          <w:color w:val="000000" w:themeColor="text1"/>
          <w:szCs w:val="21"/>
        </w:rPr>
        <w:t>泌</w:t>
      </w:r>
      <w:proofErr w:type="gramEnd"/>
      <w:r w:rsidRPr="001C358A">
        <w:rPr>
          <w:rFonts w:ascii="华文楷体" w:eastAsia="华文楷体" w:hAnsi="华文楷体"/>
          <w:color w:val="000000" w:themeColor="text1"/>
          <w:szCs w:val="21"/>
        </w:rPr>
        <w:t>乳后及绵羊妊娠后期，糖的来源或氧化供能障碍，脂肪动员增强，脂肪酸就成了动物体的主要供能物质。若肝中合成酮体的量超过肝外组织利用酮体的能力，二者之间失去平衡，血中浓度就会过高，引起酮病，酮体随乳、尿排出体外，分别称为酮血症、酮乳症、酮尿症。</w:t>
      </w:r>
    </w:p>
    <w:p w:rsidR="008C1282" w:rsidRPr="001C358A" w:rsidRDefault="00FB203B" w:rsidP="008C1282">
      <w:pPr>
        <w:snapToGrid w:val="0"/>
        <w:rPr>
          <w:rFonts w:ascii="华文楷体" w:eastAsia="华文楷体" w:hAnsi="华文楷体"/>
          <w:b/>
          <w:color w:val="000000" w:themeColor="text1"/>
          <w:kern w:val="0"/>
          <w:szCs w:val="21"/>
          <w:u w:val="single"/>
        </w:rPr>
      </w:pPr>
      <w:r>
        <w:rPr>
          <w:rFonts w:ascii="华文楷体" w:eastAsia="华文楷体" w:hAnsi="华文楷体" w:hint="eastAsia"/>
          <w:b/>
          <w:color w:val="000000" w:themeColor="text1"/>
          <w:kern w:val="0"/>
          <w:szCs w:val="21"/>
          <w:u w:val="single"/>
        </w:rPr>
        <w:t>31</w:t>
      </w:r>
      <w:r w:rsidR="008C1282" w:rsidRPr="001C358A">
        <w:rPr>
          <w:rFonts w:ascii="华文楷体" w:eastAsia="华文楷体" w:hAnsi="华文楷体"/>
          <w:b/>
          <w:color w:val="000000" w:themeColor="text1"/>
          <w:kern w:val="0"/>
          <w:szCs w:val="21"/>
          <w:u w:val="single"/>
        </w:rPr>
        <w:t>试述脂肪代谢是如何进行调节的？</w:t>
      </w:r>
    </w:p>
    <w:p w:rsidR="008C1282" w:rsidRPr="001C358A" w:rsidRDefault="008C1282" w:rsidP="008C1282">
      <w:pPr>
        <w:snapToGrid w:val="0"/>
        <w:rPr>
          <w:rFonts w:ascii="华文楷体" w:eastAsia="华文楷体" w:hAnsi="华文楷体"/>
          <w:b/>
          <w:color w:val="000000" w:themeColor="text1"/>
          <w:kern w:val="0"/>
          <w:szCs w:val="21"/>
          <w:u w:val="single"/>
        </w:rPr>
      </w:pPr>
      <w:r w:rsidRPr="001C358A">
        <w:rPr>
          <w:rFonts w:ascii="华文楷体" w:eastAsia="华文楷体" w:hAnsi="华文楷体" w:hint="eastAsia"/>
          <w:color w:val="000000" w:themeColor="text1"/>
          <w:szCs w:val="21"/>
        </w:rPr>
        <w:t>（1）</w:t>
      </w:r>
      <w:r w:rsidRPr="001C358A">
        <w:rPr>
          <w:rFonts w:ascii="华文楷体" w:eastAsia="华文楷体" w:hAnsi="华文楷体"/>
          <w:color w:val="000000" w:themeColor="text1"/>
          <w:szCs w:val="21"/>
        </w:rPr>
        <w:t>代谢物的调节</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软脂</w:t>
      </w:r>
      <w:proofErr w:type="gramStart"/>
      <w:r w:rsidRPr="001C358A">
        <w:rPr>
          <w:rFonts w:ascii="华文楷体" w:eastAsia="华文楷体" w:hAnsi="华文楷体"/>
          <w:color w:val="000000" w:themeColor="text1"/>
          <w:szCs w:val="21"/>
        </w:rPr>
        <w:t>酰</w:t>
      </w:r>
      <w:proofErr w:type="gramEnd"/>
      <w:r w:rsidRPr="001C358A">
        <w:rPr>
          <w:rFonts w:ascii="华文楷体" w:eastAsia="华文楷体" w:hAnsi="华文楷体"/>
          <w:color w:val="000000" w:themeColor="text1"/>
          <w:szCs w:val="21"/>
        </w:rPr>
        <w:t>CoA可反馈抑制乙酰CoA羧化酶，从而抑制体内脂肪酸合成。而合成脂肪酸的原料乙酰CoA及NADPH增多有利于脂肪酸的合成。</w:t>
      </w:r>
      <w:r w:rsidRPr="001C358A">
        <w:rPr>
          <w:rFonts w:ascii="华文楷体" w:eastAsia="华文楷体" w:hAnsi="华文楷体" w:hint="eastAsia"/>
          <w:color w:val="000000" w:themeColor="text1"/>
          <w:szCs w:val="21"/>
        </w:rPr>
        <w:t>（2）</w:t>
      </w:r>
      <w:r w:rsidRPr="001C358A">
        <w:rPr>
          <w:rFonts w:ascii="华文楷体" w:eastAsia="华文楷体" w:hAnsi="华文楷体"/>
          <w:color w:val="000000" w:themeColor="text1"/>
          <w:szCs w:val="21"/>
        </w:rPr>
        <w:t>激素的调节</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胰岛素是促进脂肪合成的主要激素，能够加速脂肪分解的激素主要有肾上腺素、生长激素与肾上腺皮质激素、甲状腺素和性激素等。</w:t>
      </w:r>
    </w:p>
    <w:p w:rsidR="008C1282" w:rsidRPr="001C358A" w:rsidRDefault="00FB203B" w:rsidP="008C1282">
      <w:pPr>
        <w:snapToGrid w:val="0"/>
        <w:rPr>
          <w:rFonts w:ascii="华文楷体" w:eastAsia="华文楷体" w:hAnsi="华文楷体"/>
          <w:b/>
          <w:color w:val="000000" w:themeColor="text1"/>
          <w:kern w:val="0"/>
          <w:szCs w:val="21"/>
          <w:u w:val="single"/>
        </w:rPr>
      </w:pPr>
      <w:r>
        <w:rPr>
          <w:rFonts w:ascii="华文楷体" w:eastAsia="华文楷体" w:hAnsi="华文楷体" w:hint="eastAsia"/>
          <w:b/>
          <w:color w:val="000000" w:themeColor="text1"/>
          <w:kern w:val="0"/>
          <w:szCs w:val="21"/>
          <w:u w:val="single"/>
        </w:rPr>
        <w:t>32</w:t>
      </w:r>
      <w:r w:rsidR="008C1282" w:rsidRPr="001C358A">
        <w:rPr>
          <w:rFonts w:ascii="华文楷体" w:eastAsia="华文楷体" w:hAnsi="华文楷体" w:hint="eastAsia"/>
          <w:b/>
          <w:color w:val="000000" w:themeColor="text1"/>
          <w:kern w:val="0"/>
          <w:szCs w:val="21"/>
          <w:u w:val="single"/>
        </w:rPr>
        <w:t>试</w:t>
      </w:r>
      <w:r w:rsidR="008C1282" w:rsidRPr="001C358A">
        <w:rPr>
          <w:rFonts w:ascii="华文楷体" w:eastAsia="华文楷体" w:hAnsi="华文楷体"/>
          <w:b/>
          <w:color w:val="000000" w:themeColor="text1"/>
          <w:kern w:val="0"/>
          <w:szCs w:val="21"/>
          <w:u w:val="single"/>
        </w:rPr>
        <w:t>比较脂肪酸</w:t>
      </w:r>
      <w:r w:rsidR="008C1282" w:rsidRPr="001C358A">
        <w:rPr>
          <w:rFonts w:ascii="华文楷体" w:eastAsia="华文楷体" w:hAnsi="华文楷体"/>
          <w:b/>
          <w:color w:val="000000" w:themeColor="text1"/>
          <w:szCs w:val="21"/>
          <w:u w:val="single"/>
        </w:rPr>
        <w:t>β- 氧化</w:t>
      </w:r>
      <w:r w:rsidR="008C1282" w:rsidRPr="001C358A">
        <w:rPr>
          <w:rFonts w:ascii="华文楷体" w:eastAsia="华文楷体" w:hAnsi="华文楷体" w:hint="eastAsia"/>
          <w:b/>
          <w:color w:val="000000" w:themeColor="text1"/>
          <w:kern w:val="0"/>
          <w:szCs w:val="21"/>
          <w:u w:val="single"/>
        </w:rPr>
        <w:t>与生物</w:t>
      </w:r>
      <w:r w:rsidR="008C1282" w:rsidRPr="001C358A">
        <w:rPr>
          <w:rFonts w:ascii="华文楷体" w:eastAsia="华文楷体" w:hAnsi="华文楷体"/>
          <w:b/>
          <w:color w:val="000000" w:themeColor="text1"/>
          <w:kern w:val="0"/>
          <w:szCs w:val="21"/>
          <w:u w:val="single"/>
        </w:rPr>
        <w:t>合成的差异</w:t>
      </w:r>
      <w:r w:rsidR="008C1282" w:rsidRPr="001C358A">
        <w:rPr>
          <w:rFonts w:ascii="华文楷体" w:eastAsia="华文楷体" w:hAnsi="华文楷体" w:hint="eastAsia"/>
          <w:b/>
          <w:color w:val="000000" w:themeColor="text1"/>
          <w:kern w:val="0"/>
          <w:szCs w:val="21"/>
          <w:u w:val="single"/>
        </w:rPr>
        <w:t>。</w:t>
      </w:r>
    </w:p>
    <w:p w:rsidR="008C1282" w:rsidRPr="001C358A" w:rsidRDefault="008C1282" w:rsidP="008C1282">
      <w:pPr>
        <w:snapToGrid w:val="0"/>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（1）</w:t>
      </w:r>
      <w:r w:rsidRPr="001C358A">
        <w:rPr>
          <w:rFonts w:ascii="华文楷体" w:eastAsia="华文楷体" w:hAnsi="华文楷体"/>
          <w:color w:val="000000" w:themeColor="text1"/>
          <w:szCs w:val="21"/>
        </w:rPr>
        <w:t>进行的部位不同，脂肪酸β-氧化在线粒体内进行，脂肪酸的合成</w:t>
      </w:r>
      <w:proofErr w:type="gramStart"/>
      <w:r w:rsidRPr="001C358A">
        <w:rPr>
          <w:rFonts w:ascii="华文楷体" w:eastAsia="华文楷体" w:hAnsi="华文楷体"/>
          <w:color w:val="000000" w:themeColor="text1"/>
          <w:szCs w:val="21"/>
        </w:rPr>
        <w:t>在胞液中</w:t>
      </w:r>
      <w:proofErr w:type="gramEnd"/>
      <w:r w:rsidRPr="001C358A">
        <w:rPr>
          <w:rFonts w:ascii="华文楷体" w:eastAsia="华文楷体" w:hAnsi="华文楷体"/>
          <w:color w:val="000000" w:themeColor="text1"/>
          <w:szCs w:val="21"/>
        </w:rPr>
        <w:t>进行。</w:t>
      </w:r>
    </w:p>
    <w:p w:rsidR="008C1282" w:rsidRPr="001C358A" w:rsidRDefault="008C1282" w:rsidP="008C1282">
      <w:pPr>
        <w:snapToGrid w:val="0"/>
        <w:rPr>
          <w:rFonts w:ascii="华文楷体" w:eastAsia="华文楷体" w:hAnsi="华文楷体"/>
          <w:color w:val="000000" w:themeColor="text1"/>
          <w:szCs w:val="21"/>
        </w:rPr>
      </w:pPr>
      <w:r w:rsidRPr="001C358A">
        <w:rPr>
          <w:rFonts w:ascii="华文楷体" w:eastAsia="华文楷体" w:hAnsi="华文楷体"/>
          <w:color w:val="000000" w:themeColor="text1"/>
          <w:szCs w:val="21"/>
        </w:rPr>
        <w:t>（2）主要中间代谢物不同，脂肪酸β-氧化的主要中间产物是乙酰CoA，脂肪酸合成的主要中间产物是乙酰CoA和丙二酸单</w:t>
      </w:r>
      <w:proofErr w:type="gramStart"/>
      <w:r w:rsidRPr="001C358A">
        <w:rPr>
          <w:rFonts w:ascii="华文楷体" w:eastAsia="华文楷体" w:hAnsi="华文楷体"/>
          <w:color w:val="000000" w:themeColor="text1"/>
          <w:szCs w:val="21"/>
        </w:rPr>
        <w:t>酚</w:t>
      </w:r>
      <w:proofErr w:type="gramEnd"/>
      <w:r w:rsidRPr="001C358A">
        <w:rPr>
          <w:rFonts w:ascii="华文楷体" w:eastAsia="华文楷体" w:hAnsi="华文楷体"/>
          <w:color w:val="000000" w:themeColor="text1"/>
          <w:szCs w:val="21"/>
        </w:rPr>
        <w:t>CoA 。</w:t>
      </w:r>
    </w:p>
    <w:p w:rsidR="008C1282" w:rsidRPr="001C358A" w:rsidRDefault="008C1282" w:rsidP="008C1282">
      <w:pPr>
        <w:snapToGrid w:val="0"/>
        <w:rPr>
          <w:rFonts w:ascii="华文楷体" w:eastAsia="华文楷体" w:hAnsi="华文楷体"/>
          <w:color w:val="000000" w:themeColor="text1"/>
          <w:szCs w:val="21"/>
        </w:rPr>
      </w:pPr>
      <w:r w:rsidRPr="001C358A">
        <w:rPr>
          <w:rFonts w:ascii="华文楷体" w:eastAsia="华文楷体" w:hAnsi="华文楷体"/>
          <w:color w:val="000000" w:themeColor="text1"/>
          <w:szCs w:val="21"/>
        </w:rPr>
        <w:t>（3）脂肪酰基的动载体不同，脂肪酸β-氧化的脂肪酰基运载体是CoA，脂肪酸合成的脂肪酰基运载体是ACP 。</w:t>
      </w:r>
    </w:p>
    <w:p w:rsidR="008C1282" w:rsidRPr="001C358A" w:rsidRDefault="008C1282" w:rsidP="008C1282">
      <w:pPr>
        <w:snapToGrid w:val="0"/>
        <w:rPr>
          <w:rFonts w:ascii="华文楷体" w:eastAsia="华文楷体" w:hAnsi="华文楷体"/>
          <w:color w:val="000000" w:themeColor="text1"/>
          <w:szCs w:val="21"/>
        </w:rPr>
      </w:pPr>
      <w:r w:rsidRPr="001C358A">
        <w:rPr>
          <w:rFonts w:ascii="华文楷体" w:eastAsia="华文楷体" w:hAnsi="华文楷体"/>
          <w:color w:val="000000" w:themeColor="text1"/>
          <w:szCs w:val="21"/>
        </w:rPr>
        <w:lastRenderedPageBreak/>
        <w:t>（4）参与的辅酶不同，参与脂肪酸β-氧化的辅酶是FAD和NAD</w:t>
      </w:r>
      <w:r w:rsidRPr="001C358A">
        <w:rPr>
          <w:rFonts w:ascii="华文楷体" w:eastAsia="华文楷体" w:hAnsi="华文楷体"/>
          <w:color w:val="000000" w:themeColor="text1"/>
          <w:szCs w:val="21"/>
          <w:vertAlign w:val="superscript"/>
        </w:rPr>
        <w:t>+</w:t>
      </w:r>
      <w:r w:rsidRPr="001C358A">
        <w:rPr>
          <w:rFonts w:ascii="华文楷体" w:eastAsia="华文楷体" w:hAnsi="华文楷体"/>
          <w:color w:val="000000" w:themeColor="text1"/>
          <w:szCs w:val="21"/>
        </w:rPr>
        <w:t>，参与脂肪酸合成的辅酶是NAD</w:t>
      </w:r>
      <w:r w:rsidRPr="001C358A">
        <w:rPr>
          <w:rFonts w:ascii="华文楷体" w:eastAsia="华文楷体" w:hAnsi="华文楷体"/>
          <w:color w:val="000000" w:themeColor="text1"/>
          <w:szCs w:val="21"/>
          <w:vertAlign w:val="superscript"/>
        </w:rPr>
        <w:t>+</w:t>
      </w:r>
      <w:r w:rsidRPr="001C358A">
        <w:rPr>
          <w:rFonts w:ascii="华文楷体" w:eastAsia="华文楷体" w:hAnsi="华文楷体"/>
          <w:color w:val="000000" w:themeColor="text1"/>
          <w:szCs w:val="21"/>
        </w:rPr>
        <w:t>。</w:t>
      </w:r>
    </w:p>
    <w:p w:rsidR="008C1282" w:rsidRPr="001C358A" w:rsidRDefault="008C1282" w:rsidP="008C1282">
      <w:pPr>
        <w:snapToGrid w:val="0"/>
        <w:rPr>
          <w:rFonts w:ascii="华文楷体" w:eastAsia="华文楷体" w:hAnsi="华文楷体"/>
          <w:color w:val="000000" w:themeColor="text1"/>
          <w:szCs w:val="21"/>
        </w:rPr>
      </w:pPr>
      <w:r w:rsidRPr="001C358A">
        <w:rPr>
          <w:rFonts w:ascii="华文楷体" w:eastAsia="华文楷体" w:hAnsi="华文楷体"/>
          <w:color w:val="000000" w:themeColor="text1"/>
          <w:szCs w:val="21"/>
        </w:rPr>
        <w:t>（5）脂肪酸β-氧化不需要 HCO3</w:t>
      </w:r>
      <w:r w:rsidRPr="001C358A">
        <w:rPr>
          <w:rFonts w:ascii="华文楷体" w:eastAsia="华文楷体" w:hAnsi="华文楷体"/>
          <w:color w:val="000000" w:themeColor="text1"/>
          <w:szCs w:val="21"/>
          <w:vertAlign w:val="superscript"/>
        </w:rPr>
        <w:t>-</w:t>
      </w:r>
      <w:r w:rsidRPr="001C358A">
        <w:rPr>
          <w:rFonts w:ascii="华文楷体" w:eastAsia="华文楷体" w:hAnsi="华文楷体"/>
          <w:color w:val="000000" w:themeColor="text1"/>
          <w:szCs w:val="21"/>
        </w:rPr>
        <w:t>，而脂肪酸的合成需要HCO3</w:t>
      </w:r>
      <w:r w:rsidRPr="001C358A">
        <w:rPr>
          <w:rFonts w:ascii="华文楷体" w:eastAsia="华文楷体" w:hAnsi="华文楷体"/>
          <w:color w:val="000000" w:themeColor="text1"/>
          <w:szCs w:val="21"/>
          <w:vertAlign w:val="superscript"/>
        </w:rPr>
        <w:t>-</w:t>
      </w:r>
      <w:r w:rsidRPr="001C358A">
        <w:rPr>
          <w:rFonts w:ascii="华文楷体" w:eastAsia="华文楷体" w:hAnsi="华文楷体"/>
          <w:color w:val="000000" w:themeColor="text1"/>
          <w:szCs w:val="21"/>
        </w:rPr>
        <w:t>。</w:t>
      </w:r>
    </w:p>
    <w:p w:rsidR="008C1282" w:rsidRPr="001C358A" w:rsidRDefault="008C1282" w:rsidP="008C1282">
      <w:pPr>
        <w:snapToGrid w:val="0"/>
        <w:rPr>
          <w:rFonts w:ascii="华文楷体" w:eastAsia="华文楷体" w:hAnsi="华文楷体"/>
          <w:color w:val="000000" w:themeColor="text1"/>
          <w:szCs w:val="21"/>
        </w:rPr>
      </w:pPr>
      <w:r w:rsidRPr="001C358A">
        <w:rPr>
          <w:rFonts w:ascii="华文楷体" w:eastAsia="华文楷体" w:hAnsi="华文楷体"/>
          <w:color w:val="000000" w:themeColor="text1"/>
          <w:szCs w:val="21"/>
        </w:rPr>
        <w:t>（6） ADP/ATP比值不同，脂肪酸β-氧化在 ADP/ATP 比值增高时发生，而脂肪酸合成在ADP/ATP比值降低时进行。</w:t>
      </w:r>
    </w:p>
    <w:p w:rsidR="008C1282" w:rsidRPr="001C358A" w:rsidRDefault="008C1282" w:rsidP="008C1282">
      <w:pPr>
        <w:snapToGrid w:val="0"/>
        <w:rPr>
          <w:rFonts w:ascii="华文楷体" w:eastAsia="华文楷体" w:hAnsi="华文楷体"/>
          <w:color w:val="000000" w:themeColor="text1"/>
          <w:szCs w:val="21"/>
        </w:rPr>
      </w:pPr>
      <w:r w:rsidRPr="001C358A">
        <w:rPr>
          <w:rFonts w:ascii="华文楷体" w:eastAsia="华文楷体" w:hAnsi="华文楷体"/>
          <w:color w:val="000000" w:themeColor="text1"/>
          <w:szCs w:val="21"/>
        </w:rPr>
        <w:t>（7）柠檬酸发挥的作用不同，柠檬酸对脂肪酸 β-氧</w:t>
      </w:r>
      <w:proofErr w:type="gramStart"/>
      <w:r w:rsidRPr="001C358A">
        <w:rPr>
          <w:rFonts w:ascii="华文楷体" w:eastAsia="华文楷体" w:hAnsi="华文楷体"/>
          <w:color w:val="000000" w:themeColor="text1"/>
          <w:szCs w:val="21"/>
        </w:rPr>
        <w:t>化没有</w:t>
      </w:r>
      <w:proofErr w:type="gramEnd"/>
      <w:r w:rsidRPr="001C358A">
        <w:rPr>
          <w:rFonts w:ascii="华文楷体" w:eastAsia="华文楷体" w:hAnsi="华文楷体"/>
          <w:color w:val="000000" w:themeColor="text1"/>
          <w:szCs w:val="21"/>
        </w:rPr>
        <w:t>激活作用，但能激活脂肪酸的生物合成。</w:t>
      </w:r>
    </w:p>
    <w:p w:rsidR="008C1282" w:rsidRPr="001C358A" w:rsidRDefault="008C1282" w:rsidP="008C1282">
      <w:pPr>
        <w:snapToGrid w:val="0"/>
        <w:rPr>
          <w:rFonts w:ascii="华文楷体" w:eastAsia="华文楷体" w:hAnsi="华文楷体"/>
          <w:color w:val="000000" w:themeColor="text1"/>
          <w:szCs w:val="21"/>
        </w:rPr>
      </w:pPr>
      <w:r w:rsidRPr="001C358A">
        <w:rPr>
          <w:rFonts w:ascii="华文楷体" w:eastAsia="华文楷体" w:hAnsi="华文楷体"/>
          <w:color w:val="000000" w:themeColor="text1"/>
          <w:szCs w:val="21"/>
        </w:rPr>
        <w:t>（8）脂酰CoA的作用不同，脂酰辅酶A对脂肪酸β</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氧</w:t>
      </w:r>
      <w:proofErr w:type="gramStart"/>
      <w:r w:rsidRPr="001C358A">
        <w:rPr>
          <w:rFonts w:ascii="华文楷体" w:eastAsia="华文楷体" w:hAnsi="华文楷体"/>
          <w:color w:val="000000" w:themeColor="text1"/>
          <w:szCs w:val="21"/>
        </w:rPr>
        <w:t>化没有</w:t>
      </w:r>
      <w:proofErr w:type="gramEnd"/>
      <w:r w:rsidRPr="001C358A">
        <w:rPr>
          <w:rFonts w:ascii="华文楷体" w:eastAsia="华文楷体" w:hAnsi="华文楷体"/>
          <w:color w:val="000000" w:themeColor="text1"/>
          <w:szCs w:val="21"/>
        </w:rPr>
        <w:t>抑制作用，但能抑制脂肪酸的生物合成。</w:t>
      </w:r>
    </w:p>
    <w:p w:rsidR="008C1282" w:rsidRPr="001C358A" w:rsidRDefault="008C1282" w:rsidP="008C1282">
      <w:pPr>
        <w:snapToGrid w:val="0"/>
        <w:rPr>
          <w:rFonts w:ascii="华文楷体" w:eastAsia="华文楷体" w:hAnsi="华文楷体"/>
          <w:b/>
          <w:color w:val="000000" w:themeColor="text1"/>
          <w:kern w:val="0"/>
          <w:szCs w:val="21"/>
          <w:u w:val="single"/>
        </w:rPr>
      </w:pPr>
      <w:r w:rsidRPr="001C358A">
        <w:rPr>
          <w:rFonts w:ascii="华文楷体" w:eastAsia="华文楷体" w:hAnsi="华文楷体"/>
          <w:color w:val="000000" w:themeColor="text1"/>
          <w:szCs w:val="21"/>
        </w:rPr>
        <w:t>（9）所处膳食状况不同，脂肪酸β-氧化通常是在禁食或饥饿时进行，而脂肪酸的生物合成通常是在高糖膳食状况下进行。</w:t>
      </w:r>
    </w:p>
    <w:p w:rsidR="008C1282" w:rsidRPr="001C358A" w:rsidRDefault="00FB203B" w:rsidP="008C1282">
      <w:pPr>
        <w:snapToGrid w:val="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33</w:t>
      </w:r>
      <w:r w:rsidR="008C1282" w:rsidRPr="001C358A">
        <w:rPr>
          <w:rFonts w:ascii="华文楷体" w:eastAsia="华文楷体" w:hAnsi="华文楷体" w:hint="eastAsia"/>
          <w:b/>
          <w:color w:val="000000" w:themeColor="text1"/>
          <w:szCs w:val="21"/>
          <w:u w:val="single"/>
        </w:rPr>
        <w:t>简述肝脏中氨基酸脱氨基的主要过程。</w:t>
      </w:r>
    </w:p>
    <w:p w:rsidR="008C1282" w:rsidRPr="001C358A" w:rsidRDefault="008C1282" w:rsidP="008C1282">
      <w:pPr>
        <w:snapToGrid w:val="0"/>
        <w:ind w:firstLineChars="200" w:firstLine="420"/>
        <w:rPr>
          <w:rFonts w:ascii="华文楷体" w:eastAsia="华文楷体" w:hAnsi="华文楷体"/>
          <w:b/>
          <w:color w:val="000000" w:themeColor="text1"/>
          <w:szCs w:val="21"/>
          <w:u w:val="single"/>
        </w:rPr>
      </w:pPr>
      <w:r w:rsidRPr="001C358A">
        <w:rPr>
          <w:rFonts w:ascii="华文楷体" w:eastAsia="华文楷体" w:hAnsi="华文楷体"/>
          <w:bCs/>
          <w:color w:val="000000" w:themeColor="text1"/>
          <w:szCs w:val="21"/>
        </w:rPr>
        <w:t>在肝脏中，氨基酸脱氨基的主要方式是转氨基</w:t>
      </w:r>
      <w:r w:rsidRPr="001C358A">
        <w:rPr>
          <w:rFonts w:ascii="华文楷体" w:eastAsia="华文楷体" w:hAnsi="华文楷体"/>
          <w:color w:val="000000" w:themeColor="text1"/>
          <w:szCs w:val="21"/>
        </w:rPr>
        <w:t>-</w:t>
      </w:r>
      <w:r w:rsidRPr="001C358A">
        <w:rPr>
          <w:rFonts w:ascii="华文楷体" w:eastAsia="华文楷体" w:hAnsi="华文楷体"/>
          <w:bCs/>
          <w:color w:val="000000" w:themeColor="text1"/>
          <w:szCs w:val="21"/>
        </w:rPr>
        <w:t>谷氨酸氧化作用联合脱氨基。包括两部反应：（1）转氨基作用，在转氨酶催化下，某一种氨基酸的α</w:t>
      </w:r>
      <w:r w:rsidRPr="001C358A">
        <w:rPr>
          <w:rFonts w:ascii="华文楷体" w:eastAsia="华文楷体" w:hAnsi="华文楷体"/>
          <w:color w:val="000000" w:themeColor="text1"/>
          <w:szCs w:val="21"/>
        </w:rPr>
        <w:t>-</w:t>
      </w:r>
      <w:r w:rsidRPr="001C358A">
        <w:rPr>
          <w:rFonts w:ascii="华文楷体" w:eastAsia="华文楷体" w:hAnsi="华文楷体"/>
          <w:bCs/>
          <w:color w:val="000000" w:themeColor="text1"/>
          <w:szCs w:val="21"/>
        </w:rPr>
        <w:t>氨基转移到另一种α</w:t>
      </w:r>
      <w:r w:rsidRPr="001C358A">
        <w:rPr>
          <w:rFonts w:ascii="华文楷体" w:eastAsia="华文楷体" w:hAnsi="华文楷体"/>
          <w:color w:val="000000" w:themeColor="text1"/>
          <w:szCs w:val="21"/>
        </w:rPr>
        <w:t>-</w:t>
      </w:r>
      <w:r w:rsidRPr="001C358A">
        <w:rPr>
          <w:rFonts w:ascii="华文楷体" w:eastAsia="华文楷体" w:hAnsi="华文楷体"/>
          <w:bCs/>
          <w:color w:val="000000" w:themeColor="text1"/>
          <w:szCs w:val="21"/>
        </w:rPr>
        <w:t>酮酸</w:t>
      </w:r>
      <w:proofErr w:type="gramStart"/>
      <w:r w:rsidRPr="001C358A">
        <w:rPr>
          <w:rFonts w:ascii="华文楷体" w:eastAsia="华文楷体" w:hAnsi="华文楷体"/>
          <w:bCs/>
          <w:color w:val="000000" w:themeColor="text1"/>
          <w:szCs w:val="21"/>
        </w:rPr>
        <w:t>的酮基上</w:t>
      </w:r>
      <w:proofErr w:type="gramEnd"/>
      <w:r w:rsidRPr="001C358A">
        <w:rPr>
          <w:rFonts w:ascii="华文楷体" w:eastAsia="华文楷体" w:hAnsi="华文楷体"/>
          <w:bCs/>
          <w:color w:val="000000" w:themeColor="text1"/>
          <w:szCs w:val="21"/>
        </w:rPr>
        <w:t>，生成相应的氨基酸和α</w:t>
      </w:r>
      <w:r w:rsidRPr="001C358A">
        <w:rPr>
          <w:rFonts w:ascii="华文楷体" w:eastAsia="华文楷体" w:hAnsi="华文楷体"/>
          <w:color w:val="000000" w:themeColor="text1"/>
          <w:szCs w:val="21"/>
        </w:rPr>
        <w:t>-</w:t>
      </w:r>
      <w:r w:rsidRPr="001C358A">
        <w:rPr>
          <w:rFonts w:ascii="华文楷体" w:eastAsia="华文楷体" w:hAnsi="华文楷体"/>
          <w:bCs/>
          <w:color w:val="000000" w:themeColor="text1"/>
          <w:szCs w:val="21"/>
        </w:rPr>
        <w:t>酮酸；（2）</w:t>
      </w:r>
      <w:r w:rsidRPr="001C358A">
        <w:rPr>
          <w:rFonts w:ascii="华文楷体" w:eastAsia="华文楷体" w:hAnsi="华文楷体"/>
          <w:color w:val="000000" w:themeColor="text1"/>
          <w:szCs w:val="21"/>
        </w:rPr>
        <w:t>L-谷氨酸的氧化脱氨基作用，在L-谷氨酸脱氢酶作用下，L-谷氨酸氧化脱氨基生成</w:t>
      </w:r>
      <w:r w:rsidRPr="001C358A">
        <w:rPr>
          <w:rFonts w:ascii="华文楷体" w:eastAsia="华文楷体" w:hAnsi="华文楷体"/>
          <w:bCs/>
          <w:color w:val="000000" w:themeColor="text1"/>
          <w:szCs w:val="21"/>
        </w:rPr>
        <w:t>α</w:t>
      </w:r>
      <w:r w:rsidRPr="001C358A">
        <w:rPr>
          <w:rFonts w:ascii="华文楷体" w:eastAsia="华文楷体" w:hAnsi="华文楷体"/>
          <w:color w:val="000000" w:themeColor="text1"/>
          <w:szCs w:val="21"/>
        </w:rPr>
        <w:t>-</w:t>
      </w:r>
      <w:r w:rsidRPr="001C358A">
        <w:rPr>
          <w:rFonts w:ascii="华文楷体" w:eastAsia="华文楷体" w:hAnsi="华文楷体"/>
          <w:bCs/>
          <w:color w:val="000000" w:themeColor="text1"/>
          <w:szCs w:val="21"/>
        </w:rPr>
        <w:t>酮戊二酸和氨，中间产物是一种亚氨基酸。</w:t>
      </w:r>
    </w:p>
    <w:p w:rsidR="008C1282" w:rsidRPr="001C358A" w:rsidRDefault="00FB203B" w:rsidP="008C1282">
      <w:pPr>
        <w:snapToGrid w:val="0"/>
        <w:rPr>
          <w:rFonts w:ascii="华文楷体" w:eastAsia="华文楷体" w:hAnsi="华文楷体"/>
          <w:b/>
          <w:color w:val="000000" w:themeColor="text1"/>
          <w:szCs w:val="21"/>
          <w:u w:val="single"/>
        </w:rPr>
      </w:pPr>
      <w:r>
        <w:rPr>
          <w:rFonts w:ascii="华文楷体" w:eastAsia="华文楷体" w:hAnsi="华文楷体" w:hint="eastAsia"/>
          <w:b/>
          <w:bCs/>
          <w:color w:val="000000" w:themeColor="text1"/>
          <w:szCs w:val="21"/>
          <w:u w:val="single"/>
        </w:rPr>
        <w:t>34</w:t>
      </w:r>
      <w:r w:rsidR="008C1282" w:rsidRPr="001C358A">
        <w:rPr>
          <w:rFonts w:ascii="华文楷体" w:eastAsia="华文楷体" w:hAnsi="华文楷体"/>
          <w:b/>
          <w:bCs/>
          <w:color w:val="000000" w:themeColor="text1"/>
          <w:szCs w:val="21"/>
          <w:u w:val="single"/>
        </w:rPr>
        <w:t>在骨骼肌和心肌中，</w:t>
      </w:r>
      <w:r w:rsidR="008C1282" w:rsidRPr="001C358A">
        <w:rPr>
          <w:rFonts w:ascii="华文楷体" w:eastAsia="华文楷体" w:hAnsi="华文楷体" w:hint="eastAsia"/>
          <w:b/>
          <w:color w:val="000000" w:themeColor="text1"/>
          <w:szCs w:val="21"/>
          <w:u w:val="single"/>
        </w:rPr>
        <w:t>氨基酸脱氨基是如何进行的？</w:t>
      </w:r>
    </w:p>
    <w:p w:rsidR="008C1282" w:rsidRPr="001C358A" w:rsidRDefault="008C1282" w:rsidP="008C1282">
      <w:pPr>
        <w:snapToGrid w:val="0"/>
        <w:ind w:firstLineChars="200" w:firstLine="420"/>
        <w:rPr>
          <w:rFonts w:ascii="华文楷体" w:eastAsia="华文楷体" w:hAnsi="华文楷体"/>
          <w:b/>
          <w:color w:val="000000" w:themeColor="text1"/>
          <w:szCs w:val="21"/>
          <w:u w:val="single"/>
        </w:rPr>
      </w:pPr>
      <w:r w:rsidRPr="001C358A">
        <w:rPr>
          <w:rFonts w:ascii="华文楷体" w:eastAsia="华文楷体" w:hAnsi="华文楷体"/>
          <w:bCs/>
          <w:color w:val="000000" w:themeColor="text1"/>
          <w:szCs w:val="21"/>
        </w:rPr>
        <w:t>在骨骼肌和心肌中，氨基酸脱氨基的主要方式是转氨基-嘌呤核苷酸循环的联合脱氨基。其反应过程是：（1）通过转氨基作用</w:t>
      </w:r>
      <w:r w:rsidRPr="001C358A">
        <w:rPr>
          <w:rFonts w:ascii="华文楷体" w:eastAsia="华文楷体" w:hAnsi="华文楷体"/>
          <w:color w:val="000000" w:themeColor="text1"/>
          <w:szCs w:val="21"/>
        </w:rPr>
        <w:t>生成谷氨酸；（2）由谷草转氨酶催化，草酰乙酸接受谷氨酸的氨基生成天冬氨酸；（3）天冬氨酸与次黄嘌呤核苷酸（IMP）反应生成腺苷酸代琥珀酸，此反应由腺苷酸代琥珀酸合成酶催；（4）腺苷酸代琥珀酸裂解为腺嘌呤核苷酸（AMP）和延胡索酸，催化反应的酶是腺苷酸代琥珀酸裂解酶；（5）AMP经腺苷酸脱氨酶的催化，</w:t>
      </w:r>
      <w:proofErr w:type="gramStart"/>
      <w:r w:rsidRPr="001C358A">
        <w:rPr>
          <w:rFonts w:ascii="华文楷体" w:eastAsia="华文楷体" w:hAnsi="华文楷体"/>
          <w:color w:val="000000" w:themeColor="text1"/>
          <w:szCs w:val="21"/>
        </w:rPr>
        <w:t>水解再</w:t>
      </w:r>
      <w:proofErr w:type="gramEnd"/>
      <w:r w:rsidRPr="001C358A">
        <w:rPr>
          <w:rFonts w:ascii="华文楷体" w:eastAsia="华文楷体" w:hAnsi="华文楷体"/>
          <w:color w:val="000000" w:themeColor="text1"/>
          <w:szCs w:val="21"/>
        </w:rPr>
        <w:t>转变为IMP和游离的NH</w:t>
      </w:r>
      <w:r w:rsidRPr="001C358A">
        <w:rPr>
          <w:rFonts w:ascii="华文楷体" w:eastAsia="华文楷体" w:hAnsi="华文楷体"/>
          <w:color w:val="000000" w:themeColor="text1"/>
          <w:szCs w:val="21"/>
          <w:vertAlign w:val="subscript"/>
        </w:rPr>
        <w:t>3</w:t>
      </w:r>
      <w:r w:rsidRPr="001C358A">
        <w:rPr>
          <w:rFonts w:ascii="华文楷体" w:eastAsia="华文楷体" w:hAnsi="华文楷体"/>
          <w:color w:val="000000" w:themeColor="text1"/>
          <w:szCs w:val="21"/>
        </w:rPr>
        <w:t>。反应中的IMP可以再参加循环，延胡索酸可再转变为草酰乙酸。</w:t>
      </w:r>
    </w:p>
    <w:p w:rsidR="008C1282" w:rsidRPr="001C358A" w:rsidRDefault="00FB203B" w:rsidP="008C1282">
      <w:pPr>
        <w:snapToGrid w:val="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35.</w:t>
      </w:r>
      <w:r w:rsidR="008C1282" w:rsidRPr="001C358A">
        <w:rPr>
          <w:rFonts w:ascii="华文楷体" w:eastAsia="华文楷体" w:hAnsi="华文楷体"/>
          <w:b/>
          <w:color w:val="000000" w:themeColor="text1"/>
          <w:szCs w:val="21"/>
          <w:u w:val="single"/>
        </w:rPr>
        <w:t>1摩尔丙氨酸在体内氧化</w:t>
      </w:r>
      <w:r w:rsidR="008C1282" w:rsidRPr="001C358A">
        <w:rPr>
          <w:rFonts w:ascii="华文楷体" w:eastAsia="华文楷体" w:hAnsi="华文楷体" w:hint="eastAsia"/>
          <w:b/>
          <w:color w:val="000000" w:themeColor="text1"/>
          <w:szCs w:val="21"/>
          <w:u w:val="single"/>
        </w:rPr>
        <w:t>生成CO</w:t>
      </w:r>
      <w:r w:rsidR="008C1282" w:rsidRPr="001C358A">
        <w:rPr>
          <w:rFonts w:ascii="华文楷体" w:eastAsia="华文楷体" w:hAnsi="华文楷体" w:hint="eastAsia"/>
          <w:b/>
          <w:color w:val="000000" w:themeColor="text1"/>
          <w:szCs w:val="21"/>
          <w:u w:val="single"/>
          <w:vertAlign w:val="subscript"/>
        </w:rPr>
        <w:t>2</w:t>
      </w:r>
      <w:r w:rsidR="008C1282" w:rsidRPr="001C358A">
        <w:rPr>
          <w:rFonts w:ascii="华文楷体" w:eastAsia="华文楷体" w:hAnsi="华文楷体" w:hint="eastAsia"/>
          <w:b/>
          <w:color w:val="000000" w:themeColor="text1"/>
          <w:szCs w:val="21"/>
          <w:u w:val="single"/>
        </w:rPr>
        <w:t>、H</w:t>
      </w:r>
      <w:r w:rsidR="008C1282" w:rsidRPr="001C358A">
        <w:rPr>
          <w:rFonts w:ascii="华文楷体" w:eastAsia="华文楷体" w:hAnsi="华文楷体" w:hint="eastAsia"/>
          <w:b/>
          <w:color w:val="000000" w:themeColor="text1"/>
          <w:szCs w:val="21"/>
          <w:u w:val="single"/>
          <w:vertAlign w:val="subscript"/>
        </w:rPr>
        <w:t>2</w:t>
      </w:r>
      <w:r w:rsidR="008C1282" w:rsidRPr="001C358A">
        <w:rPr>
          <w:rFonts w:ascii="华文楷体" w:eastAsia="华文楷体" w:hAnsi="华文楷体" w:hint="eastAsia"/>
          <w:b/>
          <w:color w:val="000000" w:themeColor="text1"/>
          <w:szCs w:val="21"/>
          <w:u w:val="single"/>
        </w:rPr>
        <w:t>O和NH</w:t>
      </w:r>
      <w:r w:rsidR="008C1282" w:rsidRPr="001C358A">
        <w:rPr>
          <w:rFonts w:ascii="华文楷体" w:eastAsia="华文楷体" w:hAnsi="华文楷体" w:hint="eastAsia"/>
          <w:b/>
          <w:color w:val="000000" w:themeColor="text1"/>
          <w:szCs w:val="21"/>
          <w:u w:val="single"/>
          <w:vertAlign w:val="subscript"/>
        </w:rPr>
        <w:t>3</w:t>
      </w:r>
      <w:r w:rsidR="008C1282" w:rsidRPr="001C358A">
        <w:rPr>
          <w:rFonts w:ascii="华文楷体" w:eastAsia="华文楷体" w:hAnsi="华文楷体" w:hint="eastAsia"/>
          <w:b/>
          <w:color w:val="000000" w:themeColor="text1"/>
          <w:szCs w:val="21"/>
          <w:u w:val="single"/>
        </w:rPr>
        <w:t>，可</w:t>
      </w:r>
      <w:r w:rsidR="008C1282" w:rsidRPr="001C358A">
        <w:rPr>
          <w:rFonts w:ascii="华文楷体" w:eastAsia="华文楷体" w:hAnsi="华文楷体"/>
          <w:b/>
          <w:color w:val="000000" w:themeColor="text1"/>
          <w:szCs w:val="21"/>
          <w:u w:val="single"/>
        </w:rPr>
        <w:t>产生多少摩尔ATP？写出计算依据。</w:t>
      </w:r>
    </w:p>
    <w:p w:rsidR="008C1282" w:rsidRPr="001C358A" w:rsidRDefault="008C1282" w:rsidP="008C1282">
      <w:pPr>
        <w:snapToGrid w:val="0"/>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（1）1mol</w:t>
      </w:r>
      <w:r w:rsidRPr="001C358A">
        <w:rPr>
          <w:rFonts w:ascii="华文楷体" w:eastAsia="华文楷体" w:hAnsi="华文楷体"/>
          <w:color w:val="000000" w:themeColor="text1"/>
          <w:szCs w:val="21"/>
        </w:rPr>
        <w:t>丙氨酸经</w:t>
      </w:r>
      <w:r w:rsidRPr="001C358A">
        <w:rPr>
          <w:rFonts w:ascii="华文楷体" w:eastAsia="华文楷体" w:hAnsi="华文楷体" w:hint="eastAsia"/>
          <w:color w:val="000000" w:themeColor="text1"/>
          <w:szCs w:val="21"/>
        </w:rPr>
        <w:t>联合</w:t>
      </w:r>
      <w:r w:rsidRPr="001C358A">
        <w:rPr>
          <w:rFonts w:ascii="华文楷体" w:eastAsia="华文楷体" w:hAnsi="华文楷体"/>
          <w:color w:val="000000" w:themeColor="text1"/>
          <w:szCs w:val="21"/>
        </w:rPr>
        <w:t>脱氨基作用产生丙酮酸+ NH</w:t>
      </w:r>
      <w:r w:rsidRPr="001C358A">
        <w:rPr>
          <w:rFonts w:ascii="华文楷体" w:eastAsia="华文楷体" w:hAnsi="华文楷体"/>
          <w:color w:val="000000" w:themeColor="text1"/>
          <w:szCs w:val="21"/>
          <w:vertAlign w:val="subscript"/>
        </w:rPr>
        <w:t>3</w:t>
      </w:r>
      <w:r w:rsidRPr="001C358A">
        <w:rPr>
          <w:rFonts w:ascii="华文楷体" w:eastAsia="华文楷体" w:hAnsi="华文楷体"/>
          <w:color w:val="000000" w:themeColor="text1"/>
          <w:szCs w:val="21"/>
        </w:rPr>
        <w:t>+NADH, 1</w:t>
      </w:r>
      <w:r w:rsidRPr="001C358A">
        <w:rPr>
          <w:rFonts w:ascii="华文楷体" w:eastAsia="华文楷体" w:hAnsi="华文楷体" w:hint="eastAsia"/>
          <w:color w:val="000000" w:themeColor="text1"/>
          <w:szCs w:val="21"/>
        </w:rPr>
        <w:t>mol</w:t>
      </w:r>
      <w:r w:rsidRPr="001C358A">
        <w:rPr>
          <w:rFonts w:ascii="华文楷体" w:eastAsia="华文楷体" w:hAnsi="华文楷体"/>
          <w:color w:val="000000" w:themeColor="text1"/>
          <w:szCs w:val="21"/>
        </w:rPr>
        <w:t>NADH氧化可生成2.5</w:t>
      </w:r>
      <w:r w:rsidRPr="001C358A">
        <w:rPr>
          <w:rFonts w:ascii="华文楷体" w:eastAsia="华文楷体" w:hAnsi="华文楷体" w:hint="eastAsia"/>
          <w:color w:val="000000" w:themeColor="text1"/>
          <w:szCs w:val="21"/>
        </w:rPr>
        <w:t>mol</w:t>
      </w:r>
      <w:r w:rsidRPr="001C358A">
        <w:rPr>
          <w:rFonts w:ascii="华文楷体" w:eastAsia="华文楷体" w:hAnsi="华文楷体"/>
          <w:color w:val="000000" w:themeColor="text1"/>
          <w:szCs w:val="21"/>
        </w:rPr>
        <w:t>ATP 。（2）</w:t>
      </w:r>
      <w:r w:rsidRPr="001C358A">
        <w:rPr>
          <w:rFonts w:ascii="华文楷体" w:eastAsia="华文楷体" w:hAnsi="华文楷体" w:hint="eastAsia"/>
          <w:color w:val="000000" w:themeColor="text1"/>
          <w:szCs w:val="21"/>
        </w:rPr>
        <w:t>1mol</w:t>
      </w:r>
      <w:r w:rsidRPr="001C358A">
        <w:rPr>
          <w:rFonts w:ascii="华文楷体" w:eastAsia="华文楷体" w:hAnsi="华文楷体"/>
          <w:color w:val="000000" w:themeColor="text1"/>
          <w:szCs w:val="21"/>
        </w:rPr>
        <w:t>丙酮酸在有氧状态下进入线粒体，被氧化脱羧生成</w:t>
      </w:r>
      <w:r w:rsidRPr="001C358A">
        <w:rPr>
          <w:rFonts w:ascii="华文楷体" w:eastAsia="华文楷体" w:hAnsi="华文楷体" w:hint="eastAsia"/>
          <w:color w:val="000000" w:themeColor="text1"/>
          <w:szCs w:val="21"/>
        </w:rPr>
        <w:t>1mol</w:t>
      </w:r>
      <w:r w:rsidRPr="001C358A">
        <w:rPr>
          <w:rFonts w:ascii="华文楷体" w:eastAsia="华文楷体" w:hAnsi="华文楷体"/>
          <w:color w:val="000000" w:themeColor="text1"/>
          <w:szCs w:val="21"/>
        </w:rPr>
        <w:t>乙酰CoA，同时生成1</w:t>
      </w:r>
      <w:r w:rsidRPr="001C358A">
        <w:rPr>
          <w:rFonts w:ascii="华文楷体" w:eastAsia="华文楷体" w:hAnsi="华文楷体" w:hint="eastAsia"/>
          <w:color w:val="000000" w:themeColor="text1"/>
          <w:szCs w:val="21"/>
        </w:rPr>
        <w:t>mol</w:t>
      </w:r>
      <w:r w:rsidRPr="001C358A">
        <w:rPr>
          <w:rFonts w:ascii="华文楷体" w:eastAsia="华文楷体" w:hAnsi="华文楷体"/>
          <w:color w:val="000000" w:themeColor="text1"/>
          <w:szCs w:val="21"/>
        </w:rPr>
        <w:t>NADH，</w:t>
      </w:r>
    </w:p>
    <w:p w:rsidR="008C1282" w:rsidRPr="001C358A" w:rsidRDefault="008C1282" w:rsidP="008C1282">
      <w:pPr>
        <w:snapToGrid w:val="0"/>
        <w:rPr>
          <w:rFonts w:ascii="华文楷体" w:eastAsia="华文楷体" w:hAnsi="华文楷体"/>
          <w:color w:val="000000" w:themeColor="text1"/>
          <w:szCs w:val="21"/>
        </w:rPr>
      </w:pPr>
      <w:r w:rsidRPr="001C358A">
        <w:rPr>
          <w:rFonts w:ascii="华文楷体" w:eastAsia="华文楷体" w:hAnsi="华文楷体"/>
          <w:color w:val="000000" w:themeColor="text1"/>
          <w:szCs w:val="21"/>
        </w:rPr>
        <w:t>（3）</w:t>
      </w:r>
      <w:r w:rsidRPr="001C358A">
        <w:rPr>
          <w:rFonts w:ascii="华文楷体" w:eastAsia="华文楷体" w:hAnsi="华文楷体" w:hint="eastAsia"/>
          <w:color w:val="000000" w:themeColor="text1"/>
          <w:szCs w:val="21"/>
        </w:rPr>
        <w:t>1mol</w:t>
      </w:r>
      <w:r w:rsidRPr="001C358A">
        <w:rPr>
          <w:rFonts w:ascii="华文楷体" w:eastAsia="华文楷体" w:hAnsi="华文楷体"/>
          <w:color w:val="000000" w:themeColor="text1"/>
          <w:szCs w:val="21"/>
        </w:rPr>
        <w:t>乙酰CoA进入三羧酸循环，彻底氧化生成水和CO</w:t>
      </w:r>
      <w:r w:rsidRPr="001C358A">
        <w:rPr>
          <w:rFonts w:ascii="华文楷体" w:eastAsia="华文楷体" w:hAnsi="华文楷体"/>
          <w:color w:val="000000" w:themeColor="text1"/>
          <w:szCs w:val="21"/>
          <w:vertAlign w:val="subscript"/>
        </w:rPr>
        <w:t>2</w:t>
      </w:r>
      <w:r w:rsidRPr="001C358A">
        <w:rPr>
          <w:rFonts w:ascii="华文楷体" w:eastAsia="华文楷体" w:hAnsi="华文楷体"/>
          <w:color w:val="000000" w:themeColor="text1"/>
          <w:szCs w:val="21"/>
        </w:rPr>
        <w:t>,可提供10</w:t>
      </w:r>
      <w:r w:rsidRPr="001C358A">
        <w:rPr>
          <w:rFonts w:ascii="华文楷体" w:eastAsia="华文楷体" w:hAnsi="华文楷体" w:hint="eastAsia"/>
          <w:color w:val="000000" w:themeColor="text1"/>
          <w:szCs w:val="21"/>
        </w:rPr>
        <w:t>mol</w:t>
      </w:r>
      <w:r w:rsidRPr="001C358A">
        <w:rPr>
          <w:rFonts w:ascii="华文楷体" w:eastAsia="华文楷体" w:hAnsi="华文楷体"/>
          <w:color w:val="000000" w:themeColor="text1"/>
          <w:szCs w:val="21"/>
        </w:rPr>
        <w:t>ATP。</w:t>
      </w:r>
    </w:p>
    <w:p w:rsidR="008C1282" w:rsidRPr="001C358A" w:rsidRDefault="008C1282" w:rsidP="008C1282">
      <w:pPr>
        <w:snapToGrid w:val="0"/>
        <w:rPr>
          <w:rFonts w:ascii="华文楷体" w:eastAsia="华文楷体" w:hAnsi="华文楷体"/>
          <w:b/>
          <w:color w:val="000000" w:themeColor="text1"/>
          <w:szCs w:val="21"/>
          <w:u w:val="single"/>
        </w:rPr>
      </w:pPr>
      <w:r w:rsidRPr="001C358A">
        <w:rPr>
          <w:rFonts w:ascii="华文楷体" w:eastAsia="华文楷体" w:hAnsi="华文楷体"/>
          <w:color w:val="000000" w:themeColor="text1"/>
          <w:szCs w:val="21"/>
        </w:rPr>
        <w:t>所以每个丙氨酸分子彻底的分解可产生2.5+2.5+10=15</w:t>
      </w:r>
      <w:r w:rsidRPr="001C358A">
        <w:rPr>
          <w:rFonts w:ascii="华文楷体" w:eastAsia="华文楷体" w:hAnsi="华文楷体" w:hint="eastAsia"/>
          <w:color w:val="000000" w:themeColor="text1"/>
          <w:szCs w:val="21"/>
        </w:rPr>
        <w:t>mol</w:t>
      </w:r>
      <w:r w:rsidRPr="001C358A">
        <w:rPr>
          <w:rFonts w:ascii="华文楷体" w:eastAsia="华文楷体" w:hAnsi="华文楷体"/>
          <w:color w:val="000000" w:themeColor="text1"/>
          <w:szCs w:val="21"/>
        </w:rPr>
        <w:t>ATP。</w:t>
      </w:r>
    </w:p>
    <w:p w:rsidR="00007D91" w:rsidRPr="001C358A" w:rsidRDefault="00FB203B" w:rsidP="008C1282">
      <w:pPr>
        <w:snapToGrid w:val="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36</w:t>
      </w:r>
      <w:r w:rsidR="008C1282" w:rsidRPr="001C358A">
        <w:rPr>
          <w:rFonts w:ascii="华文楷体" w:eastAsia="华文楷体" w:hAnsi="华文楷体" w:hint="eastAsia"/>
          <w:b/>
          <w:color w:val="000000" w:themeColor="text1"/>
          <w:szCs w:val="21"/>
          <w:u w:val="single"/>
        </w:rPr>
        <w:t>图示鸟氨酸循环的过程，并简述</w:t>
      </w:r>
      <w:proofErr w:type="gramStart"/>
      <w:r w:rsidR="008C1282" w:rsidRPr="001C358A">
        <w:rPr>
          <w:rFonts w:ascii="华文楷体" w:eastAsia="华文楷体" w:hAnsi="华文楷体" w:hint="eastAsia"/>
          <w:b/>
          <w:color w:val="000000" w:themeColor="text1"/>
          <w:szCs w:val="21"/>
          <w:u w:val="single"/>
        </w:rPr>
        <w:t>该途径</w:t>
      </w:r>
      <w:proofErr w:type="gramEnd"/>
      <w:r w:rsidR="008C1282" w:rsidRPr="001C358A">
        <w:rPr>
          <w:rFonts w:ascii="华文楷体" w:eastAsia="华文楷体" w:hAnsi="华文楷体" w:hint="eastAsia"/>
          <w:b/>
          <w:color w:val="000000" w:themeColor="text1"/>
          <w:szCs w:val="21"/>
          <w:u w:val="single"/>
        </w:rPr>
        <w:t>的生理意义。</w:t>
      </w:r>
    </w:p>
    <w:p w:rsidR="008C1282" w:rsidRPr="001C358A" w:rsidRDefault="008C1282" w:rsidP="00FC3E54">
      <w:pPr>
        <w:snapToGrid w:val="0"/>
        <w:jc w:val="center"/>
        <w:rPr>
          <w:rFonts w:ascii="华文楷体" w:eastAsia="华文楷体" w:hAnsi="华文楷体"/>
          <w:b/>
          <w:color w:val="000000" w:themeColor="text1"/>
          <w:szCs w:val="21"/>
          <w:u w:val="single"/>
        </w:rPr>
      </w:pPr>
      <w:bookmarkStart w:id="0" w:name="_GoBack"/>
      <w:r w:rsidRPr="001C358A">
        <w:rPr>
          <w:rFonts w:ascii="华文楷体" w:eastAsia="华文楷体" w:hAnsi="华文楷体"/>
          <w:noProof/>
          <w:color w:val="000000" w:themeColor="text1"/>
          <w:szCs w:val="21"/>
        </w:rPr>
        <w:drawing>
          <wp:inline distT="0" distB="0" distL="0" distR="0" wp14:anchorId="1FB634B7" wp14:editId="2C110EE6">
            <wp:extent cx="2758121" cy="1557867"/>
            <wp:effectExtent l="0" t="0" r="4445" b="444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779453" cy="1569916"/>
                    </a:xfrm>
                    <a:prstGeom prst="rect">
                      <a:avLst/>
                    </a:prstGeom>
                  </pic:spPr>
                </pic:pic>
              </a:graphicData>
            </a:graphic>
          </wp:inline>
        </w:drawing>
      </w:r>
      <w:bookmarkEnd w:id="0"/>
    </w:p>
    <w:p w:rsidR="008C1282" w:rsidRPr="001C358A" w:rsidRDefault="008C1282" w:rsidP="008C1282">
      <w:pPr>
        <w:snapToGrid w:val="0"/>
        <w:rPr>
          <w:rFonts w:ascii="华文楷体" w:eastAsia="华文楷体" w:hAnsi="华文楷体"/>
          <w:b/>
          <w:color w:val="000000" w:themeColor="text1"/>
          <w:szCs w:val="21"/>
          <w:u w:val="single"/>
        </w:rPr>
      </w:pPr>
      <w:r w:rsidRPr="001C358A">
        <w:rPr>
          <w:rFonts w:ascii="华文楷体" w:eastAsia="华文楷体" w:hAnsi="华文楷体" w:hint="eastAsia"/>
          <w:color w:val="000000" w:themeColor="text1"/>
          <w:szCs w:val="21"/>
        </w:rPr>
        <w:t>意义：（1）机体内，氨是有毒化合物，通过</w:t>
      </w:r>
      <w:proofErr w:type="gramStart"/>
      <w:r w:rsidRPr="001C358A">
        <w:rPr>
          <w:rFonts w:ascii="华文楷体" w:eastAsia="华文楷体" w:hAnsi="华文楷体" w:hint="eastAsia"/>
          <w:color w:val="000000" w:themeColor="text1"/>
          <w:szCs w:val="21"/>
        </w:rPr>
        <w:t>该途径</w:t>
      </w:r>
      <w:proofErr w:type="gramEnd"/>
      <w:r w:rsidRPr="001C358A">
        <w:rPr>
          <w:rFonts w:ascii="华文楷体" w:eastAsia="华文楷体" w:hAnsi="华文楷体" w:hint="eastAsia"/>
          <w:color w:val="000000" w:themeColor="text1"/>
          <w:szCs w:val="21"/>
        </w:rPr>
        <w:t>合成尿素，</w:t>
      </w:r>
      <w:r w:rsidRPr="001C358A">
        <w:rPr>
          <w:rFonts w:ascii="华文楷体" w:eastAsia="华文楷体" w:hAnsi="华文楷体"/>
          <w:color w:val="000000" w:themeColor="text1"/>
          <w:szCs w:val="21"/>
        </w:rPr>
        <w:t>尿素是中性无毒物质，</w:t>
      </w:r>
      <w:r w:rsidRPr="001C358A">
        <w:rPr>
          <w:rFonts w:ascii="华文楷体" w:eastAsia="华文楷体" w:hAnsi="华文楷体" w:hint="eastAsia"/>
          <w:color w:val="000000" w:themeColor="text1"/>
          <w:szCs w:val="21"/>
        </w:rPr>
        <w:t>从而起到解氨毒的作用，这是哺乳动物最终排出氨的方式；（2）通过</w:t>
      </w:r>
      <w:proofErr w:type="gramStart"/>
      <w:r w:rsidRPr="001C358A">
        <w:rPr>
          <w:rFonts w:ascii="华文楷体" w:eastAsia="华文楷体" w:hAnsi="华文楷体" w:hint="eastAsia"/>
          <w:color w:val="000000" w:themeColor="text1"/>
          <w:szCs w:val="21"/>
        </w:rPr>
        <w:t>该途径</w:t>
      </w:r>
      <w:proofErr w:type="gramEnd"/>
      <w:r w:rsidRPr="001C358A">
        <w:rPr>
          <w:rFonts w:ascii="华文楷体" w:eastAsia="华文楷体" w:hAnsi="华文楷体" w:hint="eastAsia"/>
          <w:color w:val="000000" w:themeColor="text1"/>
          <w:szCs w:val="21"/>
        </w:rPr>
        <w:t>也可以</w:t>
      </w:r>
      <w:r w:rsidRPr="001C358A">
        <w:rPr>
          <w:rFonts w:ascii="华文楷体" w:eastAsia="华文楷体" w:hAnsi="华文楷体"/>
          <w:color w:val="000000" w:themeColor="text1"/>
          <w:szCs w:val="21"/>
        </w:rPr>
        <w:t>清除氨基氮及二氧化碳</w:t>
      </w:r>
      <w:r w:rsidRPr="001C358A">
        <w:rPr>
          <w:rFonts w:ascii="华文楷体" w:eastAsia="华文楷体" w:hAnsi="华文楷体" w:hint="eastAsia"/>
          <w:color w:val="000000" w:themeColor="text1"/>
          <w:szCs w:val="21"/>
        </w:rPr>
        <w:t>，能够</w:t>
      </w:r>
      <w:r w:rsidRPr="001C358A">
        <w:rPr>
          <w:rFonts w:ascii="华文楷体" w:eastAsia="华文楷体" w:hAnsi="华文楷体"/>
          <w:color w:val="000000" w:themeColor="text1"/>
          <w:szCs w:val="21"/>
        </w:rPr>
        <w:t>减少体内CO</w:t>
      </w:r>
      <w:r w:rsidRPr="001C358A">
        <w:rPr>
          <w:rFonts w:ascii="华文楷体" w:eastAsia="华文楷体" w:hAnsi="华文楷体"/>
          <w:color w:val="000000" w:themeColor="text1"/>
          <w:szCs w:val="21"/>
          <w:vertAlign w:val="subscript"/>
        </w:rPr>
        <w:t>2</w:t>
      </w:r>
      <w:r w:rsidRPr="001C358A">
        <w:rPr>
          <w:rFonts w:ascii="华文楷体" w:eastAsia="华文楷体" w:hAnsi="华文楷体"/>
          <w:color w:val="000000" w:themeColor="text1"/>
          <w:szCs w:val="21"/>
        </w:rPr>
        <w:t>溶于血液所造成的酸性。</w:t>
      </w:r>
    </w:p>
    <w:p w:rsidR="008C1282" w:rsidRPr="001C358A" w:rsidRDefault="00FB203B" w:rsidP="008C1282">
      <w:pPr>
        <w:snapToGrid w:val="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37</w:t>
      </w:r>
      <w:r w:rsidR="008C1282" w:rsidRPr="001C358A">
        <w:rPr>
          <w:rFonts w:ascii="华文楷体" w:eastAsia="华文楷体" w:hAnsi="华文楷体"/>
          <w:b/>
          <w:color w:val="000000" w:themeColor="text1"/>
          <w:szCs w:val="21"/>
          <w:u w:val="single"/>
        </w:rPr>
        <w:t>简述天冬氨酸在体内转变成葡萄糖的主要代谢途径。</w:t>
      </w:r>
    </w:p>
    <w:p w:rsidR="008C1282" w:rsidRPr="001C358A" w:rsidRDefault="008C1282" w:rsidP="008C1282">
      <w:pPr>
        <w:snapToGrid w:val="0"/>
        <w:rPr>
          <w:rFonts w:ascii="华文楷体" w:eastAsia="华文楷体" w:hAnsi="华文楷体"/>
          <w:b/>
          <w:color w:val="000000" w:themeColor="text1"/>
          <w:szCs w:val="21"/>
          <w:u w:val="single"/>
        </w:rPr>
      </w:pPr>
      <w:r w:rsidRPr="001C358A">
        <w:rPr>
          <w:rFonts w:ascii="华文楷体" w:eastAsia="华文楷体" w:hAnsi="华文楷体" w:hint="eastAsia"/>
          <w:color w:val="000000" w:themeColor="text1"/>
          <w:szCs w:val="21"/>
        </w:rPr>
        <w:t>（1）</w:t>
      </w:r>
      <w:r w:rsidRPr="001C358A">
        <w:rPr>
          <w:rFonts w:ascii="华文楷体" w:eastAsia="华文楷体" w:hAnsi="华文楷体"/>
          <w:color w:val="000000" w:themeColor="text1"/>
          <w:szCs w:val="21"/>
        </w:rPr>
        <w:t>天冬氨酸经转氨基作用或联合脱氨基作用形成草酰乙酸</w:t>
      </w:r>
      <w:r w:rsidRPr="001C358A">
        <w:rPr>
          <w:rFonts w:ascii="华文楷体" w:eastAsia="华文楷体" w:hAnsi="华文楷体" w:hint="eastAsia"/>
          <w:color w:val="000000" w:themeColor="text1"/>
          <w:szCs w:val="21"/>
        </w:rPr>
        <w:t>；（2）</w:t>
      </w:r>
      <w:r w:rsidRPr="001C358A">
        <w:rPr>
          <w:rFonts w:ascii="华文楷体" w:eastAsia="华文楷体" w:hAnsi="华文楷体"/>
          <w:color w:val="000000" w:themeColor="text1"/>
          <w:szCs w:val="21"/>
        </w:rPr>
        <w:t>草酰乙酸由磷酸烯醇式丙酮酸</w:t>
      </w:r>
      <w:proofErr w:type="gramStart"/>
      <w:r w:rsidRPr="001C358A">
        <w:rPr>
          <w:rFonts w:ascii="华文楷体" w:eastAsia="华文楷体" w:hAnsi="华文楷体"/>
          <w:color w:val="000000" w:themeColor="text1"/>
          <w:szCs w:val="21"/>
        </w:rPr>
        <w:t>羧</w:t>
      </w:r>
      <w:proofErr w:type="gramEnd"/>
      <w:r w:rsidRPr="001C358A">
        <w:rPr>
          <w:rFonts w:ascii="华文楷体" w:eastAsia="华文楷体" w:hAnsi="华文楷体"/>
          <w:color w:val="000000" w:themeColor="text1"/>
          <w:szCs w:val="21"/>
        </w:rPr>
        <w:t>激酶催化形成磷酸烯醇式丙酮酸；</w:t>
      </w:r>
      <w:r w:rsidRPr="001C358A">
        <w:rPr>
          <w:rFonts w:ascii="华文楷体" w:eastAsia="华文楷体" w:hAnsi="华文楷体" w:hint="eastAsia"/>
          <w:color w:val="000000" w:themeColor="text1"/>
          <w:szCs w:val="21"/>
        </w:rPr>
        <w:t>（3</w:t>
      </w:r>
      <w:r w:rsidRPr="001C358A">
        <w:rPr>
          <w:rFonts w:ascii="华文楷体" w:eastAsia="华文楷体" w:hAnsi="华文楷体"/>
          <w:color w:val="000000" w:themeColor="text1"/>
          <w:szCs w:val="21"/>
        </w:rPr>
        <w:t>）然后沿着糖酵解途径的逆反应，依次生成甘</w:t>
      </w:r>
      <w:r w:rsidRPr="001C358A">
        <w:rPr>
          <w:rFonts w:ascii="华文楷体" w:eastAsia="华文楷体" w:hAnsi="华文楷体"/>
          <w:color w:val="000000" w:themeColor="text1"/>
          <w:szCs w:val="21"/>
        </w:rPr>
        <w:lastRenderedPageBreak/>
        <w:t>油酸-2-磷酸、甘油酸-3-磷酸、甘油酸-1,3-二磷酸、甘油醛-3-磷酸、磷酸二羟丙酮和果糖-1,6-二磷酸；果糖-1,6-二磷酸在果糖二磷酸酶的催化下形成果糖-6-磷酸</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葡萄糖</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6-磷酸；</w:t>
      </w:r>
      <w:r w:rsidRPr="001C358A">
        <w:rPr>
          <w:rFonts w:ascii="华文楷体" w:eastAsia="华文楷体" w:hAnsi="华文楷体" w:hint="eastAsia"/>
          <w:color w:val="000000" w:themeColor="text1"/>
          <w:szCs w:val="21"/>
        </w:rPr>
        <w:t>（4）</w:t>
      </w:r>
      <w:r w:rsidRPr="001C358A">
        <w:rPr>
          <w:rFonts w:ascii="华文楷体" w:eastAsia="华文楷体" w:hAnsi="华文楷体"/>
          <w:color w:val="000000" w:themeColor="text1"/>
          <w:szCs w:val="21"/>
        </w:rPr>
        <w:t>葡萄糖-6-磷酸水解生成葡萄糖，反应由葡萄糖-6-磷酸酶催化。</w:t>
      </w:r>
    </w:p>
    <w:p w:rsidR="008C1282" w:rsidRPr="008C1282" w:rsidRDefault="00FB203B" w:rsidP="008C1282">
      <w:pPr>
        <w:snapToGrid w:val="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38</w:t>
      </w:r>
      <w:r w:rsidR="008C1282" w:rsidRPr="008C1282">
        <w:rPr>
          <w:rFonts w:ascii="华文楷体" w:eastAsia="华文楷体" w:hAnsi="华文楷体"/>
          <w:b/>
          <w:color w:val="000000" w:themeColor="text1"/>
          <w:szCs w:val="21"/>
          <w:u w:val="single"/>
        </w:rPr>
        <w:t>鸟氨酸循环、三羧酸循环和转氨基作用是如何联系的？</w:t>
      </w:r>
    </w:p>
    <w:p w:rsidR="008C1282" w:rsidRPr="001C358A" w:rsidRDefault="008C1282" w:rsidP="00FC3E54">
      <w:pPr>
        <w:snapToGrid w:val="0"/>
        <w:jc w:val="center"/>
        <w:rPr>
          <w:rFonts w:ascii="华文楷体" w:eastAsia="华文楷体" w:hAnsi="华文楷体"/>
          <w:b/>
          <w:color w:val="000000" w:themeColor="text1"/>
          <w:szCs w:val="21"/>
          <w:u w:val="single"/>
        </w:rPr>
      </w:pPr>
      <w:r w:rsidRPr="001C358A">
        <w:rPr>
          <w:rFonts w:ascii="华文楷体" w:eastAsia="华文楷体" w:hAnsi="华文楷体"/>
          <w:noProof/>
          <w:color w:val="000000" w:themeColor="text1"/>
          <w:szCs w:val="21"/>
        </w:rPr>
        <w:drawing>
          <wp:inline distT="0" distB="0" distL="0" distR="0" wp14:anchorId="48D211B9" wp14:editId="3DFEBA47">
            <wp:extent cx="2836333" cy="2048794"/>
            <wp:effectExtent l="0" t="0" r="2540"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858468" cy="2064783"/>
                    </a:xfrm>
                    <a:prstGeom prst="rect">
                      <a:avLst/>
                    </a:prstGeom>
                  </pic:spPr>
                </pic:pic>
              </a:graphicData>
            </a:graphic>
          </wp:inline>
        </w:drawing>
      </w:r>
    </w:p>
    <w:p w:rsidR="008C1282" w:rsidRPr="001C358A" w:rsidRDefault="008C1282" w:rsidP="008C1282">
      <w:pPr>
        <w:snapToGrid w:val="0"/>
        <w:ind w:firstLineChars="200" w:firstLine="420"/>
        <w:rPr>
          <w:rFonts w:ascii="华文楷体" w:eastAsia="华文楷体" w:hAnsi="华文楷体"/>
          <w:bCs/>
          <w:color w:val="000000" w:themeColor="text1"/>
          <w:szCs w:val="21"/>
        </w:rPr>
      </w:pPr>
      <w:r w:rsidRPr="001C358A">
        <w:rPr>
          <w:rFonts w:ascii="华文楷体" w:eastAsia="华文楷体" w:hAnsi="华文楷体"/>
          <w:color w:val="000000" w:themeColor="text1"/>
          <w:szCs w:val="21"/>
        </w:rPr>
        <w:t>鸟氨酸循环过程中，天冬氨酸不断被消耗转变为延胡索酸。延胡索酸</w:t>
      </w:r>
      <w:r w:rsidRPr="001C358A">
        <w:rPr>
          <w:rFonts w:ascii="华文楷体" w:eastAsia="华文楷体" w:hAnsi="华文楷体"/>
          <w:bCs/>
          <w:color w:val="000000" w:themeColor="text1"/>
          <w:szCs w:val="21"/>
        </w:rPr>
        <w:t>可以经过三羧酸循环转化为苹果酸，苹果酸再氧化成草酰乙酸，后者可再与谷氨酸进行转氨基反应，重新生成天冬氨酸。</w:t>
      </w:r>
      <w:r w:rsidRPr="001C358A">
        <w:rPr>
          <w:rFonts w:ascii="华文楷体" w:eastAsia="华文楷体" w:hAnsi="华文楷体"/>
          <w:color w:val="000000" w:themeColor="text1"/>
          <w:szCs w:val="21"/>
        </w:rPr>
        <w:t>而谷氨酸又可通过其他的各种氨基酸把氨基转移给</w:t>
      </w:r>
      <w:r w:rsidRPr="001C358A">
        <w:rPr>
          <w:rFonts w:ascii="华文楷体" w:eastAsia="华文楷体" w:hAnsi="华文楷体"/>
          <w:bCs/>
          <w:color w:val="000000" w:themeColor="text1"/>
          <w:szCs w:val="21"/>
        </w:rPr>
        <w:t>α-酮戊二酸生成。因此，其他的各种氨基酸的氨基可以通过天冬氨酸的形式用于合成尿素。天冬氨酸和延胡索酸可使尿素循环、三羧酸循环和转氨基作用联系起来。</w:t>
      </w:r>
    </w:p>
    <w:p w:rsidR="008C1282" w:rsidRPr="001C358A" w:rsidRDefault="008C1282" w:rsidP="008C1282">
      <w:pPr>
        <w:snapToGrid w:val="0"/>
        <w:rPr>
          <w:rFonts w:ascii="华文楷体" w:eastAsia="华文楷体" w:hAnsi="华文楷体"/>
          <w:b/>
          <w:color w:val="000000" w:themeColor="text1"/>
          <w:szCs w:val="21"/>
          <w:u w:val="single"/>
        </w:rPr>
      </w:pPr>
      <w:r w:rsidRPr="001C358A">
        <w:rPr>
          <w:rFonts w:ascii="华文楷体" w:eastAsia="华文楷体" w:hAnsi="华文楷体" w:hint="eastAsia"/>
          <w:bCs/>
          <w:color w:val="000000" w:themeColor="text1"/>
          <w:szCs w:val="21"/>
        </w:rPr>
        <w:t xml:space="preserve">  </w:t>
      </w:r>
      <w:r w:rsidRPr="001C358A">
        <w:rPr>
          <w:rFonts w:ascii="华文楷体" w:eastAsia="华文楷体" w:hAnsi="华文楷体" w:hint="eastAsia"/>
          <w:color w:val="000000" w:themeColor="text1"/>
          <w:szCs w:val="21"/>
        </w:rPr>
        <w:t>（如果问：勾画出</w:t>
      </w:r>
      <w:proofErr w:type="gramStart"/>
      <w:r w:rsidRPr="001C358A">
        <w:rPr>
          <w:rFonts w:ascii="华文楷体" w:eastAsia="华文楷体" w:hAnsi="华文楷体" w:hint="eastAsia"/>
          <w:color w:val="000000" w:themeColor="text1"/>
          <w:szCs w:val="21"/>
        </w:rPr>
        <w:t>一</w:t>
      </w:r>
      <w:proofErr w:type="gramEnd"/>
      <w:r w:rsidRPr="001C358A">
        <w:rPr>
          <w:rFonts w:ascii="华文楷体" w:eastAsia="华文楷体" w:hAnsi="华文楷体" w:hint="eastAsia"/>
          <w:color w:val="000000" w:themeColor="text1"/>
          <w:szCs w:val="21"/>
        </w:rPr>
        <w:t>草酰乙酸为中心的物质代谢关系，以说明他在动物机体中的重要性。在上述答案基础上加入糖异生作用）</w:t>
      </w:r>
    </w:p>
    <w:p w:rsidR="008C1282" w:rsidRPr="001C358A" w:rsidRDefault="00FB203B" w:rsidP="008C1282">
      <w:pPr>
        <w:tabs>
          <w:tab w:val="num" w:pos="0"/>
        </w:tabs>
        <w:snapToGrid w:val="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39</w:t>
      </w:r>
      <w:r w:rsidR="008C1282" w:rsidRPr="001C358A">
        <w:rPr>
          <w:rFonts w:ascii="华文楷体" w:eastAsia="华文楷体" w:hAnsi="华文楷体"/>
          <w:b/>
          <w:color w:val="000000" w:themeColor="text1"/>
          <w:szCs w:val="21"/>
          <w:u w:val="single"/>
        </w:rPr>
        <w:t>讨论核苷酸在体内的主要生理功能。</w:t>
      </w:r>
    </w:p>
    <w:p w:rsidR="008C1282" w:rsidRPr="001C358A" w:rsidRDefault="008C1282" w:rsidP="008C1282">
      <w:pPr>
        <w:tabs>
          <w:tab w:val="num" w:pos="0"/>
        </w:tabs>
        <w:snapToGrid w:val="0"/>
        <w:rPr>
          <w:rFonts w:ascii="华文楷体" w:eastAsia="华文楷体" w:hAnsi="华文楷体"/>
          <w:b/>
          <w:color w:val="000000" w:themeColor="text1"/>
          <w:szCs w:val="21"/>
          <w:u w:val="single"/>
        </w:rPr>
      </w:pP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1</w:t>
      </w:r>
      <w:r w:rsidRPr="001C358A">
        <w:rPr>
          <w:rFonts w:ascii="华文楷体" w:eastAsia="华文楷体" w:hAnsi="华文楷体" w:hint="eastAsia"/>
          <w:color w:val="000000" w:themeColor="text1"/>
          <w:szCs w:val="21"/>
        </w:rPr>
        <w:t>）作为核酸</w:t>
      </w:r>
      <w:r w:rsidRPr="001C358A">
        <w:rPr>
          <w:rFonts w:ascii="华文楷体" w:eastAsia="华文楷体" w:hAnsi="华文楷体"/>
          <w:color w:val="000000" w:themeColor="text1"/>
          <w:szCs w:val="21"/>
        </w:rPr>
        <w:t>DNA</w:t>
      </w:r>
      <w:r w:rsidRPr="001C358A">
        <w:rPr>
          <w:rFonts w:ascii="华文楷体" w:eastAsia="华文楷体" w:hAnsi="华文楷体" w:hint="eastAsia"/>
          <w:color w:val="000000" w:themeColor="text1"/>
          <w:szCs w:val="21"/>
        </w:rPr>
        <w:t>和</w:t>
      </w:r>
      <w:r w:rsidRPr="001C358A">
        <w:rPr>
          <w:rFonts w:ascii="华文楷体" w:eastAsia="华文楷体" w:hAnsi="华文楷体"/>
          <w:color w:val="000000" w:themeColor="text1"/>
          <w:szCs w:val="21"/>
        </w:rPr>
        <w:t>RNA</w:t>
      </w:r>
      <w:r w:rsidRPr="001C358A">
        <w:rPr>
          <w:rFonts w:ascii="华文楷体" w:eastAsia="华文楷体" w:hAnsi="华文楷体" w:hint="eastAsia"/>
          <w:color w:val="000000" w:themeColor="text1"/>
          <w:szCs w:val="21"/>
        </w:rPr>
        <w:t>合成的基本原料；（</w:t>
      </w:r>
      <w:r w:rsidRPr="001C358A">
        <w:rPr>
          <w:rFonts w:ascii="华文楷体" w:eastAsia="华文楷体" w:hAnsi="华文楷体"/>
          <w:color w:val="000000" w:themeColor="text1"/>
          <w:szCs w:val="21"/>
        </w:rPr>
        <w:t>2</w:t>
      </w:r>
      <w:r w:rsidRPr="001C358A">
        <w:rPr>
          <w:rFonts w:ascii="华文楷体" w:eastAsia="华文楷体" w:hAnsi="华文楷体" w:hint="eastAsia"/>
          <w:color w:val="000000" w:themeColor="text1"/>
          <w:szCs w:val="21"/>
        </w:rPr>
        <w:t>）体内的主要能源物质，如</w:t>
      </w:r>
      <w:r w:rsidRPr="001C358A">
        <w:rPr>
          <w:rFonts w:ascii="华文楷体" w:eastAsia="华文楷体" w:hAnsi="华文楷体"/>
          <w:color w:val="000000" w:themeColor="text1"/>
          <w:szCs w:val="21"/>
        </w:rPr>
        <w:t>ATP</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GTP</w:t>
      </w:r>
      <w:r w:rsidRPr="001C358A">
        <w:rPr>
          <w:rFonts w:ascii="华文楷体" w:eastAsia="华文楷体" w:hAnsi="华文楷体" w:hint="eastAsia"/>
          <w:color w:val="000000" w:themeColor="text1"/>
          <w:szCs w:val="21"/>
        </w:rPr>
        <w:t>等；（</w:t>
      </w:r>
      <w:r w:rsidRPr="001C358A">
        <w:rPr>
          <w:rFonts w:ascii="华文楷体" w:eastAsia="华文楷体" w:hAnsi="华文楷体"/>
          <w:color w:val="000000" w:themeColor="text1"/>
          <w:szCs w:val="21"/>
        </w:rPr>
        <w:t>3</w:t>
      </w:r>
      <w:r w:rsidRPr="001C358A">
        <w:rPr>
          <w:rFonts w:ascii="华文楷体" w:eastAsia="华文楷体" w:hAnsi="华文楷体" w:hint="eastAsia"/>
          <w:color w:val="000000" w:themeColor="text1"/>
          <w:szCs w:val="21"/>
        </w:rPr>
        <w:t>）参与代谢和生理性调节作用，如</w:t>
      </w:r>
      <w:r w:rsidRPr="001C358A">
        <w:rPr>
          <w:rFonts w:ascii="华文楷体" w:eastAsia="华文楷体" w:hAnsi="华文楷体"/>
          <w:color w:val="000000" w:themeColor="text1"/>
          <w:szCs w:val="21"/>
        </w:rPr>
        <w:t xml:space="preserve"> </w:t>
      </w:r>
      <w:proofErr w:type="spellStart"/>
      <w:r w:rsidRPr="001C358A">
        <w:rPr>
          <w:rFonts w:ascii="华文楷体" w:eastAsia="华文楷体" w:hAnsi="华文楷体"/>
          <w:color w:val="000000" w:themeColor="text1"/>
          <w:szCs w:val="21"/>
        </w:rPr>
        <w:t>cAMP</w:t>
      </w:r>
      <w:proofErr w:type="spellEnd"/>
      <w:r w:rsidRPr="001C358A">
        <w:rPr>
          <w:rFonts w:ascii="华文楷体" w:eastAsia="华文楷体" w:hAnsi="华文楷体" w:hint="eastAsia"/>
          <w:color w:val="000000" w:themeColor="text1"/>
          <w:szCs w:val="21"/>
        </w:rPr>
        <w:t>是细胞内第二信号分子，参与细胞内信息传递；（</w:t>
      </w:r>
      <w:r w:rsidRPr="001C358A">
        <w:rPr>
          <w:rFonts w:ascii="华文楷体" w:eastAsia="华文楷体" w:hAnsi="华文楷体"/>
          <w:color w:val="000000" w:themeColor="text1"/>
          <w:szCs w:val="21"/>
        </w:rPr>
        <w:t>4</w:t>
      </w:r>
      <w:r w:rsidRPr="001C358A">
        <w:rPr>
          <w:rFonts w:ascii="华文楷体" w:eastAsia="华文楷体" w:hAnsi="华文楷体" w:hint="eastAsia"/>
          <w:color w:val="000000" w:themeColor="text1"/>
          <w:szCs w:val="21"/>
        </w:rPr>
        <w:t>）作为许多辅酶的组成部分，如腺苷酸是构成辅酶</w:t>
      </w:r>
      <w:r w:rsidRPr="001C358A">
        <w:rPr>
          <w:rFonts w:ascii="华文楷体" w:eastAsia="华文楷体" w:hAnsi="华文楷体"/>
          <w:color w:val="000000" w:themeColor="text1"/>
          <w:szCs w:val="21"/>
        </w:rPr>
        <w:t>I</w:t>
      </w:r>
      <w:r w:rsidRPr="001C358A">
        <w:rPr>
          <w:rFonts w:ascii="华文楷体" w:eastAsia="华文楷体" w:hAnsi="华文楷体" w:hint="eastAsia"/>
          <w:color w:val="000000" w:themeColor="text1"/>
          <w:szCs w:val="21"/>
        </w:rPr>
        <w:t>、辅酶Ⅱ、</w:t>
      </w:r>
      <w:r w:rsidRPr="001C358A">
        <w:rPr>
          <w:rFonts w:ascii="华文楷体" w:eastAsia="华文楷体" w:hAnsi="华文楷体"/>
          <w:color w:val="000000" w:themeColor="text1"/>
          <w:szCs w:val="21"/>
        </w:rPr>
        <w:t>FAD</w:t>
      </w:r>
      <w:r w:rsidRPr="001C358A">
        <w:rPr>
          <w:rFonts w:ascii="华文楷体" w:eastAsia="华文楷体" w:hAnsi="华文楷体" w:hint="eastAsia"/>
          <w:color w:val="000000" w:themeColor="text1"/>
          <w:szCs w:val="21"/>
        </w:rPr>
        <w:t>、辅酶</w:t>
      </w:r>
      <w:r w:rsidRPr="001C358A">
        <w:rPr>
          <w:rFonts w:ascii="华文楷体" w:eastAsia="华文楷体" w:hAnsi="华文楷体"/>
          <w:color w:val="000000" w:themeColor="text1"/>
          <w:szCs w:val="21"/>
        </w:rPr>
        <w:t>A</w:t>
      </w:r>
      <w:r w:rsidRPr="001C358A">
        <w:rPr>
          <w:rFonts w:ascii="华文楷体" w:eastAsia="华文楷体" w:hAnsi="华文楷体" w:hint="eastAsia"/>
          <w:color w:val="000000" w:themeColor="text1"/>
          <w:szCs w:val="21"/>
        </w:rPr>
        <w:t>等的重要部分；（</w:t>
      </w:r>
      <w:r w:rsidRPr="001C358A">
        <w:rPr>
          <w:rFonts w:ascii="华文楷体" w:eastAsia="华文楷体" w:hAnsi="华文楷体"/>
          <w:color w:val="000000" w:themeColor="text1"/>
          <w:szCs w:val="21"/>
        </w:rPr>
        <w:t>5</w:t>
      </w:r>
      <w:r w:rsidRPr="001C358A">
        <w:rPr>
          <w:rFonts w:ascii="华文楷体" w:eastAsia="华文楷体" w:hAnsi="华文楷体" w:hint="eastAsia"/>
          <w:color w:val="000000" w:themeColor="text1"/>
          <w:szCs w:val="21"/>
        </w:rPr>
        <w:t>）活化中间代谢物的载体，如</w:t>
      </w:r>
      <w:r w:rsidRPr="001C358A">
        <w:rPr>
          <w:rFonts w:ascii="华文楷体" w:eastAsia="华文楷体" w:hAnsi="华文楷体"/>
          <w:color w:val="000000" w:themeColor="text1"/>
          <w:szCs w:val="21"/>
        </w:rPr>
        <w:t>UDP-</w:t>
      </w:r>
      <w:r w:rsidRPr="001C358A">
        <w:rPr>
          <w:rFonts w:ascii="华文楷体" w:eastAsia="华文楷体" w:hAnsi="华文楷体" w:hint="eastAsia"/>
          <w:color w:val="000000" w:themeColor="text1"/>
          <w:szCs w:val="21"/>
        </w:rPr>
        <w:t>葡萄糖是合成糖原等的活性原料，</w:t>
      </w:r>
      <w:r w:rsidRPr="001C358A">
        <w:rPr>
          <w:rFonts w:ascii="华文楷体" w:eastAsia="华文楷体" w:hAnsi="华文楷体"/>
          <w:color w:val="000000" w:themeColor="text1"/>
          <w:szCs w:val="21"/>
        </w:rPr>
        <w:t>CDP-</w:t>
      </w:r>
      <w:r w:rsidRPr="001C358A">
        <w:rPr>
          <w:rFonts w:ascii="华文楷体" w:eastAsia="华文楷体" w:hAnsi="华文楷体" w:hint="eastAsia"/>
          <w:color w:val="000000" w:themeColor="text1"/>
          <w:szCs w:val="21"/>
        </w:rPr>
        <w:t>二酰基甘油是合成磷脂的活性原料，</w:t>
      </w:r>
      <w:r w:rsidRPr="001C358A">
        <w:rPr>
          <w:rFonts w:ascii="华文楷体" w:eastAsia="华文楷体" w:hAnsi="华文楷体"/>
          <w:color w:val="000000" w:themeColor="text1"/>
          <w:szCs w:val="21"/>
        </w:rPr>
        <w:t>PAPS</w:t>
      </w:r>
      <w:r w:rsidRPr="001C358A">
        <w:rPr>
          <w:rFonts w:ascii="华文楷体" w:eastAsia="华文楷体" w:hAnsi="华文楷体" w:hint="eastAsia"/>
          <w:color w:val="000000" w:themeColor="text1"/>
          <w:szCs w:val="21"/>
        </w:rPr>
        <w:t>是活性硫酸的形式，</w:t>
      </w:r>
      <w:r w:rsidRPr="001C358A">
        <w:rPr>
          <w:rFonts w:ascii="华文楷体" w:eastAsia="华文楷体" w:hAnsi="华文楷体"/>
          <w:color w:val="000000" w:themeColor="text1"/>
          <w:szCs w:val="21"/>
        </w:rPr>
        <w:t>SAM</w:t>
      </w:r>
      <w:r w:rsidRPr="001C358A">
        <w:rPr>
          <w:rFonts w:ascii="华文楷体" w:eastAsia="华文楷体" w:hAnsi="华文楷体" w:hint="eastAsia"/>
          <w:color w:val="000000" w:themeColor="text1"/>
          <w:szCs w:val="21"/>
        </w:rPr>
        <w:t>是活性甲基的载体等。</w:t>
      </w:r>
    </w:p>
    <w:p w:rsidR="008C1282" w:rsidRPr="001C358A" w:rsidRDefault="00FB203B" w:rsidP="008C1282">
      <w:pPr>
        <w:tabs>
          <w:tab w:val="num" w:pos="0"/>
        </w:tabs>
        <w:snapToGrid w:val="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40</w:t>
      </w:r>
      <w:r w:rsidR="008C1282" w:rsidRPr="001C358A">
        <w:rPr>
          <w:rFonts w:ascii="华文楷体" w:eastAsia="华文楷体" w:hAnsi="华文楷体"/>
          <w:b/>
          <w:color w:val="000000" w:themeColor="text1"/>
          <w:szCs w:val="21"/>
          <w:u w:val="single"/>
        </w:rPr>
        <w:t>讨论PRPP（磷酸核糖焦磷酸）在核苷酸代谢中的重要性。</w:t>
      </w:r>
    </w:p>
    <w:p w:rsidR="008C1282" w:rsidRPr="001C358A" w:rsidRDefault="008C1282" w:rsidP="008C1282">
      <w:pPr>
        <w:tabs>
          <w:tab w:val="num" w:pos="0"/>
        </w:tabs>
        <w:snapToGrid w:val="0"/>
        <w:ind w:firstLineChars="100" w:firstLine="210"/>
        <w:rPr>
          <w:rFonts w:ascii="华文楷体" w:eastAsia="华文楷体" w:hAnsi="华文楷体"/>
          <w:b/>
          <w:color w:val="000000" w:themeColor="text1"/>
          <w:szCs w:val="21"/>
          <w:u w:val="single"/>
        </w:rPr>
      </w:pPr>
      <w:r w:rsidRPr="001C358A">
        <w:rPr>
          <w:rFonts w:ascii="华文楷体" w:eastAsia="华文楷体" w:hAnsi="华文楷体"/>
          <w:color w:val="000000" w:themeColor="text1"/>
          <w:szCs w:val="21"/>
        </w:rPr>
        <w:t>PRPP</w:t>
      </w:r>
      <w:r w:rsidRPr="001C358A">
        <w:rPr>
          <w:rFonts w:ascii="华文楷体" w:eastAsia="华文楷体" w:hAnsi="华文楷体" w:hint="eastAsia"/>
          <w:color w:val="000000" w:themeColor="text1"/>
          <w:szCs w:val="21"/>
        </w:rPr>
        <w:t>（磷酸核糖焦磷酸）在嘌呤核苷酸、嘧啶核苷酸从头合成与补救合成过程中都是不可缺少的成分，表现在：（</w:t>
      </w:r>
      <w:r w:rsidRPr="001C358A">
        <w:rPr>
          <w:rFonts w:ascii="华文楷体" w:eastAsia="华文楷体" w:hAnsi="华文楷体"/>
          <w:color w:val="000000" w:themeColor="text1"/>
          <w:szCs w:val="21"/>
        </w:rPr>
        <w:t>1</w:t>
      </w:r>
      <w:r w:rsidRPr="001C358A">
        <w:rPr>
          <w:rFonts w:ascii="华文楷体" w:eastAsia="华文楷体" w:hAnsi="华文楷体" w:hint="eastAsia"/>
          <w:color w:val="000000" w:themeColor="text1"/>
          <w:szCs w:val="21"/>
        </w:rPr>
        <w:t>）核苷酸补救合成中，</w:t>
      </w:r>
      <w:r w:rsidRPr="001C358A">
        <w:rPr>
          <w:rFonts w:ascii="华文楷体" w:eastAsia="华文楷体" w:hAnsi="华文楷体"/>
          <w:color w:val="000000" w:themeColor="text1"/>
          <w:szCs w:val="21"/>
        </w:rPr>
        <w:t>PRPP</w:t>
      </w:r>
      <w:r w:rsidRPr="001C358A">
        <w:rPr>
          <w:rFonts w:ascii="华文楷体" w:eastAsia="华文楷体" w:hAnsi="华文楷体" w:hint="eastAsia"/>
          <w:color w:val="000000" w:themeColor="text1"/>
          <w:szCs w:val="21"/>
        </w:rPr>
        <w:t>与游离碱基直接生成各种</w:t>
      </w:r>
      <w:proofErr w:type="gramStart"/>
      <w:r w:rsidRPr="001C358A">
        <w:rPr>
          <w:rFonts w:ascii="华文楷体" w:eastAsia="华文楷体" w:hAnsi="华文楷体" w:hint="eastAsia"/>
          <w:color w:val="000000" w:themeColor="text1"/>
          <w:szCs w:val="21"/>
        </w:rPr>
        <w:t>一</w:t>
      </w:r>
      <w:proofErr w:type="gramEnd"/>
      <w:r w:rsidRPr="001C358A">
        <w:rPr>
          <w:rFonts w:ascii="华文楷体" w:eastAsia="华文楷体" w:hAnsi="华文楷体" w:hint="eastAsia"/>
          <w:color w:val="000000" w:themeColor="text1"/>
          <w:szCs w:val="21"/>
        </w:rPr>
        <w:t>磷酸核苷；（</w:t>
      </w:r>
      <w:r w:rsidRPr="001C358A">
        <w:rPr>
          <w:rFonts w:ascii="华文楷体" w:eastAsia="华文楷体" w:hAnsi="华文楷体"/>
          <w:color w:val="000000" w:themeColor="text1"/>
          <w:szCs w:val="21"/>
        </w:rPr>
        <w:t>2</w:t>
      </w:r>
      <w:r w:rsidRPr="001C358A">
        <w:rPr>
          <w:rFonts w:ascii="华文楷体" w:eastAsia="华文楷体" w:hAnsi="华文楷体" w:hint="eastAsia"/>
          <w:color w:val="000000" w:themeColor="text1"/>
          <w:szCs w:val="21"/>
        </w:rPr>
        <w:t>）嘌呤核苷酸从头合成过程中，</w:t>
      </w:r>
      <w:r w:rsidRPr="001C358A">
        <w:rPr>
          <w:rFonts w:ascii="华文楷体" w:eastAsia="华文楷体" w:hAnsi="华文楷体"/>
          <w:color w:val="000000" w:themeColor="text1"/>
          <w:szCs w:val="21"/>
        </w:rPr>
        <w:t>PRPP</w:t>
      </w:r>
      <w:r w:rsidRPr="001C358A">
        <w:rPr>
          <w:rFonts w:ascii="华文楷体" w:eastAsia="华文楷体" w:hAnsi="华文楷体" w:hint="eastAsia"/>
          <w:color w:val="000000" w:themeColor="text1"/>
          <w:szCs w:val="21"/>
        </w:rPr>
        <w:t>作为起始原料与谷氨酰胺生成</w:t>
      </w:r>
      <w:r w:rsidRPr="001C358A">
        <w:rPr>
          <w:rFonts w:ascii="华文楷体" w:eastAsia="华文楷体" w:hAnsi="华文楷体"/>
          <w:color w:val="000000" w:themeColor="text1"/>
          <w:szCs w:val="21"/>
        </w:rPr>
        <w:t>PRA</w:t>
      </w:r>
      <w:r w:rsidRPr="001C358A">
        <w:rPr>
          <w:rFonts w:ascii="华文楷体" w:eastAsia="华文楷体" w:hAnsi="华文楷体" w:hint="eastAsia"/>
          <w:color w:val="000000" w:themeColor="text1"/>
          <w:szCs w:val="21"/>
        </w:rPr>
        <w:t>，然后逐步合成各种嘌呤核苷酸；（</w:t>
      </w:r>
      <w:r w:rsidRPr="001C358A">
        <w:rPr>
          <w:rFonts w:ascii="华文楷体" w:eastAsia="华文楷体" w:hAnsi="华文楷体"/>
          <w:color w:val="000000" w:themeColor="text1"/>
          <w:szCs w:val="21"/>
        </w:rPr>
        <w:t>3</w:t>
      </w:r>
      <w:r w:rsidRPr="001C358A">
        <w:rPr>
          <w:rFonts w:ascii="华文楷体" w:eastAsia="华文楷体" w:hAnsi="华文楷体" w:hint="eastAsia"/>
          <w:color w:val="000000" w:themeColor="text1"/>
          <w:szCs w:val="21"/>
        </w:rPr>
        <w:t>）嘧啶核苷酸从头合成过程中，</w:t>
      </w:r>
      <w:r w:rsidRPr="001C358A">
        <w:rPr>
          <w:rFonts w:ascii="华文楷体" w:eastAsia="华文楷体" w:hAnsi="华文楷体"/>
          <w:color w:val="000000" w:themeColor="text1"/>
          <w:szCs w:val="21"/>
        </w:rPr>
        <w:t>PRPP</w:t>
      </w:r>
      <w:r w:rsidRPr="001C358A">
        <w:rPr>
          <w:rFonts w:ascii="华文楷体" w:eastAsia="华文楷体" w:hAnsi="华文楷体" w:hint="eastAsia"/>
          <w:color w:val="000000" w:themeColor="text1"/>
          <w:szCs w:val="21"/>
        </w:rPr>
        <w:t>参与乳清酸核苷酸的生成，再逐渐合成尿嘧啶</w:t>
      </w:r>
      <w:proofErr w:type="gramStart"/>
      <w:r w:rsidRPr="001C358A">
        <w:rPr>
          <w:rFonts w:ascii="华文楷体" w:eastAsia="华文楷体" w:hAnsi="华文楷体" w:hint="eastAsia"/>
          <w:color w:val="000000" w:themeColor="text1"/>
          <w:szCs w:val="21"/>
        </w:rPr>
        <w:t>一</w:t>
      </w:r>
      <w:proofErr w:type="gramEnd"/>
      <w:r w:rsidRPr="001C358A">
        <w:rPr>
          <w:rFonts w:ascii="华文楷体" w:eastAsia="华文楷体" w:hAnsi="华文楷体" w:hint="eastAsia"/>
          <w:color w:val="000000" w:themeColor="text1"/>
          <w:szCs w:val="21"/>
        </w:rPr>
        <w:t>磷酸核苷等。</w:t>
      </w:r>
    </w:p>
    <w:p w:rsidR="008C1282" w:rsidRPr="001C358A" w:rsidRDefault="00FB203B" w:rsidP="008C1282">
      <w:pPr>
        <w:tabs>
          <w:tab w:val="num" w:pos="0"/>
        </w:tabs>
        <w:snapToGrid w:val="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41</w:t>
      </w:r>
      <w:r w:rsidR="008C1282" w:rsidRPr="001C358A">
        <w:rPr>
          <w:rFonts w:ascii="华文楷体" w:eastAsia="华文楷体" w:hAnsi="华文楷体"/>
          <w:b/>
          <w:color w:val="000000" w:themeColor="text1"/>
          <w:szCs w:val="21"/>
          <w:u w:val="single"/>
        </w:rPr>
        <w:t>核酸分解代谢的途径怎样？</w:t>
      </w:r>
    </w:p>
    <w:p w:rsidR="008C1282" w:rsidRPr="001C358A" w:rsidRDefault="008C1282" w:rsidP="008C1282">
      <w:pPr>
        <w:tabs>
          <w:tab w:val="num" w:pos="0"/>
        </w:tabs>
        <w:snapToGrid w:val="0"/>
        <w:ind w:firstLineChars="200" w:firstLine="420"/>
        <w:rPr>
          <w:rFonts w:ascii="华文楷体" w:eastAsia="华文楷体" w:hAnsi="华文楷体"/>
          <w:b/>
          <w:color w:val="000000" w:themeColor="text1"/>
          <w:szCs w:val="21"/>
          <w:u w:val="single"/>
        </w:rPr>
      </w:pPr>
      <w:r w:rsidRPr="001C358A">
        <w:rPr>
          <w:rFonts w:ascii="华文楷体" w:eastAsia="华文楷体" w:hAnsi="华文楷体" w:hint="eastAsia"/>
          <w:color w:val="000000" w:themeColor="text1"/>
          <w:szCs w:val="21"/>
        </w:rPr>
        <w:t>核酸在核酸酶的作用下（如内切核酸酶，外切核酸酶）分解为寡核苷酸和单核苷酸；核苷酸酶（如磷酸单酯酶）可将单核苷酸分解为核苷与磷酸。核苷酶再将核苷分解为碱基＋核糖-1-P，或碱基＋脱氧核糖。核糖参加磷酸戊糖支路进行代谢。碱基中的嘧啶被还原成二氢衍生物，然后环开裂产生相应的</w:t>
      </w:r>
      <w:proofErr w:type="gramStart"/>
      <w:r w:rsidRPr="001C358A">
        <w:rPr>
          <w:rFonts w:ascii="华文楷体" w:eastAsia="华文楷体" w:hAnsi="华文楷体" w:hint="eastAsia"/>
          <w:color w:val="000000" w:themeColor="text1"/>
          <w:szCs w:val="21"/>
        </w:rPr>
        <w:t>脲</w:t>
      </w:r>
      <w:proofErr w:type="gramEnd"/>
      <w:r w:rsidRPr="001C358A">
        <w:rPr>
          <w:rFonts w:ascii="华文楷体" w:eastAsia="华文楷体" w:hAnsi="华文楷体" w:hint="eastAsia"/>
          <w:color w:val="000000" w:themeColor="text1"/>
          <w:szCs w:val="21"/>
        </w:rPr>
        <w:t>基酸，最后脱去CO</w:t>
      </w:r>
      <w:r w:rsidRPr="001C358A">
        <w:rPr>
          <w:rFonts w:ascii="华文楷体" w:eastAsia="华文楷体" w:hAnsi="华文楷体" w:hint="eastAsia"/>
          <w:color w:val="000000" w:themeColor="text1"/>
          <w:szCs w:val="21"/>
          <w:vertAlign w:val="subscript"/>
        </w:rPr>
        <w:t>2</w:t>
      </w:r>
      <w:r w:rsidRPr="001C358A">
        <w:rPr>
          <w:rFonts w:ascii="华文楷体" w:eastAsia="华文楷体" w:hAnsi="华文楷体" w:hint="eastAsia"/>
          <w:color w:val="000000" w:themeColor="text1"/>
          <w:szCs w:val="21"/>
        </w:rPr>
        <w:t>和氨，生</w:t>
      </w:r>
      <w:r w:rsidRPr="001C358A">
        <w:rPr>
          <w:rFonts w:ascii="华文楷体" w:eastAsia="华文楷体" w:hAnsi="华文楷体"/>
          <w:color w:val="000000" w:themeColor="text1"/>
          <w:szCs w:val="21"/>
        </w:rPr>
        <w:t>成β</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丙氨酸或它的甲基化衍</w:t>
      </w:r>
      <w:r w:rsidRPr="001C358A">
        <w:rPr>
          <w:rFonts w:ascii="华文楷体" w:eastAsia="华文楷体" w:hAnsi="华文楷体" w:hint="eastAsia"/>
          <w:color w:val="000000" w:themeColor="text1"/>
          <w:szCs w:val="21"/>
        </w:rPr>
        <w:t>生物。腺嘌呤和鸟嘌呤先水解成黄嘌呤和次黄嘌呤，再进一步被氧化成尿酸，尿酸还可逐步氧化成尿素。</w:t>
      </w:r>
    </w:p>
    <w:p w:rsidR="008C1282" w:rsidRPr="001C358A" w:rsidRDefault="00FB203B" w:rsidP="008C1282">
      <w:pPr>
        <w:tabs>
          <w:tab w:val="num" w:pos="0"/>
        </w:tabs>
        <w:snapToGrid w:val="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42</w:t>
      </w:r>
      <w:r w:rsidR="008C1282" w:rsidRPr="001C358A">
        <w:rPr>
          <w:rFonts w:ascii="华文楷体" w:eastAsia="华文楷体" w:hAnsi="华文楷体"/>
          <w:b/>
          <w:color w:val="000000" w:themeColor="text1"/>
          <w:szCs w:val="21"/>
          <w:u w:val="single"/>
        </w:rPr>
        <w:t>试从合成原料、合成程序、反馈调节等方面比较嘌呤核苷酸与嘧啶核苷酸从头合成的异同点。</w:t>
      </w:r>
    </w:p>
    <w:tbl>
      <w:tblPr>
        <w:tblW w:w="0" w:type="auto"/>
        <w:jc w:val="center"/>
        <w:tblInd w:w="275" w:type="dxa"/>
        <w:tblBorders>
          <w:top w:val="single" w:sz="4" w:space="0" w:color="auto"/>
          <w:bottom w:val="single" w:sz="4" w:space="0" w:color="auto"/>
          <w:insideH w:val="single" w:sz="4" w:space="0" w:color="auto"/>
        </w:tblBorders>
        <w:tblLook w:val="01E0" w:firstRow="1" w:lastRow="1" w:firstColumn="1" w:lastColumn="1" w:noHBand="0" w:noVBand="0"/>
      </w:tblPr>
      <w:tblGrid>
        <w:gridCol w:w="732"/>
        <w:gridCol w:w="3233"/>
        <w:gridCol w:w="4282"/>
      </w:tblGrid>
      <w:tr w:rsidR="008C1282" w:rsidRPr="001C358A" w:rsidTr="00176012">
        <w:trPr>
          <w:jc w:val="center"/>
        </w:trPr>
        <w:tc>
          <w:tcPr>
            <w:tcW w:w="732" w:type="dxa"/>
            <w:tcBorders>
              <w:bottom w:val="single" w:sz="4" w:space="0" w:color="auto"/>
            </w:tcBorders>
            <w:vAlign w:val="center"/>
          </w:tcPr>
          <w:p w:rsidR="008C1282" w:rsidRPr="001C358A" w:rsidRDefault="008C1282" w:rsidP="00176012">
            <w:pPr>
              <w:numPr>
                <w:ilvl w:val="12"/>
                <w:numId w:val="0"/>
              </w:numPr>
              <w:adjustRightInd w:val="0"/>
              <w:snapToGrid w:val="0"/>
              <w:jc w:val="center"/>
              <w:textAlignment w:val="baseline"/>
              <w:rPr>
                <w:rFonts w:ascii="华文楷体" w:eastAsia="华文楷体" w:hAnsi="华文楷体"/>
                <w:color w:val="000000" w:themeColor="text1"/>
                <w:szCs w:val="21"/>
              </w:rPr>
            </w:pPr>
          </w:p>
        </w:tc>
        <w:tc>
          <w:tcPr>
            <w:tcW w:w="3233" w:type="dxa"/>
            <w:tcBorders>
              <w:bottom w:val="single" w:sz="4" w:space="0" w:color="auto"/>
            </w:tcBorders>
            <w:vAlign w:val="center"/>
          </w:tcPr>
          <w:p w:rsidR="008C1282" w:rsidRPr="001C358A" w:rsidRDefault="008C1282" w:rsidP="00176012">
            <w:pPr>
              <w:numPr>
                <w:ilvl w:val="12"/>
                <w:numId w:val="0"/>
              </w:numPr>
              <w:adjustRightInd w:val="0"/>
              <w:snapToGrid w:val="0"/>
              <w:jc w:val="center"/>
              <w:textAlignment w:val="baseline"/>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嘌呤核苷酸</w:t>
            </w:r>
          </w:p>
        </w:tc>
        <w:tc>
          <w:tcPr>
            <w:tcW w:w="4282" w:type="dxa"/>
            <w:tcBorders>
              <w:bottom w:val="single" w:sz="4" w:space="0" w:color="auto"/>
            </w:tcBorders>
            <w:vAlign w:val="center"/>
          </w:tcPr>
          <w:p w:rsidR="008C1282" w:rsidRPr="001C358A" w:rsidRDefault="008C1282" w:rsidP="00176012">
            <w:pPr>
              <w:numPr>
                <w:ilvl w:val="12"/>
                <w:numId w:val="0"/>
              </w:numPr>
              <w:adjustRightInd w:val="0"/>
              <w:snapToGrid w:val="0"/>
              <w:jc w:val="center"/>
              <w:textAlignment w:val="baseline"/>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嘧啶核苷酸</w:t>
            </w:r>
          </w:p>
        </w:tc>
      </w:tr>
      <w:tr w:rsidR="008C1282" w:rsidRPr="001C358A" w:rsidTr="00176012">
        <w:trPr>
          <w:trHeight w:val="547"/>
          <w:jc w:val="center"/>
        </w:trPr>
        <w:tc>
          <w:tcPr>
            <w:tcW w:w="732" w:type="dxa"/>
            <w:tcBorders>
              <w:bottom w:val="nil"/>
            </w:tcBorders>
            <w:vAlign w:val="center"/>
          </w:tcPr>
          <w:p w:rsidR="008C1282" w:rsidRPr="001C358A" w:rsidRDefault="008C1282" w:rsidP="00176012">
            <w:pPr>
              <w:numPr>
                <w:ilvl w:val="12"/>
                <w:numId w:val="0"/>
              </w:numPr>
              <w:adjustRightInd w:val="0"/>
              <w:snapToGrid w:val="0"/>
              <w:jc w:val="center"/>
              <w:textAlignment w:val="baseline"/>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原料</w:t>
            </w:r>
          </w:p>
        </w:tc>
        <w:tc>
          <w:tcPr>
            <w:tcW w:w="3233" w:type="dxa"/>
            <w:tcBorders>
              <w:bottom w:val="nil"/>
            </w:tcBorders>
            <w:vAlign w:val="center"/>
          </w:tcPr>
          <w:p w:rsidR="008C1282" w:rsidRPr="001C358A" w:rsidRDefault="008C1282" w:rsidP="00176012">
            <w:pPr>
              <w:numPr>
                <w:ilvl w:val="12"/>
                <w:numId w:val="0"/>
              </w:numPr>
              <w:adjustRightInd w:val="0"/>
              <w:snapToGrid w:val="0"/>
              <w:textAlignment w:val="baseline"/>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天冬氨酸、谷氨酰胺、甘氨酸、</w:t>
            </w:r>
            <w:r w:rsidRPr="001C358A">
              <w:rPr>
                <w:rFonts w:ascii="华文楷体" w:eastAsia="华文楷体" w:hAnsi="华文楷体"/>
                <w:color w:val="000000" w:themeColor="text1"/>
                <w:szCs w:val="21"/>
              </w:rPr>
              <w:lastRenderedPageBreak/>
              <w:t>CO</w:t>
            </w:r>
            <w:r w:rsidRPr="001C358A">
              <w:rPr>
                <w:rFonts w:ascii="华文楷体" w:eastAsia="华文楷体" w:hAnsi="华文楷体"/>
                <w:color w:val="000000" w:themeColor="text1"/>
                <w:szCs w:val="21"/>
                <w:vertAlign w:val="subscript"/>
              </w:rPr>
              <w:t>2</w:t>
            </w:r>
            <w:r w:rsidRPr="001C358A">
              <w:rPr>
                <w:rFonts w:ascii="华文楷体" w:eastAsia="华文楷体" w:hAnsi="华文楷体" w:hint="eastAsia"/>
                <w:color w:val="000000" w:themeColor="text1"/>
                <w:szCs w:val="21"/>
              </w:rPr>
              <w:t>、</w:t>
            </w:r>
            <w:proofErr w:type="gramStart"/>
            <w:r w:rsidRPr="001C358A">
              <w:rPr>
                <w:rFonts w:ascii="华文楷体" w:eastAsia="华文楷体" w:hAnsi="华文楷体" w:hint="eastAsia"/>
                <w:color w:val="000000" w:themeColor="text1"/>
                <w:szCs w:val="21"/>
              </w:rPr>
              <w:t>一</w:t>
            </w:r>
            <w:proofErr w:type="gramEnd"/>
            <w:r w:rsidRPr="001C358A">
              <w:rPr>
                <w:rFonts w:ascii="华文楷体" w:eastAsia="华文楷体" w:hAnsi="华文楷体" w:hint="eastAsia"/>
                <w:color w:val="000000" w:themeColor="text1"/>
                <w:szCs w:val="21"/>
              </w:rPr>
              <w:t>碳单位、</w:t>
            </w:r>
            <w:r w:rsidRPr="001C358A">
              <w:rPr>
                <w:rFonts w:ascii="华文楷体" w:eastAsia="华文楷体" w:hAnsi="华文楷体"/>
                <w:color w:val="000000" w:themeColor="text1"/>
                <w:szCs w:val="21"/>
              </w:rPr>
              <w:t>PRPP</w:t>
            </w:r>
          </w:p>
        </w:tc>
        <w:tc>
          <w:tcPr>
            <w:tcW w:w="4282" w:type="dxa"/>
            <w:tcBorders>
              <w:bottom w:val="nil"/>
            </w:tcBorders>
            <w:vAlign w:val="center"/>
          </w:tcPr>
          <w:p w:rsidR="008C1282" w:rsidRPr="001C358A" w:rsidRDefault="008C1282" w:rsidP="00176012">
            <w:pPr>
              <w:numPr>
                <w:ilvl w:val="12"/>
                <w:numId w:val="0"/>
              </w:numPr>
              <w:adjustRightInd w:val="0"/>
              <w:snapToGrid w:val="0"/>
              <w:textAlignment w:val="baseline"/>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lastRenderedPageBreak/>
              <w:t>天冬氨酸、谷氨酰胺、</w:t>
            </w:r>
            <w:r w:rsidRPr="001C358A">
              <w:rPr>
                <w:rFonts w:ascii="华文楷体" w:eastAsia="华文楷体" w:hAnsi="华文楷体"/>
                <w:color w:val="000000" w:themeColor="text1"/>
                <w:szCs w:val="21"/>
              </w:rPr>
              <w:t>CO</w:t>
            </w:r>
            <w:r w:rsidRPr="001C358A">
              <w:rPr>
                <w:rFonts w:ascii="华文楷体" w:eastAsia="华文楷体" w:hAnsi="华文楷体"/>
                <w:color w:val="000000" w:themeColor="text1"/>
                <w:szCs w:val="21"/>
                <w:vertAlign w:val="subscript"/>
              </w:rPr>
              <w:t>2</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PRPP</w:t>
            </w:r>
            <w:r w:rsidRPr="001C358A">
              <w:rPr>
                <w:rFonts w:ascii="华文楷体" w:eastAsia="华文楷体" w:hAnsi="华文楷体" w:hint="eastAsia"/>
                <w:color w:val="000000" w:themeColor="text1"/>
                <w:szCs w:val="21"/>
              </w:rPr>
              <w:t>、</w:t>
            </w:r>
            <w:proofErr w:type="gramStart"/>
            <w:r w:rsidRPr="001C358A">
              <w:rPr>
                <w:rFonts w:ascii="华文楷体" w:eastAsia="华文楷体" w:hAnsi="华文楷体" w:hint="eastAsia"/>
                <w:color w:val="000000" w:themeColor="text1"/>
                <w:szCs w:val="21"/>
              </w:rPr>
              <w:t>一</w:t>
            </w:r>
            <w:proofErr w:type="gramEnd"/>
            <w:r w:rsidRPr="001C358A">
              <w:rPr>
                <w:rFonts w:ascii="华文楷体" w:eastAsia="华文楷体" w:hAnsi="华文楷体" w:hint="eastAsia"/>
                <w:color w:val="000000" w:themeColor="text1"/>
                <w:szCs w:val="21"/>
              </w:rPr>
              <w:t>碳单</w:t>
            </w:r>
            <w:r w:rsidRPr="001C358A">
              <w:rPr>
                <w:rFonts w:ascii="华文楷体" w:eastAsia="华文楷体" w:hAnsi="华文楷体" w:hint="eastAsia"/>
                <w:color w:val="000000" w:themeColor="text1"/>
                <w:szCs w:val="21"/>
              </w:rPr>
              <w:lastRenderedPageBreak/>
              <w:t>位（仅胸</w:t>
            </w:r>
            <w:proofErr w:type="gramStart"/>
            <w:r w:rsidRPr="001C358A">
              <w:rPr>
                <w:rFonts w:ascii="华文楷体" w:eastAsia="华文楷体" w:hAnsi="华文楷体" w:hint="eastAsia"/>
                <w:color w:val="000000" w:themeColor="text1"/>
                <w:szCs w:val="21"/>
              </w:rPr>
              <w:t>苷</w:t>
            </w:r>
            <w:proofErr w:type="gramEnd"/>
            <w:r w:rsidRPr="001C358A">
              <w:rPr>
                <w:rFonts w:ascii="华文楷体" w:eastAsia="华文楷体" w:hAnsi="华文楷体" w:hint="eastAsia"/>
                <w:color w:val="000000" w:themeColor="text1"/>
                <w:szCs w:val="21"/>
              </w:rPr>
              <w:t>酸合成）</w:t>
            </w:r>
          </w:p>
        </w:tc>
      </w:tr>
      <w:tr w:rsidR="008C1282" w:rsidRPr="001C358A" w:rsidTr="00176012">
        <w:trPr>
          <w:trHeight w:val="598"/>
          <w:jc w:val="center"/>
        </w:trPr>
        <w:tc>
          <w:tcPr>
            <w:tcW w:w="732" w:type="dxa"/>
            <w:tcBorders>
              <w:top w:val="nil"/>
              <w:bottom w:val="nil"/>
            </w:tcBorders>
            <w:vAlign w:val="center"/>
          </w:tcPr>
          <w:p w:rsidR="008C1282" w:rsidRPr="001C358A" w:rsidRDefault="008C1282" w:rsidP="00176012">
            <w:pPr>
              <w:numPr>
                <w:ilvl w:val="12"/>
                <w:numId w:val="0"/>
              </w:numPr>
              <w:adjustRightInd w:val="0"/>
              <w:snapToGrid w:val="0"/>
              <w:jc w:val="center"/>
              <w:textAlignment w:val="baseline"/>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lastRenderedPageBreak/>
              <w:t>程序</w:t>
            </w:r>
          </w:p>
        </w:tc>
        <w:tc>
          <w:tcPr>
            <w:tcW w:w="3233" w:type="dxa"/>
            <w:tcBorders>
              <w:top w:val="nil"/>
              <w:bottom w:val="nil"/>
            </w:tcBorders>
            <w:vAlign w:val="center"/>
          </w:tcPr>
          <w:p w:rsidR="008C1282" w:rsidRPr="001C358A" w:rsidRDefault="008C1282" w:rsidP="00176012">
            <w:pPr>
              <w:numPr>
                <w:ilvl w:val="12"/>
                <w:numId w:val="0"/>
              </w:numPr>
              <w:adjustRightInd w:val="0"/>
              <w:snapToGrid w:val="0"/>
              <w:textAlignment w:val="baseline"/>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在磷酸核糖分子上逐步合成嘌呤环，从而形成嘌呤核苷酸</w:t>
            </w:r>
          </w:p>
        </w:tc>
        <w:tc>
          <w:tcPr>
            <w:tcW w:w="4282" w:type="dxa"/>
            <w:tcBorders>
              <w:top w:val="nil"/>
              <w:bottom w:val="nil"/>
            </w:tcBorders>
            <w:vAlign w:val="center"/>
          </w:tcPr>
          <w:p w:rsidR="008C1282" w:rsidRPr="001C358A" w:rsidRDefault="008C1282" w:rsidP="00176012">
            <w:pPr>
              <w:numPr>
                <w:ilvl w:val="12"/>
                <w:numId w:val="0"/>
              </w:numPr>
              <w:adjustRightInd w:val="0"/>
              <w:snapToGrid w:val="0"/>
              <w:textAlignment w:val="baseline"/>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首先合成嘧啶环，再与磷酸核糖结合形成核苷酸</w:t>
            </w:r>
          </w:p>
        </w:tc>
      </w:tr>
      <w:tr w:rsidR="008C1282" w:rsidRPr="001C358A" w:rsidTr="00176012">
        <w:trPr>
          <w:jc w:val="center"/>
        </w:trPr>
        <w:tc>
          <w:tcPr>
            <w:tcW w:w="732" w:type="dxa"/>
            <w:tcBorders>
              <w:top w:val="nil"/>
            </w:tcBorders>
            <w:vAlign w:val="center"/>
          </w:tcPr>
          <w:p w:rsidR="008C1282" w:rsidRPr="001C358A" w:rsidRDefault="008C1282" w:rsidP="00176012">
            <w:pPr>
              <w:numPr>
                <w:ilvl w:val="12"/>
                <w:numId w:val="0"/>
              </w:numPr>
              <w:adjustRightInd w:val="0"/>
              <w:snapToGrid w:val="0"/>
              <w:jc w:val="center"/>
              <w:textAlignment w:val="baseline"/>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反馈调节</w:t>
            </w:r>
          </w:p>
        </w:tc>
        <w:tc>
          <w:tcPr>
            <w:tcW w:w="3233" w:type="dxa"/>
            <w:tcBorders>
              <w:top w:val="nil"/>
            </w:tcBorders>
            <w:vAlign w:val="center"/>
          </w:tcPr>
          <w:p w:rsidR="008C1282" w:rsidRPr="001C358A" w:rsidRDefault="008C1282" w:rsidP="00176012">
            <w:pPr>
              <w:numPr>
                <w:ilvl w:val="12"/>
                <w:numId w:val="0"/>
              </w:numPr>
              <w:adjustRightInd w:val="0"/>
              <w:snapToGrid w:val="0"/>
              <w:textAlignment w:val="baseline"/>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嘌呤核苷酸产物反馈抑制</w:t>
            </w:r>
            <w:r w:rsidRPr="001C358A">
              <w:rPr>
                <w:rFonts w:ascii="华文楷体" w:eastAsia="华文楷体" w:hAnsi="华文楷体"/>
                <w:color w:val="000000" w:themeColor="text1"/>
                <w:szCs w:val="21"/>
              </w:rPr>
              <w:t>PRPP</w:t>
            </w:r>
            <w:r w:rsidRPr="001C358A">
              <w:rPr>
                <w:rFonts w:ascii="华文楷体" w:eastAsia="华文楷体" w:hAnsi="华文楷体" w:hint="eastAsia"/>
                <w:color w:val="000000" w:themeColor="text1"/>
                <w:szCs w:val="21"/>
              </w:rPr>
              <w:t>合成酶、酰胺转移酶等起始反应的酶</w:t>
            </w:r>
          </w:p>
        </w:tc>
        <w:tc>
          <w:tcPr>
            <w:tcW w:w="4282" w:type="dxa"/>
            <w:tcBorders>
              <w:top w:val="nil"/>
            </w:tcBorders>
            <w:vAlign w:val="center"/>
          </w:tcPr>
          <w:p w:rsidR="008C1282" w:rsidRPr="001C358A" w:rsidRDefault="008C1282" w:rsidP="00176012">
            <w:pPr>
              <w:numPr>
                <w:ilvl w:val="12"/>
                <w:numId w:val="0"/>
              </w:numPr>
              <w:adjustRightInd w:val="0"/>
              <w:snapToGrid w:val="0"/>
              <w:textAlignment w:val="baseline"/>
              <w:rPr>
                <w:rFonts w:ascii="华文楷体" w:eastAsia="华文楷体" w:hAnsi="华文楷体"/>
                <w:color w:val="000000" w:themeColor="text1"/>
                <w:szCs w:val="21"/>
              </w:rPr>
            </w:pPr>
            <w:r w:rsidRPr="001C358A">
              <w:rPr>
                <w:rFonts w:ascii="华文楷体" w:eastAsia="华文楷体" w:hAnsi="华文楷体" w:hint="eastAsia"/>
                <w:color w:val="000000" w:themeColor="text1"/>
                <w:szCs w:val="21"/>
              </w:rPr>
              <w:t>嘧啶核苷酸产物反馈抑制</w:t>
            </w:r>
            <w:r w:rsidRPr="001C358A">
              <w:rPr>
                <w:rFonts w:ascii="华文楷体" w:eastAsia="华文楷体" w:hAnsi="华文楷体"/>
                <w:color w:val="000000" w:themeColor="text1"/>
                <w:szCs w:val="21"/>
              </w:rPr>
              <w:t>PRPP</w:t>
            </w:r>
            <w:r w:rsidRPr="001C358A">
              <w:rPr>
                <w:rFonts w:ascii="华文楷体" w:eastAsia="华文楷体" w:hAnsi="华文楷体" w:hint="eastAsia"/>
                <w:color w:val="000000" w:themeColor="text1"/>
                <w:szCs w:val="21"/>
              </w:rPr>
              <w:t>合成酶、氨基甲酰磷酸合成酶、天冬氨酸氨基甲酰转移酶等起始反应的酶</w:t>
            </w:r>
          </w:p>
        </w:tc>
      </w:tr>
    </w:tbl>
    <w:p w:rsidR="008C1282" w:rsidRPr="001C358A" w:rsidRDefault="00FB203B" w:rsidP="008C1282">
      <w:pPr>
        <w:snapToGrid w:val="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43</w:t>
      </w:r>
      <w:r w:rsidR="008C1282" w:rsidRPr="001C358A">
        <w:rPr>
          <w:rFonts w:ascii="华文楷体" w:eastAsia="华文楷体" w:hAnsi="华文楷体"/>
          <w:b/>
          <w:color w:val="000000" w:themeColor="text1"/>
          <w:szCs w:val="21"/>
          <w:u w:val="single"/>
        </w:rPr>
        <w:t>简述DNA复制时所需的主要酶类及其功能。</w:t>
      </w:r>
    </w:p>
    <w:p w:rsidR="008C1282" w:rsidRPr="001C358A" w:rsidRDefault="008C1282" w:rsidP="008C1282">
      <w:pPr>
        <w:snapToGrid w:val="0"/>
        <w:rPr>
          <w:rFonts w:ascii="华文楷体" w:eastAsia="华文楷体" w:hAnsi="华文楷体"/>
          <w:b/>
          <w:color w:val="000000" w:themeColor="text1"/>
          <w:szCs w:val="21"/>
          <w:u w:val="single"/>
        </w:rPr>
      </w:pPr>
      <w:r w:rsidRPr="001C358A">
        <w:rPr>
          <w:rFonts w:ascii="华文楷体" w:eastAsia="华文楷体" w:hAnsi="华文楷体"/>
          <w:color w:val="000000" w:themeColor="text1"/>
          <w:szCs w:val="21"/>
        </w:rPr>
        <w:t>（1）DNA聚合酶</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催化核苷酸之间生成磷酸二酯键，也具有一定的校正功能；(2)拓扑异构酶</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催化DNA超螺旋解开，使之变为双螺旋；（3）解旋酶</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解开DNA双链，使之变为单链；（4）单链结合蛋白</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和单链DNA结合，</w:t>
      </w:r>
      <w:r w:rsidRPr="001C358A">
        <w:rPr>
          <w:rFonts w:ascii="华文楷体" w:eastAsia="华文楷体" w:hAnsi="华文楷体" w:hint="eastAsia"/>
          <w:color w:val="000000" w:themeColor="text1"/>
          <w:szCs w:val="21"/>
        </w:rPr>
        <w:t>使</w:t>
      </w:r>
      <w:r w:rsidRPr="001C358A">
        <w:rPr>
          <w:rFonts w:ascii="华文楷体" w:eastAsia="华文楷体" w:hAnsi="华文楷体"/>
          <w:color w:val="000000" w:themeColor="text1"/>
          <w:szCs w:val="21"/>
        </w:rPr>
        <w:t>之变为能够作为复制模板的稳定单链；（5）引物酶</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以解旋后的单链DNA为模板，催化合成</w:t>
      </w:r>
      <w:proofErr w:type="gramStart"/>
      <w:r w:rsidRPr="001C358A">
        <w:rPr>
          <w:rFonts w:ascii="华文楷体" w:eastAsia="华文楷体" w:hAnsi="华文楷体"/>
          <w:color w:val="000000" w:themeColor="text1"/>
          <w:szCs w:val="21"/>
        </w:rPr>
        <w:t>一</w:t>
      </w:r>
      <w:proofErr w:type="gramEnd"/>
      <w:r w:rsidRPr="001C358A">
        <w:rPr>
          <w:rFonts w:ascii="华文楷体" w:eastAsia="华文楷体" w:hAnsi="华文楷体"/>
          <w:color w:val="000000" w:themeColor="text1"/>
          <w:szCs w:val="21"/>
        </w:rPr>
        <w:t>小段</w:t>
      </w:r>
      <w:r w:rsidRPr="001C358A">
        <w:rPr>
          <w:rFonts w:ascii="华文楷体" w:eastAsia="华文楷体" w:hAnsi="华文楷体" w:hint="eastAsia"/>
          <w:color w:val="000000" w:themeColor="text1"/>
          <w:szCs w:val="21"/>
        </w:rPr>
        <w:t>带有</w:t>
      </w:r>
      <w:r w:rsidRPr="001C358A">
        <w:rPr>
          <w:rFonts w:ascii="华文楷体" w:eastAsia="华文楷体" w:hAnsi="华文楷体"/>
          <w:color w:val="000000" w:themeColor="text1"/>
          <w:szCs w:val="21"/>
        </w:rPr>
        <w:t>3</w:t>
      </w:r>
      <w:r w:rsidRPr="001C358A">
        <w:rPr>
          <w:rFonts w:ascii="华文楷体" w:eastAsia="华文楷体" w:hAnsi="华文楷体"/>
          <w:color w:val="000000" w:themeColor="text1"/>
          <w:kern w:val="0"/>
          <w:szCs w:val="21"/>
        </w:rPr>
        <w:t>′</w:t>
      </w:r>
      <w:r w:rsidRPr="001C358A">
        <w:rPr>
          <w:rFonts w:ascii="华文楷体" w:eastAsia="华文楷体" w:hAnsi="华文楷体" w:hint="eastAsia"/>
          <w:color w:val="000000" w:themeColor="text1"/>
          <w:kern w:val="0"/>
          <w:szCs w:val="21"/>
        </w:rPr>
        <w:t>-OH的</w:t>
      </w:r>
      <w:r w:rsidRPr="001C358A">
        <w:rPr>
          <w:rFonts w:ascii="华文楷体" w:eastAsia="华文楷体" w:hAnsi="华文楷体"/>
          <w:color w:val="000000" w:themeColor="text1"/>
          <w:szCs w:val="21"/>
        </w:rPr>
        <w:t>RNA；（6）DNA连接酶</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催化DNA双链中的一条单链缺口处游离的3</w:t>
      </w:r>
      <w:r w:rsidRPr="001C358A">
        <w:rPr>
          <w:rFonts w:ascii="华文楷体" w:eastAsia="华文楷体" w:hAnsi="华文楷体"/>
          <w:color w:val="000000" w:themeColor="text1"/>
          <w:kern w:val="0"/>
          <w:szCs w:val="21"/>
        </w:rPr>
        <w:t>′</w:t>
      </w:r>
      <w:r w:rsidRPr="001C358A">
        <w:rPr>
          <w:rFonts w:ascii="华文楷体" w:eastAsia="华文楷体" w:hAnsi="华文楷体"/>
          <w:color w:val="000000" w:themeColor="text1"/>
          <w:szCs w:val="21"/>
        </w:rPr>
        <w:t>末端-OH与5</w:t>
      </w:r>
      <w:r w:rsidRPr="001C358A">
        <w:rPr>
          <w:rFonts w:ascii="华文楷体" w:eastAsia="华文楷体" w:hAnsi="华文楷体"/>
          <w:color w:val="000000" w:themeColor="text1"/>
          <w:kern w:val="0"/>
          <w:szCs w:val="21"/>
        </w:rPr>
        <w:t>′</w:t>
      </w:r>
      <w:r w:rsidRPr="001C358A">
        <w:rPr>
          <w:rFonts w:ascii="华文楷体" w:eastAsia="华文楷体" w:hAnsi="华文楷体"/>
          <w:color w:val="000000" w:themeColor="text1"/>
          <w:szCs w:val="21"/>
        </w:rPr>
        <w:t>末端磷酸形成磷酸二酯键，从而把两段相邻的DNA链连成完整的链。</w:t>
      </w:r>
    </w:p>
    <w:p w:rsidR="008C1282" w:rsidRPr="001C358A" w:rsidRDefault="00FB203B" w:rsidP="008C1282">
      <w:pPr>
        <w:snapToGrid w:val="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44</w:t>
      </w:r>
      <w:r w:rsidR="008C1282" w:rsidRPr="001C358A">
        <w:rPr>
          <w:rFonts w:ascii="华文楷体" w:eastAsia="华文楷体" w:hAnsi="华文楷体"/>
          <w:b/>
          <w:color w:val="000000" w:themeColor="text1"/>
          <w:szCs w:val="21"/>
          <w:u w:val="single"/>
        </w:rPr>
        <w:t>简述转录起始阶段的几个反应。</w:t>
      </w:r>
    </w:p>
    <w:p w:rsidR="008C1282" w:rsidRPr="001C358A" w:rsidRDefault="008C1282" w:rsidP="008C1282">
      <w:pPr>
        <w:snapToGrid w:val="0"/>
        <w:ind w:firstLineChars="200" w:firstLine="420"/>
        <w:rPr>
          <w:rFonts w:ascii="华文楷体" w:eastAsia="华文楷体" w:hAnsi="华文楷体"/>
          <w:b/>
          <w:color w:val="000000" w:themeColor="text1"/>
          <w:szCs w:val="21"/>
          <w:u w:val="single"/>
        </w:rPr>
      </w:pPr>
      <w:r w:rsidRPr="001C358A">
        <w:rPr>
          <w:rFonts w:ascii="华文楷体" w:eastAsia="华文楷体" w:hAnsi="华文楷体"/>
          <w:color w:val="000000" w:themeColor="text1"/>
          <w:szCs w:val="21"/>
        </w:rPr>
        <w:t>起始阶段包括下面几个反应：</w:t>
      </w:r>
      <w:r w:rsidRPr="001C358A">
        <w:rPr>
          <w:rFonts w:ascii="华文楷体" w:eastAsia="华文楷体" w:hAnsi="华文楷体"/>
          <w:color w:val="000000" w:themeColor="text1"/>
          <w:szCs w:val="21"/>
        </w:rPr>
        <w:fldChar w:fldCharType="begin"/>
      </w:r>
      <w:r w:rsidRPr="001C358A">
        <w:rPr>
          <w:rFonts w:ascii="华文楷体" w:eastAsia="华文楷体" w:hAnsi="华文楷体"/>
          <w:color w:val="000000" w:themeColor="text1"/>
          <w:szCs w:val="21"/>
        </w:rPr>
        <w:instrText xml:space="preserve"> = 1 \* GB3 </w:instrText>
      </w:r>
      <w:r w:rsidRPr="001C358A">
        <w:rPr>
          <w:rFonts w:ascii="华文楷体" w:eastAsia="华文楷体" w:hAnsi="华文楷体"/>
          <w:color w:val="000000" w:themeColor="text1"/>
          <w:szCs w:val="21"/>
        </w:rPr>
        <w:fldChar w:fldCharType="separate"/>
      </w:r>
      <w:r w:rsidRPr="001C358A">
        <w:rPr>
          <w:rFonts w:ascii="华文楷体" w:eastAsia="华文楷体" w:hAnsi="华文楷体"/>
          <w:noProof/>
          <w:color w:val="000000" w:themeColor="text1"/>
          <w:szCs w:val="21"/>
        </w:rPr>
        <w:t>①</w:t>
      </w:r>
      <w:r w:rsidRPr="001C358A">
        <w:rPr>
          <w:rFonts w:ascii="华文楷体" w:eastAsia="华文楷体" w:hAnsi="华文楷体"/>
          <w:color w:val="000000" w:themeColor="text1"/>
          <w:szCs w:val="21"/>
        </w:rPr>
        <w:fldChar w:fldCharType="end"/>
      </w:r>
      <w:r w:rsidRPr="001C358A">
        <w:rPr>
          <w:rFonts w:ascii="华文楷体" w:eastAsia="华文楷体" w:hAnsi="华文楷体"/>
          <w:color w:val="000000" w:themeColor="text1"/>
          <w:szCs w:val="21"/>
        </w:rPr>
        <w:t>RNA聚合酶全酶的σ亚基识别模板DNA的启动子，并与之紧密结合</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fldChar w:fldCharType="begin"/>
      </w:r>
      <w:r w:rsidRPr="001C358A">
        <w:rPr>
          <w:rFonts w:ascii="华文楷体" w:eastAsia="华文楷体" w:hAnsi="华文楷体"/>
          <w:color w:val="000000" w:themeColor="text1"/>
          <w:szCs w:val="21"/>
        </w:rPr>
        <w:instrText xml:space="preserve"> = 2 \* GB3 </w:instrText>
      </w:r>
      <w:r w:rsidRPr="001C358A">
        <w:rPr>
          <w:rFonts w:ascii="华文楷体" w:eastAsia="华文楷体" w:hAnsi="华文楷体"/>
          <w:color w:val="000000" w:themeColor="text1"/>
          <w:szCs w:val="21"/>
        </w:rPr>
        <w:fldChar w:fldCharType="separate"/>
      </w:r>
      <w:r w:rsidRPr="001C358A">
        <w:rPr>
          <w:rFonts w:ascii="华文楷体" w:eastAsia="华文楷体" w:hAnsi="华文楷体"/>
          <w:noProof/>
          <w:color w:val="000000" w:themeColor="text1"/>
          <w:szCs w:val="21"/>
        </w:rPr>
        <w:t>②</w:t>
      </w:r>
      <w:r w:rsidRPr="001C358A">
        <w:rPr>
          <w:rFonts w:ascii="华文楷体" w:eastAsia="华文楷体" w:hAnsi="华文楷体"/>
          <w:color w:val="000000" w:themeColor="text1"/>
          <w:szCs w:val="21"/>
        </w:rPr>
        <w:fldChar w:fldCharType="end"/>
      </w:r>
      <w:r w:rsidRPr="001C358A">
        <w:rPr>
          <w:rFonts w:ascii="华文楷体" w:eastAsia="华文楷体" w:hAnsi="华文楷体"/>
          <w:color w:val="000000" w:themeColor="text1"/>
          <w:szCs w:val="21"/>
        </w:rPr>
        <w:t>局部解开双螺旋，以使模板链可与核糖核苷酸进行碱基配对</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fldChar w:fldCharType="begin"/>
      </w:r>
      <w:r w:rsidRPr="001C358A">
        <w:rPr>
          <w:rFonts w:ascii="华文楷体" w:eastAsia="华文楷体" w:hAnsi="华文楷体"/>
          <w:color w:val="000000" w:themeColor="text1"/>
          <w:szCs w:val="21"/>
        </w:rPr>
        <w:instrText xml:space="preserve"> = 3 \* GB3 </w:instrText>
      </w:r>
      <w:r w:rsidRPr="001C358A">
        <w:rPr>
          <w:rFonts w:ascii="华文楷体" w:eastAsia="华文楷体" w:hAnsi="华文楷体"/>
          <w:color w:val="000000" w:themeColor="text1"/>
          <w:szCs w:val="21"/>
        </w:rPr>
        <w:fldChar w:fldCharType="separate"/>
      </w:r>
      <w:r w:rsidRPr="001C358A">
        <w:rPr>
          <w:rFonts w:ascii="华文楷体" w:eastAsia="华文楷体" w:hAnsi="华文楷体"/>
          <w:noProof/>
          <w:color w:val="000000" w:themeColor="text1"/>
          <w:szCs w:val="21"/>
        </w:rPr>
        <w:t>③</w:t>
      </w:r>
      <w:r w:rsidRPr="001C358A">
        <w:rPr>
          <w:rFonts w:ascii="华文楷体" w:eastAsia="华文楷体" w:hAnsi="华文楷体"/>
          <w:color w:val="000000" w:themeColor="text1"/>
          <w:szCs w:val="21"/>
        </w:rPr>
        <w:fldChar w:fldCharType="end"/>
      </w:r>
      <w:r w:rsidRPr="001C358A">
        <w:rPr>
          <w:rFonts w:ascii="华文楷体" w:eastAsia="华文楷体" w:hAnsi="华文楷体"/>
          <w:color w:val="000000" w:themeColor="text1"/>
          <w:szCs w:val="21"/>
        </w:rPr>
        <w:t>RNA聚合酶催化底物核苷酸脱去焦磷酸形成磷酸二酯键，合成RNA链最初的2～9个核苷酸后，σ亚基脱离，起始阶段结束。</w:t>
      </w:r>
    </w:p>
    <w:p w:rsidR="008C1282" w:rsidRPr="001C358A" w:rsidRDefault="00FB203B" w:rsidP="008C1282">
      <w:pPr>
        <w:snapToGrid w:val="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45</w:t>
      </w:r>
      <w:r w:rsidR="008C1282" w:rsidRPr="001C358A">
        <w:rPr>
          <w:rFonts w:ascii="华文楷体" w:eastAsia="华文楷体" w:hAnsi="华文楷体"/>
          <w:b/>
          <w:color w:val="000000" w:themeColor="text1"/>
          <w:szCs w:val="21"/>
          <w:u w:val="single"/>
        </w:rPr>
        <w:t>简述真核生物与原核生物转录的不同点。</w:t>
      </w:r>
    </w:p>
    <w:p w:rsidR="008C1282" w:rsidRPr="001C358A" w:rsidRDefault="008C1282" w:rsidP="008C1282">
      <w:pPr>
        <w:snapToGrid w:val="0"/>
        <w:ind w:firstLineChars="100" w:firstLine="210"/>
        <w:rPr>
          <w:rFonts w:ascii="华文楷体" w:eastAsia="华文楷体" w:hAnsi="华文楷体"/>
          <w:bCs/>
          <w:color w:val="000000" w:themeColor="text1"/>
          <w:szCs w:val="21"/>
        </w:rPr>
      </w:pPr>
      <w:r w:rsidRPr="001C358A">
        <w:rPr>
          <w:rFonts w:ascii="华文楷体" w:eastAsia="华文楷体" w:hAnsi="华文楷体"/>
          <w:bCs/>
          <w:color w:val="000000" w:themeColor="text1"/>
          <w:szCs w:val="21"/>
        </w:rPr>
        <w:t>真核生物的转录在很多方面与原核生物不同，具有某些特殊规律，主要包括：</w:t>
      </w:r>
    </w:p>
    <w:p w:rsidR="008C1282" w:rsidRPr="001C358A" w:rsidRDefault="008C1282" w:rsidP="008C1282">
      <w:pPr>
        <w:snapToGrid w:val="0"/>
        <w:rPr>
          <w:rFonts w:ascii="华文楷体" w:eastAsia="华文楷体" w:hAnsi="华文楷体"/>
          <w:bCs/>
          <w:color w:val="000000" w:themeColor="text1"/>
          <w:szCs w:val="21"/>
        </w:rPr>
      </w:pPr>
      <w:r w:rsidRPr="001C358A">
        <w:rPr>
          <w:rFonts w:ascii="华文楷体" w:eastAsia="华文楷体" w:hAnsi="华文楷体"/>
          <w:bCs/>
          <w:color w:val="000000" w:themeColor="text1"/>
          <w:szCs w:val="21"/>
        </w:rPr>
        <w:t>（1）转录单位一般为单基因（单顺反子），而原核生物的转录单位多为多基因（多顺反子）；</w:t>
      </w:r>
    </w:p>
    <w:p w:rsidR="008C1282" w:rsidRPr="001C358A" w:rsidRDefault="008C1282" w:rsidP="008C1282">
      <w:pPr>
        <w:snapToGrid w:val="0"/>
        <w:rPr>
          <w:rFonts w:ascii="华文楷体" w:eastAsia="华文楷体" w:hAnsi="华文楷体"/>
          <w:bCs/>
          <w:color w:val="000000" w:themeColor="text1"/>
          <w:szCs w:val="21"/>
        </w:rPr>
      </w:pPr>
      <w:r w:rsidRPr="001C358A">
        <w:rPr>
          <w:rFonts w:ascii="华文楷体" w:eastAsia="华文楷体" w:hAnsi="华文楷体"/>
          <w:bCs/>
          <w:color w:val="000000" w:themeColor="text1"/>
          <w:szCs w:val="21"/>
        </w:rPr>
        <w:t>（2）真核生物的三种成熟的RNA分别由三种不同的RNA聚合酶催化合成；</w:t>
      </w:r>
    </w:p>
    <w:p w:rsidR="008C1282" w:rsidRPr="001C358A" w:rsidRDefault="008C1282" w:rsidP="008C1282">
      <w:pPr>
        <w:snapToGrid w:val="0"/>
        <w:rPr>
          <w:rFonts w:ascii="华文楷体" w:eastAsia="华文楷体" w:hAnsi="华文楷体"/>
          <w:bCs/>
          <w:color w:val="000000" w:themeColor="text1"/>
          <w:szCs w:val="21"/>
        </w:rPr>
      </w:pPr>
      <w:r w:rsidRPr="001C358A">
        <w:rPr>
          <w:rFonts w:ascii="华文楷体" w:eastAsia="华文楷体" w:hAnsi="华文楷体"/>
          <w:bCs/>
          <w:color w:val="000000" w:themeColor="text1"/>
          <w:szCs w:val="21"/>
        </w:rPr>
        <w:t>（3）在转录的起始阶段，RNA聚合酶必须在特定的转录因子的参与下才能起始转录；</w:t>
      </w:r>
    </w:p>
    <w:p w:rsidR="008C1282" w:rsidRPr="001C358A" w:rsidRDefault="008C1282" w:rsidP="008C1282">
      <w:pPr>
        <w:snapToGrid w:val="0"/>
        <w:rPr>
          <w:rFonts w:ascii="华文楷体" w:eastAsia="华文楷体" w:hAnsi="华文楷体"/>
          <w:bCs/>
          <w:color w:val="000000" w:themeColor="text1"/>
          <w:szCs w:val="21"/>
        </w:rPr>
      </w:pPr>
      <w:r w:rsidRPr="001C358A">
        <w:rPr>
          <w:rFonts w:ascii="华文楷体" w:eastAsia="华文楷体" w:hAnsi="华文楷体"/>
          <w:bCs/>
          <w:color w:val="000000" w:themeColor="text1"/>
          <w:szCs w:val="21"/>
        </w:rPr>
        <w:t>（4）组织或时间特异表达的基因转录常与增强子有关，增强子是位于转录起始点上游的远程调控元件，具有增强转录效率的作用；</w:t>
      </w:r>
    </w:p>
    <w:p w:rsidR="008C1282" w:rsidRPr="001C358A" w:rsidRDefault="008C1282" w:rsidP="008C1282">
      <w:pPr>
        <w:snapToGrid w:val="0"/>
        <w:rPr>
          <w:rFonts w:ascii="华文楷体" w:eastAsia="华文楷体" w:hAnsi="华文楷体"/>
          <w:b/>
          <w:color w:val="000000" w:themeColor="text1"/>
          <w:szCs w:val="21"/>
          <w:u w:val="single"/>
        </w:rPr>
      </w:pPr>
      <w:r w:rsidRPr="001C358A">
        <w:rPr>
          <w:rFonts w:ascii="华文楷体" w:eastAsia="华文楷体" w:hAnsi="华文楷体"/>
          <w:bCs/>
          <w:color w:val="000000" w:themeColor="text1"/>
          <w:szCs w:val="21"/>
        </w:rPr>
        <w:t>（5）转录调节方式以正调节为主，调节蛋白的种类是转录因子或调节转录因子活性的蛋白因子。</w:t>
      </w:r>
    </w:p>
    <w:p w:rsidR="008C1282" w:rsidRPr="001C358A" w:rsidRDefault="00FB203B" w:rsidP="00D173C1">
      <w:pPr>
        <w:pStyle w:val="a9"/>
        <w:snapToGrid w:val="0"/>
        <w:rPr>
          <w:rFonts w:ascii="华文楷体" w:eastAsia="华文楷体" w:hAnsi="华文楷体" w:cs="Times New Roman" w:hint="default"/>
          <w:b/>
          <w:color w:val="000000" w:themeColor="text1"/>
          <w:u w:val="single"/>
        </w:rPr>
      </w:pPr>
      <w:r>
        <w:rPr>
          <w:rFonts w:ascii="华文楷体" w:eastAsia="华文楷体" w:hAnsi="华文楷体" w:cs="Times New Roman"/>
          <w:b/>
          <w:color w:val="000000" w:themeColor="text1"/>
          <w:u w:val="single"/>
        </w:rPr>
        <w:t>46</w:t>
      </w:r>
      <w:r w:rsidR="008C1282" w:rsidRPr="001C358A">
        <w:rPr>
          <w:rFonts w:ascii="华文楷体" w:eastAsia="华文楷体" w:hAnsi="华文楷体" w:cs="Times New Roman"/>
          <w:b/>
          <w:color w:val="000000" w:themeColor="text1"/>
          <w:u w:val="single"/>
        </w:rPr>
        <w:t>简述中心法则的基本内容。</w:t>
      </w:r>
    </w:p>
    <w:p w:rsidR="008C1282" w:rsidRPr="001C358A" w:rsidRDefault="008C1282" w:rsidP="008C1282">
      <w:pPr>
        <w:pStyle w:val="a9"/>
        <w:snapToGrid w:val="0"/>
        <w:rPr>
          <w:rFonts w:ascii="华文楷体" w:eastAsia="华文楷体" w:hAnsi="华文楷体" w:cs="Times New Roman" w:hint="default"/>
          <w:b/>
          <w:color w:val="000000" w:themeColor="text1"/>
          <w:u w:val="single"/>
        </w:rPr>
      </w:pPr>
      <w:r w:rsidRPr="001C358A">
        <w:rPr>
          <w:rFonts w:ascii="华文楷体" w:eastAsia="华文楷体" w:hAnsi="华文楷体" w:cs="Times New Roman"/>
          <w:color w:val="000000" w:themeColor="text1"/>
        </w:rPr>
        <w:t>中心法则阐明了遗传信息的传递方向，内容包括：（1）</w:t>
      </w:r>
      <w:r w:rsidRPr="001C358A">
        <w:rPr>
          <w:rFonts w:ascii="华文楷体" w:eastAsia="华文楷体" w:hAnsi="华文楷体"/>
          <w:color w:val="000000" w:themeColor="text1"/>
        </w:rPr>
        <w:t>通过复制，遗传信息从亲代DNA传递给子代DNA；（2）通过转录，遗传信息从DNA传递给RNA；（3）通过翻译，遗传信息从RNA传递给蛋白质；（4）在RNA病毒中，可以通过逆转录，将遗传信息从RNA传递给DNA；（4）在某些RNA病毒中，RNA具有自我复制的能力，亦即遗传信息可从RNA传递给RNA。</w:t>
      </w:r>
    </w:p>
    <w:p w:rsidR="00D173C1" w:rsidRPr="001C358A" w:rsidRDefault="00FB203B" w:rsidP="00D173C1">
      <w:pPr>
        <w:snapToGrid w:val="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47</w:t>
      </w:r>
      <w:r w:rsidR="00D173C1" w:rsidRPr="001C358A">
        <w:rPr>
          <w:rFonts w:ascii="华文楷体" w:eastAsia="华文楷体" w:hAnsi="华文楷体" w:hint="eastAsia"/>
          <w:b/>
          <w:color w:val="000000" w:themeColor="text1"/>
          <w:szCs w:val="21"/>
          <w:u w:val="single"/>
        </w:rPr>
        <w:t>请说明三种RNA 在蛋白质生物合成中的作用。</w:t>
      </w:r>
    </w:p>
    <w:p w:rsidR="00D173C1" w:rsidRPr="001C358A" w:rsidRDefault="00D173C1" w:rsidP="00D173C1">
      <w:pPr>
        <w:snapToGrid w:val="0"/>
        <w:ind w:left="315" w:hanging="315"/>
        <w:rPr>
          <w:rFonts w:ascii="华文楷体" w:eastAsia="华文楷体" w:hAnsi="华文楷体"/>
          <w:b/>
          <w:color w:val="000000" w:themeColor="text1"/>
          <w:szCs w:val="21"/>
          <w:u w:val="single"/>
        </w:rPr>
      </w:pPr>
      <w:r w:rsidRPr="001C358A">
        <w:rPr>
          <w:rFonts w:ascii="华文楷体" w:eastAsia="华文楷体" w:hAnsi="华文楷体" w:hint="eastAsia"/>
          <w:color w:val="000000" w:themeColor="text1"/>
          <w:szCs w:val="21"/>
        </w:rPr>
        <w:t>（1）在蛋白质的合成中，mRNA携带遗传信息，作为蛋白质合成的模板, 在核糖体上指导蛋白质合成。（2）</w:t>
      </w:r>
      <w:proofErr w:type="spellStart"/>
      <w:r w:rsidRPr="001C358A">
        <w:rPr>
          <w:rFonts w:ascii="华文楷体" w:eastAsia="华文楷体" w:hAnsi="华文楷体"/>
          <w:color w:val="000000" w:themeColor="text1"/>
          <w:szCs w:val="21"/>
        </w:rPr>
        <w:t>tRNA</w:t>
      </w:r>
      <w:proofErr w:type="spellEnd"/>
      <w:r w:rsidRPr="001C358A">
        <w:rPr>
          <w:rFonts w:ascii="华文楷体" w:eastAsia="华文楷体" w:hAnsi="华文楷体" w:hint="eastAsia"/>
          <w:color w:val="000000" w:themeColor="text1"/>
          <w:szCs w:val="21"/>
        </w:rPr>
        <w:t>的</w:t>
      </w:r>
      <w:r w:rsidRPr="001C358A">
        <w:rPr>
          <w:rFonts w:ascii="华文楷体" w:eastAsia="华文楷体" w:hAnsi="华文楷体"/>
          <w:color w:val="000000" w:themeColor="text1"/>
          <w:szCs w:val="21"/>
        </w:rPr>
        <w:t>3</w:t>
      </w:r>
      <w:r w:rsidRPr="001C358A">
        <w:rPr>
          <w:rFonts w:ascii="华文楷体" w:eastAsia="华文楷体" w:hAnsi="华文楷体"/>
          <w:color w:val="000000" w:themeColor="text1"/>
          <w:kern w:val="0"/>
          <w:szCs w:val="21"/>
          <w:lang w:val="fr-FR"/>
        </w:rPr>
        <w:t>′</w:t>
      </w:r>
      <w:r w:rsidRPr="001C358A">
        <w:rPr>
          <w:rFonts w:ascii="华文楷体" w:eastAsia="华文楷体" w:hAnsi="华文楷体" w:hint="eastAsia"/>
          <w:color w:val="000000" w:themeColor="text1"/>
          <w:kern w:val="0"/>
          <w:szCs w:val="21"/>
          <w:lang w:val="fr-FR"/>
        </w:rPr>
        <w:t>-</w:t>
      </w:r>
      <w:r w:rsidRPr="001C358A">
        <w:rPr>
          <w:rFonts w:ascii="华文楷体" w:eastAsia="华文楷体" w:hAnsi="华文楷体" w:hint="eastAsia"/>
          <w:color w:val="000000" w:themeColor="text1"/>
          <w:szCs w:val="21"/>
        </w:rPr>
        <w:t>端有-CCA结构，可与氨基酸结合生成相应的氨酰-</w:t>
      </w:r>
      <w:proofErr w:type="spellStart"/>
      <w:r w:rsidRPr="001C358A">
        <w:rPr>
          <w:rFonts w:ascii="华文楷体" w:eastAsia="华文楷体" w:hAnsi="华文楷体" w:hint="eastAsia"/>
          <w:color w:val="000000" w:themeColor="text1"/>
          <w:szCs w:val="21"/>
        </w:rPr>
        <w:t>tRNA</w:t>
      </w:r>
      <w:proofErr w:type="spellEnd"/>
      <w:r w:rsidRPr="001C358A">
        <w:rPr>
          <w:rFonts w:ascii="华文楷体" w:eastAsia="华文楷体" w:hAnsi="华文楷体" w:hint="eastAsia"/>
          <w:color w:val="000000" w:themeColor="text1"/>
          <w:szCs w:val="21"/>
        </w:rPr>
        <w:t>，到达核糖体后由</w:t>
      </w:r>
      <w:proofErr w:type="spellStart"/>
      <w:r w:rsidRPr="001C358A">
        <w:rPr>
          <w:rFonts w:ascii="华文楷体" w:eastAsia="华文楷体" w:hAnsi="华文楷体" w:hint="eastAsia"/>
          <w:color w:val="000000" w:themeColor="text1"/>
          <w:szCs w:val="21"/>
        </w:rPr>
        <w:t>tRNA</w:t>
      </w:r>
      <w:proofErr w:type="spellEnd"/>
      <w:r w:rsidRPr="001C358A">
        <w:rPr>
          <w:rFonts w:ascii="华文楷体" w:eastAsia="华文楷体" w:hAnsi="华文楷体" w:hint="eastAsia"/>
          <w:color w:val="000000" w:themeColor="text1"/>
          <w:szCs w:val="21"/>
        </w:rPr>
        <w:t>上的反密码子与mRNA 上的密码子相互识别，使其所携带的氨基酸正确参入蛋白质合成。（3）</w:t>
      </w:r>
      <w:proofErr w:type="spellStart"/>
      <w:r w:rsidRPr="001C358A">
        <w:rPr>
          <w:rFonts w:ascii="华文楷体" w:eastAsia="华文楷体" w:hAnsi="华文楷体" w:hint="eastAsia"/>
          <w:color w:val="000000" w:themeColor="text1"/>
          <w:szCs w:val="21"/>
        </w:rPr>
        <w:t>rRNA</w:t>
      </w:r>
      <w:proofErr w:type="spellEnd"/>
      <w:r w:rsidRPr="001C358A">
        <w:rPr>
          <w:rFonts w:ascii="华文楷体" w:eastAsia="华文楷体" w:hAnsi="华文楷体" w:hint="eastAsia"/>
          <w:color w:val="000000" w:themeColor="text1"/>
          <w:szCs w:val="21"/>
        </w:rPr>
        <w:t>和多种蛋白质结合形成核糖体，核糖体是蛋白质合成的场所，其上有结合mRNA、</w:t>
      </w:r>
      <w:proofErr w:type="spellStart"/>
      <w:r w:rsidRPr="001C358A">
        <w:rPr>
          <w:rFonts w:ascii="华文楷体" w:eastAsia="华文楷体" w:hAnsi="华文楷体"/>
          <w:color w:val="000000" w:themeColor="text1"/>
          <w:szCs w:val="21"/>
        </w:rPr>
        <w:t>tRNA</w:t>
      </w:r>
      <w:proofErr w:type="spellEnd"/>
      <w:r w:rsidRPr="001C358A">
        <w:rPr>
          <w:rFonts w:ascii="华文楷体" w:eastAsia="华文楷体" w:hAnsi="华文楷体" w:hint="eastAsia"/>
          <w:color w:val="000000" w:themeColor="text1"/>
          <w:szCs w:val="21"/>
        </w:rPr>
        <w:t>及氨基酸的结合位点。</w:t>
      </w:r>
    </w:p>
    <w:p w:rsidR="00D173C1" w:rsidRPr="001C358A" w:rsidRDefault="00FB203B" w:rsidP="00D173C1">
      <w:pPr>
        <w:snapToGrid w:val="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48</w:t>
      </w:r>
      <w:r w:rsidR="00D173C1" w:rsidRPr="001C358A">
        <w:rPr>
          <w:rFonts w:ascii="华文楷体" w:eastAsia="华文楷体" w:hAnsi="华文楷体" w:hint="eastAsia"/>
          <w:b/>
          <w:color w:val="000000" w:themeColor="text1"/>
          <w:szCs w:val="21"/>
          <w:u w:val="single"/>
        </w:rPr>
        <w:t xml:space="preserve">遗传密码如何编码？有哪些基本特性？ </w:t>
      </w:r>
    </w:p>
    <w:p w:rsidR="00D173C1" w:rsidRPr="001C358A" w:rsidRDefault="00D173C1" w:rsidP="00D173C1">
      <w:pPr>
        <w:tabs>
          <w:tab w:val="num" w:pos="210"/>
        </w:tabs>
        <w:snapToGrid w:val="0"/>
        <w:ind w:firstLineChars="200" w:firstLine="420"/>
        <w:rPr>
          <w:rFonts w:ascii="华文楷体" w:eastAsia="华文楷体" w:hAnsi="华文楷体"/>
          <w:color w:val="000000" w:themeColor="text1"/>
          <w:szCs w:val="21"/>
        </w:rPr>
      </w:pPr>
      <w:r w:rsidRPr="001C358A">
        <w:rPr>
          <w:rFonts w:ascii="华文楷体" w:eastAsia="华文楷体" w:hAnsi="华文楷体"/>
          <w:color w:val="000000" w:themeColor="text1"/>
          <w:szCs w:val="21"/>
        </w:rPr>
        <w:t>mRNA上每3个相邻的核苷酸</w:t>
      </w:r>
      <w:r w:rsidRPr="001C358A">
        <w:rPr>
          <w:rFonts w:ascii="华文楷体" w:eastAsia="华文楷体" w:hAnsi="华文楷体" w:hint="eastAsia"/>
          <w:color w:val="000000" w:themeColor="text1"/>
          <w:szCs w:val="21"/>
        </w:rPr>
        <w:t>构成一个三联体，每个三联体</w:t>
      </w:r>
      <w:r w:rsidRPr="001C358A">
        <w:rPr>
          <w:rFonts w:ascii="华文楷体" w:eastAsia="华文楷体" w:hAnsi="华文楷体"/>
          <w:color w:val="000000" w:themeColor="text1"/>
          <w:szCs w:val="21"/>
        </w:rPr>
        <w:t>代表</w:t>
      </w:r>
      <w:r w:rsidRPr="001C358A">
        <w:rPr>
          <w:rFonts w:ascii="华文楷体" w:eastAsia="华文楷体" w:hAnsi="华文楷体" w:hint="eastAsia"/>
          <w:color w:val="000000" w:themeColor="text1"/>
          <w:szCs w:val="21"/>
        </w:rPr>
        <w:t>一</w:t>
      </w:r>
      <w:r w:rsidRPr="001C358A">
        <w:rPr>
          <w:rFonts w:ascii="华文楷体" w:eastAsia="华文楷体" w:hAnsi="华文楷体"/>
          <w:color w:val="000000" w:themeColor="text1"/>
          <w:szCs w:val="21"/>
        </w:rPr>
        <w:t>种氨基酸或肽链合成的起始或终止信</w:t>
      </w:r>
      <w:r w:rsidRPr="001C358A">
        <w:rPr>
          <w:rFonts w:ascii="华文楷体" w:eastAsia="华文楷体" w:hAnsi="华文楷体" w:hint="eastAsia"/>
          <w:color w:val="000000" w:themeColor="text1"/>
          <w:szCs w:val="21"/>
        </w:rPr>
        <w:t>号，这样的三联体称为</w:t>
      </w:r>
      <w:r w:rsidRPr="001C358A">
        <w:rPr>
          <w:rFonts w:ascii="华文楷体" w:eastAsia="华文楷体" w:hAnsi="华文楷体"/>
          <w:color w:val="000000" w:themeColor="text1"/>
          <w:szCs w:val="21"/>
        </w:rPr>
        <w:t>密码子， 4种核苷酸共组成64个密码子</w:t>
      </w:r>
      <w:r w:rsidRPr="001C358A">
        <w:rPr>
          <w:rFonts w:ascii="华文楷体" w:eastAsia="华文楷体" w:hAnsi="华文楷体" w:hint="eastAsia"/>
          <w:color w:val="000000" w:themeColor="text1"/>
          <w:szCs w:val="21"/>
        </w:rPr>
        <w:t>，其中AUG是起始密码子（也可编码Met</w:t>
      </w:r>
      <w:r w:rsidRPr="001C358A">
        <w:rPr>
          <w:rFonts w:ascii="华文楷体" w:eastAsia="华文楷体" w:hAnsi="华文楷体"/>
          <w:color w:val="000000" w:themeColor="text1"/>
          <w:szCs w:val="21"/>
        </w:rPr>
        <w:t>）</w:t>
      </w:r>
      <w:r w:rsidRPr="001C358A">
        <w:rPr>
          <w:rFonts w:ascii="华文楷体" w:eastAsia="华文楷体" w:hAnsi="华文楷体" w:hint="eastAsia"/>
          <w:color w:val="000000" w:themeColor="text1"/>
          <w:szCs w:val="21"/>
        </w:rPr>
        <w:t>，而UAA、UAG、UGA是终止密码子，其余均为代表氨基酸的密码子</w:t>
      </w:r>
      <w:r w:rsidRPr="001C358A">
        <w:rPr>
          <w:rFonts w:ascii="华文楷体" w:eastAsia="华文楷体" w:hAnsi="华文楷体"/>
          <w:color w:val="000000" w:themeColor="text1"/>
          <w:szCs w:val="21"/>
        </w:rPr>
        <w:t>。</w:t>
      </w:r>
    </w:p>
    <w:p w:rsidR="00D173C1" w:rsidRPr="001C358A" w:rsidRDefault="00D173C1" w:rsidP="00D173C1">
      <w:pPr>
        <w:snapToGrid w:val="0"/>
        <w:ind w:firstLineChars="200" w:firstLine="420"/>
        <w:rPr>
          <w:rFonts w:ascii="华文楷体" w:eastAsia="华文楷体" w:hAnsi="华文楷体"/>
          <w:b/>
          <w:color w:val="000000" w:themeColor="text1"/>
          <w:szCs w:val="21"/>
          <w:u w:val="single"/>
        </w:rPr>
      </w:pPr>
      <w:r w:rsidRPr="001C358A">
        <w:rPr>
          <w:rFonts w:ascii="华文楷体" w:eastAsia="华文楷体" w:hAnsi="华文楷体"/>
          <w:color w:val="000000" w:themeColor="text1"/>
          <w:szCs w:val="21"/>
        </w:rPr>
        <w:lastRenderedPageBreak/>
        <w:t>其特点有：①通用性</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不同生物共用一套密码；②连续性</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密码子连续排列，既无间隔又无重叠；③方向性</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编码方向是5</w:t>
      </w:r>
      <w:r w:rsidRPr="001C358A">
        <w:rPr>
          <w:rFonts w:ascii="华文楷体" w:eastAsia="华文楷体" w:hAnsi="华文楷体"/>
          <w:color w:val="000000" w:themeColor="text1"/>
          <w:kern w:val="0"/>
          <w:szCs w:val="21"/>
          <w:lang w:val="fr-FR"/>
        </w:rPr>
        <w:t>′</w:t>
      </w:r>
      <w:r w:rsidRPr="001C358A">
        <w:rPr>
          <w:rFonts w:ascii="华文楷体" w:eastAsia="华文楷体" w:hAnsi="华文楷体"/>
          <w:color w:val="000000" w:themeColor="text1"/>
          <w:szCs w:val="21"/>
        </w:rPr>
        <w:t>→3</w:t>
      </w:r>
      <w:r w:rsidRPr="001C358A">
        <w:rPr>
          <w:rFonts w:ascii="华文楷体" w:eastAsia="华文楷体" w:hAnsi="华文楷体"/>
          <w:color w:val="000000" w:themeColor="text1"/>
          <w:kern w:val="0"/>
          <w:szCs w:val="21"/>
          <w:lang w:val="fr-FR"/>
        </w:rPr>
        <w:t>′</w:t>
      </w:r>
      <w:r w:rsidRPr="001C358A">
        <w:rPr>
          <w:rFonts w:ascii="华文楷体" w:eastAsia="华文楷体" w:hAnsi="华文楷体"/>
          <w:color w:val="000000" w:themeColor="text1"/>
          <w:szCs w:val="21"/>
        </w:rPr>
        <w:t>；④简并性</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除了Met和</w:t>
      </w:r>
      <w:proofErr w:type="spellStart"/>
      <w:r w:rsidRPr="001C358A">
        <w:rPr>
          <w:rFonts w:ascii="华文楷体" w:eastAsia="华文楷体" w:hAnsi="华文楷体"/>
          <w:color w:val="000000" w:themeColor="text1"/>
          <w:szCs w:val="21"/>
        </w:rPr>
        <w:t>Trp</w:t>
      </w:r>
      <w:proofErr w:type="spellEnd"/>
      <w:r w:rsidRPr="001C358A">
        <w:rPr>
          <w:rFonts w:ascii="华文楷体" w:eastAsia="华文楷体" w:hAnsi="华文楷体"/>
          <w:color w:val="000000" w:themeColor="text1"/>
          <w:szCs w:val="21"/>
        </w:rPr>
        <w:t>各只有一个密码子之外，其余每种氨基酸都有2—6个密码子</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⑤摆动性：在密码子与反密码子相互识别的过程中密码子的第一个核苷酸起决定性作用，而第二个、尤其是第三个核苷酸能够在一定范围内进行变动。</w:t>
      </w:r>
    </w:p>
    <w:p w:rsidR="00D173C1" w:rsidRPr="001C358A" w:rsidRDefault="00FB203B" w:rsidP="00D173C1">
      <w:pPr>
        <w:adjustRightInd w:val="0"/>
        <w:snapToGrid w:val="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49</w:t>
      </w:r>
      <w:r w:rsidR="00D173C1" w:rsidRPr="001C358A">
        <w:rPr>
          <w:rFonts w:ascii="华文楷体" w:eastAsia="华文楷体" w:hAnsi="华文楷体" w:hint="eastAsia"/>
          <w:b/>
          <w:color w:val="000000" w:themeColor="text1"/>
          <w:szCs w:val="21"/>
          <w:u w:val="single"/>
        </w:rPr>
        <w:t>某一肽链中有一段含 15圈</w:t>
      </w:r>
      <w:r w:rsidR="00D173C1" w:rsidRPr="001C358A">
        <w:rPr>
          <w:rFonts w:ascii="华文楷体" w:eastAsia="华文楷体" w:hAnsi="华文楷体"/>
          <w:b/>
          <w:color w:val="000000" w:themeColor="text1"/>
          <w:szCs w:val="21"/>
          <w:u w:val="single"/>
        </w:rPr>
        <w:t>α-</w:t>
      </w:r>
      <w:r w:rsidR="00D173C1" w:rsidRPr="001C358A">
        <w:rPr>
          <w:rFonts w:ascii="华文楷体" w:eastAsia="华文楷体" w:hAnsi="华文楷体" w:hint="eastAsia"/>
          <w:b/>
          <w:color w:val="000000" w:themeColor="text1"/>
          <w:szCs w:val="21"/>
          <w:u w:val="single"/>
        </w:rPr>
        <w:t xml:space="preserve">螺旋的结构，问： </w:t>
      </w:r>
    </w:p>
    <w:p w:rsidR="00D173C1" w:rsidRPr="001C358A" w:rsidRDefault="00D173C1" w:rsidP="00D173C1">
      <w:pPr>
        <w:adjustRightInd w:val="0"/>
        <w:snapToGrid w:val="0"/>
        <w:rPr>
          <w:rFonts w:ascii="华文楷体" w:eastAsia="华文楷体" w:hAnsi="华文楷体"/>
          <w:b/>
          <w:color w:val="000000" w:themeColor="text1"/>
          <w:szCs w:val="21"/>
          <w:u w:val="single"/>
        </w:rPr>
      </w:pPr>
      <w:r w:rsidRPr="001C358A">
        <w:rPr>
          <w:rFonts w:ascii="华文楷体" w:eastAsia="华文楷体" w:hAnsi="华文楷体" w:hint="eastAsia"/>
          <w:b/>
          <w:color w:val="000000" w:themeColor="text1"/>
          <w:szCs w:val="21"/>
          <w:u w:val="single"/>
        </w:rPr>
        <w:t xml:space="preserve">（1） 这段肽链的长度为多少毫微米？含有多少个氨基酸残基？ </w:t>
      </w:r>
    </w:p>
    <w:p w:rsidR="00D173C1" w:rsidRPr="001C358A" w:rsidRDefault="00D173C1" w:rsidP="00D173C1">
      <w:pPr>
        <w:widowControl/>
        <w:snapToGrid w:val="0"/>
        <w:jc w:val="left"/>
        <w:rPr>
          <w:rFonts w:ascii="华文楷体" w:eastAsia="华文楷体" w:hAnsi="华文楷体"/>
          <w:b/>
          <w:color w:val="000000" w:themeColor="text1"/>
          <w:szCs w:val="21"/>
        </w:rPr>
      </w:pPr>
      <w:r w:rsidRPr="001C358A">
        <w:rPr>
          <w:rFonts w:ascii="华文楷体" w:eastAsia="华文楷体" w:hAnsi="华文楷体" w:hint="eastAsia"/>
          <w:color w:val="000000" w:themeColor="text1"/>
          <w:szCs w:val="21"/>
        </w:rPr>
        <w:t>（1）</w:t>
      </w:r>
      <w:r w:rsidRPr="001C358A">
        <w:rPr>
          <w:rFonts w:ascii="华文楷体" w:eastAsia="华文楷体" w:hAnsi="华文楷体"/>
          <w:color w:val="000000" w:themeColor="text1"/>
          <w:szCs w:val="21"/>
        </w:rPr>
        <w:t xml:space="preserve">肽链长度：15*0.54=8.1nm   </w:t>
      </w:r>
      <w:r w:rsidRPr="001C358A">
        <w:rPr>
          <w:rFonts w:ascii="华文楷体" w:eastAsia="华文楷体" w:hAnsi="华文楷体"/>
          <w:b/>
          <w:color w:val="000000" w:themeColor="text1"/>
          <w:szCs w:val="21"/>
        </w:rPr>
        <w:t xml:space="preserve">   </w:t>
      </w:r>
      <w:r w:rsidRPr="001C358A">
        <w:rPr>
          <w:rFonts w:ascii="华文楷体" w:eastAsia="华文楷体" w:hAnsi="华文楷体"/>
          <w:color w:val="000000" w:themeColor="text1"/>
          <w:szCs w:val="21"/>
        </w:rPr>
        <w:t xml:space="preserve">氨基酸残基个数：8.1*3.6=29.16( </w:t>
      </w:r>
      <w:proofErr w:type="gramStart"/>
      <w:r w:rsidRPr="001C358A">
        <w:rPr>
          <w:rFonts w:ascii="华文楷体" w:eastAsia="华文楷体" w:hAnsi="华文楷体"/>
          <w:color w:val="000000" w:themeColor="text1"/>
          <w:szCs w:val="21"/>
        </w:rPr>
        <w:t>个</w:t>
      </w:r>
      <w:proofErr w:type="gramEnd"/>
      <w:r w:rsidRPr="001C358A">
        <w:rPr>
          <w:rFonts w:ascii="华文楷体" w:eastAsia="华文楷体" w:hAnsi="华文楷体"/>
          <w:color w:val="000000" w:themeColor="text1"/>
          <w:szCs w:val="21"/>
        </w:rPr>
        <w:t>)</w:t>
      </w:r>
    </w:p>
    <w:p w:rsidR="00D173C1" w:rsidRPr="001C358A" w:rsidRDefault="00FB203B" w:rsidP="00D173C1">
      <w:pPr>
        <w:snapToGrid w:val="0"/>
        <w:ind w:left="315" w:hanging="315"/>
        <w:rPr>
          <w:rFonts w:ascii="华文楷体" w:eastAsia="华文楷体" w:hAnsi="华文楷体" w:cs="宋体"/>
          <w:b/>
          <w:color w:val="000000" w:themeColor="text1"/>
          <w:kern w:val="0"/>
          <w:szCs w:val="21"/>
          <w:u w:val="single"/>
          <w:lang w:val="fr-FR"/>
        </w:rPr>
      </w:pPr>
      <w:r>
        <w:rPr>
          <w:rFonts w:ascii="华文楷体" w:eastAsia="华文楷体" w:hAnsi="华文楷体" w:hint="eastAsia"/>
          <w:b/>
          <w:color w:val="000000" w:themeColor="text1"/>
          <w:szCs w:val="21"/>
          <w:u w:val="single"/>
        </w:rPr>
        <w:t>50</w:t>
      </w:r>
      <w:r w:rsidR="00D173C1" w:rsidRPr="001C358A">
        <w:rPr>
          <w:rFonts w:ascii="华文楷体" w:eastAsia="华文楷体" w:hAnsi="华文楷体" w:hint="eastAsia"/>
          <w:b/>
          <w:color w:val="000000" w:themeColor="text1"/>
          <w:szCs w:val="21"/>
          <w:u w:val="single"/>
        </w:rPr>
        <w:t>简要</w:t>
      </w:r>
      <w:r w:rsidR="00D173C1" w:rsidRPr="001C358A">
        <w:rPr>
          <w:rFonts w:ascii="华文楷体" w:eastAsia="华文楷体" w:hAnsi="华文楷体" w:cs="宋体" w:hint="eastAsia"/>
          <w:b/>
          <w:color w:val="000000" w:themeColor="text1"/>
          <w:kern w:val="0"/>
          <w:szCs w:val="21"/>
          <w:u w:val="single"/>
          <w:lang w:val="fr-FR"/>
        </w:rPr>
        <w:t>真核生物的蛋白质合成特点。</w:t>
      </w:r>
    </w:p>
    <w:p w:rsidR="00D173C1" w:rsidRPr="001C358A" w:rsidRDefault="00D173C1" w:rsidP="00D173C1">
      <w:pPr>
        <w:widowControl/>
        <w:snapToGrid w:val="0"/>
        <w:jc w:val="left"/>
        <w:rPr>
          <w:rFonts w:ascii="华文楷体" w:eastAsia="华文楷体" w:hAnsi="华文楷体"/>
          <w:color w:val="000000" w:themeColor="text1"/>
          <w:kern w:val="0"/>
          <w:szCs w:val="21"/>
          <w:lang w:val="fr-FR"/>
        </w:rPr>
      </w:pPr>
      <w:r w:rsidRPr="001C358A">
        <w:rPr>
          <w:rFonts w:ascii="华文楷体" w:eastAsia="华文楷体" w:hAnsi="华文楷体"/>
          <w:color w:val="000000" w:themeColor="text1"/>
          <w:kern w:val="0"/>
          <w:szCs w:val="21"/>
          <w:lang w:val="fr-FR"/>
        </w:rPr>
        <w:t>真核生物的蛋白质合成与原核生物基本相同，只是过程更加复杂一些，其特点如下：</w:t>
      </w:r>
    </w:p>
    <w:p w:rsidR="00D173C1" w:rsidRPr="001C358A" w:rsidRDefault="00D173C1" w:rsidP="00D173C1">
      <w:pPr>
        <w:widowControl/>
        <w:snapToGrid w:val="0"/>
        <w:jc w:val="left"/>
        <w:rPr>
          <w:rFonts w:ascii="华文楷体" w:eastAsia="华文楷体" w:hAnsi="华文楷体"/>
          <w:color w:val="000000" w:themeColor="text1"/>
          <w:kern w:val="0"/>
          <w:szCs w:val="21"/>
          <w:lang w:val="fr-FR"/>
        </w:rPr>
      </w:pPr>
      <w:r w:rsidRPr="001C358A">
        <w:rPr>
          <w:rFonts w:ascii="华文楷体" w:eastAsia="华文楷体" w:hAnsi="华文楷体"/>
          <w:color w:val="000000" w:themeColor="text1"/>
          <w:kern w:val="0"/>
          <w:szCs w:val="21"/>
          <w:lang w:val="fr-FR"/>
        </w:rPr>
        <w:t xml:space="preserve">（1）真核生物核糖体更大更复杂，分子量为80S，小亚基40S、大亚基60S。 </w:t>
      </w:r>
    </w:p>
    <w:p w:rsidR="00D173C1" w:rsidRPr="001C358A" w:rsidRDefault="00D173C1" w:rsidP="00D173C1">
      <w:pPr>
        <w:widowControl/>
        <w:snapToGrid w:val="0"/>
        <w:jc w:val="left"/>
        <w:rPr>
          <w:rFonts w:ascii="华文楷体" w:eastAsia="华文楷体" w:hAnsi="华文楷体"/>
          <w:color w:val="000000" w:themeColor="text1"/>
          <w:kern w:val="0"/>
          <w:szCs w:val="21"/>
        </w:rPr>
      </w:pPr>
      <w:r w:rsidRPr="001C358A">
        <w:rPr>
          <w:rFonts w:ascii="华文楷体" w:eastAsia="华文楷体" w:hAnsi="华文楷体"/>
          <w:color w:val="000000" w:themeColor="text1"/>
          <w:kern w:val="0"/>
          <w:szCs w:val="21"/>
          <w:lang w:val="fr-FR"/>
        </w:rPr>
        <w:t>（2）</w:t>
      </w:r>
      <w:r w:rsidRPr="001C358A">
        <w:rPr>
          <w:rFonts w:ascii="华文楷体" w:eastAsia="华文楷体" w:hAnsi="华文楷体"/>
          <w:color w:val="000000" w:themeColor="text1"/>
          <w:kern w:val="0"/>
          <w:szCs w:val="21"/>
        </w:rPr>
        <w:t>真核细胞的</w:t>
      </w:r>
      <w:r w:rsidRPr="001C358A">
        <w:rPr>
          <w:rFonts w:ascii="华文楷体" w:eastAsia="华文楷体" w:hAnsi="华文楷体"/>
          <w:color w:val="000000" w:themeColor="text1"/>
          <w:kern w:val="0"/>
          <w:szCs w:val="21"/>
          <w:lang w:val="fr-FR"/>
        </w:rPr>
        <w:t>起始氨基酸也</w:t>
      </w:r>
      <w:r w:rsidRPr="001C358A">
        <w:rPr>
          <w:rFonts w:ascii="华文楷体" w:eastAsia="华文楷体" w:hAnsi="华文楷体" w:hint="eastAsia"/>
          <w:color w:val="000000" w:themeColor="text1"/>
          <w:kern w:val="0"/>
          <w:szCs w:val="21"/>
          <w:lang w:val="fr-FR"/>
        </w:rPr>
        <w:t>是</w:t>
      </w:r>
      <w:r w:rsidRPr="001C358A">
        <w:rPr>
          <w:rFonts w:ascii="华文楷体" w:eastAsia="华文楷体" w:hAnsi="华文楷体"/>
          <w:color w:val="000000" w:themeColor="text1"/>
          <w:kern w:val="0"/>
          <w:szCs w:val="21"/>
          <w:lang w:val="fr-FR"/>
        </w:rPr>
        <w:t>甲硫氨酸（蛋氨酸），但</w:t>
      </w:r>
      <w:r w:rsidRPr="001C358A">
        <w:rPr>
          <w:rFonts w:ascii="华文楷体" w:eastAsia="华文楷体" w:hAnsi="华文楷体"/>
          <w:color w:val="000000" w:themeColor="text1"/>
          <w:kern w:val="0"/>
          <w:szCs w:val="21"/>
        </w:rPr>
        <w:t>不需要进行甲酰化。</w:t>
      </w:r>
    </w:p>
    <w:p w:rsidR="00D173C1" w:rsidRPr="001C358A" w:rsidRDefault="00D173C1" w:rsidP="00D173C1">
      <w:pPr>
        <w:widowControl/>
        <w:snapToGrid w:val="0"/>
        <w:jc w:val="left"/>
        <w:rPr>
          <w:rFonts w:ascii="华文楷体" w:eastAsia="华文楷体" w:hAnsi="华文楷体"/>
          <w:color w:val="000000" w:themeColor="text1"/>
          <w:kern w:val="0"/>
          <w:szCs w:val="21"/>
          <w:lang w:val="fr-FR"/>
        </w:rPr>
      </w:pPr>
      <w:r w:rsidRPr="001C358A">
        <w:rPr>
          <w:rFonts w:ascii="华文楷体" w:eastAsia="华文楷体" w:hAnsi="华文楷体"/>
          <w:color w:val="000000" w:themeColor="text1"/>
          <w:kern w:val="0"/>
          <w:szCs w:val="21"/>
          <w:lang w:val="fr-FR"/>
        </w:rPr>
        <w:t>（3）真核细胞的mRNA无SD序列，但其5′</w:t>
      </w:r>
      <w:r w:rsidRPr="001C358A">
        <w:rPr>
          <w:rFonts w:ascii="华文楷体" w:eastAsia="华文楷体" w:hAnsi="华文楷体" w:hint="eastAsia"/>
          <w:color w:val="000000" w:themeColor="text1"/>
          <w:kern w:val="0"/>
          <w:szCs w:val="21"/>
          <w:lang w:val="fr-FR"/>
        </w:rPr>
        <w:t>-</w:t>
      </w:r>
      <w:r w:rsidRPr="001C358A">
        <w:rPr>
          <w:rFonts w:ascii="华文楷体" w:eastAsia="华文楷体" w:hAnsi="华文楷体"/>
          <w:color w:val="000000" w:themeColor="text1"/>
          <w:kern w:val="0"/>
          <w:szCs w:val="21"/>
          <w:lang w:val="fr-FR"/>
        </w:rPr>
        <w:t>端有</w:t>
      </w:r>
      <w:r w:rsidRPr="001C358A">
        <w:rPr>
          <w:rFonts w:ascii="华文楷体" w:eastAsia="华文楷体" w:hAnsi="华文楷体" w:hint="eastAsia"/>
          <w:color w:val="000000" w:themeColor="text1"/>
          <w:kern w:val="0"/>
          <w:szCs w:val="21"/>
          <w:lang w:val="fr-FR"/>
        </w:rPr>
        <w:t>“</w:t>
      </w:r>
      <w:r w:rsidRPr="001C358A">
        <w:rPr>
          <w:rFonts w:ascii="华文楷体" w:eastAsia="华文楷体" w:hAnsi="华文楷体"/>
          <w:color w:val="000000" w:themeColor="text1"/>
          <w:kern w:val="0"/>
          <w:szCs w:val="21"/>
          <w:lang w:val="fr-FR"/>
        </w:rPr>
        <w:t>帽子</w:t>
      </w:r>
      <w:r w:rsidRPr="001C358A">
        <w:rPr>
          <w:rFonts w:ascii="华文楷体" w:eastAsia="华文楷体" w:hAnsi="华文楷体" w:hint="eastAsia"/>
          <w:color w:val="000000" w:themeColor="text1"/>
          <w:kern w:val="0"/>
          <w:szCs w:val="21"/>
          <w:lang w:val="fr-FR"/>
        </w:rPr>
        <w:t>”</w:t>
      </w:r>
      <w:r w:rsidRPr="001C358A">
        <w:rPr>
          <w:rFonts w:ascii="华文楷体" w:eastAsia="华文楷体" w:hAnsi="华文楷体"/>
          <w:color w:val="000000" w:themeColor="text1"/>
          <w:kern w:val="0"/>
          <w:szCs w:val="21"/>
          <w:lang w:val="fr-FR"/>
        </w:rPr>
        <w:t>结构，</w:t>
      </w:r>
      <w:r w:rsidRPr="001C358A">
        <w:rPr>
          <w:rFonts w:ascii="华文楷体" w:eastAsia="华文楷体" w:hAnsi="华文楷体" w:hint="eastAsia"/>
          <w:color w:val="000000" w:themeColor="text1"/>
          <w:kern w:val="0"/>
          <w:szCs w:val="21"/>
          <w:lang w:val="fr-FR"/>
        </w:rPr>
        <w:t>该结构可促进</w:t>
      </w:r>
      <w:r w:rsidRPr="001C358A">
        <w:rPr>
          <w:rFonts w:ascii="华文楷体" w:eastAsia="华文楷体" w:hAnsi="华文楷体"/>
          <w:color w:val="000000" w:themeColor="text1"/>
          <w:szCs w:val="21"/>
        </w:rPr>
        <w:t>mRNA与核糖体</w:t>
      </w:r>
      <w:r w:rsidRPr="001C358A">
        <w:rPr>
          <w:rFonts w:ascii="华文楷体" w:eastAsia="华文楷体" w:hAnsi="华文楷体" w:hint="eastAsia"/>
          <w:color w:val="000000" w:themeColor="text1"/>
          <w:szCs w:val="21"/>
        </w:rPr>
        <w:t>的</w:t>
      </w:r>
      <w:r w:rsidRPr="001C358A">
        <w:rPr>
          <w:rFonts w:ascii="华文楷体" w:eastAsia="华文楷体" w:hAnsi="华文楷体"/>
          <w:color w:val="000000" w:themeColor="text1"/>
          <w:szCs w:val="21"/>
        </w:rPr>
        <w:t>结合</w:t>
      </w:r>
      <w:r w:rsidRPr="001C358A">
        <w:rPr>
          <w:rFonts w:ascii="华文楷体" w:eastAsia="华文楷体" w:hAnsi="华文楷体" w:hint="eastAsia"/>
          <w:color w:val="000000" w:themeColor="text1"/>
          <w:szCs w:val="21"/>
        </w:rPr>
        <w:t>及</w:t>
      </w:r>
      <w:r w:rsidRPr="001C358A">
        <w:rPr>
          <w:rFonts w:ascii="华文楷体" w:eastAsia="华文楷体" w:hAnsi="华文楷体"/>
          <w:color w:val="000000" w:themeColor="text1"/>
          <w:szCs w:val="21"/>
        </w:rPr>
        <w:t>蛋白质合成起始复合物的形成</w:t>
      </w:r>
      <w:r w:rsidRPr="001C358A">
        <w:rPr>
          <w:rFonts w:ascii="华文楷体" w:eastAsia="华文楷体" w:hAnsi="华文楷体" w:hint="eastAsia"/>
          <w:color w:val="000000" w:themeColor="text1"/>
          <w:szCs w:val="21"/>
        </w:rPr>
        <w:t>。</w:t>
      </w:r>
    </w:p>
    <w:p w:rsidR="00D173C1" w:rsidRPr="001C358A" w:rsidRDefault="00D173C1" w:rsidP="00D173C1">
      <w:pPr>
        <w:widowControl/>
        <w:snapToGrid w:val="0"/>
        <w:jc w:val="left"/>
        <w:rPr>
          <w:rFonts w:ascii="华文楷体" w:eastAsia="华文楷体" w:hAnsi="华文楷体"/>
          <w:color w:val="000000" w:themeColor="text1"/>
          <w:kern w:val="0"/>
          <w:szCs w:val="21"/>
          <w:lang w:val="fr-FR"/>
        </w:rPr>
      </w:pPr>
      <w:r w:rsidRPr="001C358A">
        <w:rPr>
          <w:rFonts w:ascii="华文楷体" w:eastAsia="华文楷体" w:hAnsi="华文楷体" w:hint="eastAsia"/>
          <w:color w:val="000000" w:themeColor="text1"/>
          <w:kern w:val="0"/>
          <w:szCs w:val="21"/>
          <w:lang w:val="fr-FR"/>
        </w:rPr>
        <w:t>(</w:t>
      </w:r>
      <w:r w:rsidRPr="001C358A">
        <w:rPr>
          <w:rFonts w:ascii="华文楷体" w:eastAsia="华文楷体" w:hAnsi="华文楷体"/>
          <w:color w:val="000000" w:themeColor="text1"/>
          <w:kern w:val="0"/>
          <w:szCs w:val="21"/>
          <w:lang w:val="fr-FR"/>
        </w:rPr>
        <w:t>4</w:t>
      </w:r>
      <w:r w:rsidRPr="001C358A">
        <w:rPr>
          <w:rFonts w:ascii="华文楷体" w:eastAsia="华文楷体" w:hAnsi="华文楷体" w:hint="eastAsia"/>
          <w:color w:val="000000" w:themeColor="text1"/>
          <w:kern w:val="0"/>
          <w:szCs w:val="21"/>
          <w:lang w:val="fr-FR"/>
        </w:rPr>
        <w:t>)</w:t>
      </w:r>
      <w:r w:rsidRPr="001C358A">
        <w:rPr>
          <w:rFonts w:ascii="华文楷体" w:eastAsia="华文楷体" w:hAnsi="华文楷体"/>
          <w:color w:val="000000" w:themeColor="text1"/>
          <w:kern w:val="0"/>
          <w:szCs w:val="21"/>
          <w:lang w:val="fr-FR"/>
        </w:rPr>
        <w:t>真核细胞mRNA是单顺反子，即一种RNA只能翻译产生一种蛋白质。</w:t>
      </w:r>
    </w:p>
    <w:p w:rsidR="00D173C1" w:rsidRPr="001C358A" w:rsidRDefault="00D173C1" w:rsidP="00D173C1">
      <w:pPr>
        <w:widowControl/>
        <w:snapToGrid w:val="0"/>
        <w:jc w:val="left"/>
        <w:rPr>
          <w:rFonts w:ascii="华文楷体" w:eastAsia="华文楷体" w:hAnsi="华文楷体" w:cs="宋体"/>
          <w:color w:val="000000" w:themeColor="text1"/>
          <w:kern w:val="0"/>
          <w:szCs w:val="21"/>
          <w:lang w:val="fr-FR"/>
        </w:rPr>
      </w:pPr>
      <w:r w:rsidRPr="001C358A">
        <w:rPr>
          <w:rFonts w:ascii="华文楷体" w:eastAsia="华文楷体" w:hAnsi="华文楷体" w:hint="eastAsia"/>
          <w:color w:val="000000" w:themeColor="text1"/>
          <w:kern w:val="0"/>
          <w:szCs w:val="21"/>
          <w:lang w:val="fr-FR"/>
        </w:rPr>
        <w:t>(</w:t>
      </w:r>
      <w:r w:rsidRPr="001C358A">
        <w:rPr>
          <w:rFonts w:ascii="华文楷体" w:eastAsia="华文楷体" w:hAnsi="华文楷体"/>
          <w:color w:val="000000" w:themeColor="text1"/>
          <w:kern w:val="0"/>
          <w:szCs w:val="21"/>
          <w:lang w:val="fr-FR"/>
        </w:rPr>
        <w:t>5</w:t>
      </w:r>
      <w:r w:rsidRPr="001C358A">
        <w:rPr>
          <w:rFonts w:ascii="华文楷体" w:eastAsia="华文楷体" w:hAnsi="华文楷体" w:hint="eastAsia"/>
          <w:color w:val="000000" w:themeColor="text1"/>
          <w:kern w:val="0"/>
          <w:szCs w:val="21"/>
          <w:lang w:val="fr-FR"/>
        </w:rPr>
        <w:t>)</w:t>
      </w:r>
      <w:r w:rsidRPr="001C358A">
        <w:rPr>
          <w:rFonts w:ascii="华文楷体" w:eastAsia="华文楷体" w:hAnsi="华文楷体"/>
          <w:color w:val="000000" w:themeColor="text1"/>
          <w:kern w:val="0"/>
          <w:szCs w:val="21"/>
          <w:lang w:val="fr-FR"/>
        </w:rPr>
        <w:t>真核生物的蛋白质合成与mRNA的转录过程不同时进行</w:t>
      </w:r>
      <w:r w:rsidRPr="001C358A">
        <w:rPr>
          <w:rFonts w:ascii="华文楷体" w:eastAsia="华文楷体" w:hAnsi="华文楷体" w:cs="宋体" w:hint="eastAsia"/>
          <w:color w:val="000000" w:themeColor="text1"/>
          <w:kern w:val="0"/>
          <w:szCs w:val="21"/>
          <w:lang w:val="fr-FR"/>
        </w:rPr>
        <w:t>。</w:t>
      </w:r>
    </w:p>
    <w:p w:rsidR="00D173C1" w:rsidRPr="001C358A" w:rsidRDefault="00D173C1" w:rsidP="00D173C1">
      <w:pPr>
        <w:snapToGrid w:val="0"/>
        <w:ind w:left="315" w:hanging="315"/>
        <w:rPr>
          <w:rFonts w:ascii="华文楷体" w:eastAsia="华文楷体" w:hAnsi="华文楷体" w:cs="宋体"/>
          <w:b/>
          <w:color w:val="000000" w:themeColor="text1"/>
          <w:kern w:val="0"/>
          <w:szCs w:val="21"/>
          <w:u w:val="single"/>
          <w:lang w:val="fr-FR"/>
        </w:rPr>
      </w:pPr>
      <w:r w:rsidRPr="001C358A">
        <w:rPr>
          <w:rFonts w:ascii="华文楷体" w:eastAsia="华文楷体" w:hAnsi="华文楷体" w:cs="宋体" w:hint="eastAsia"/>
          <w:color w:val="000000" w:themeColor="text1"/>
          <w:kern w:val="0"/>
          <w:szCs w:val="21"/>
          <w:lang w:val="fr-FR"/>
        </w:rPr>
        <w:t>(6)真核生物的翻译过程需要更多的蛋白因子参与。有13种起始因子、2种延长因子和1种终止因子。</w:t>
      </w:r>
    </w:p>
    <w:p w:rsidR="00D173C1" w:rsidRPr="001C358A" w:rsidRDefault="00FB203B" w:rsidP="00FB203B">
      <w:pPr>
        <w:pStyle w:val="a5"/>
        <w:adjustRightInd w:val="0"/>
        <w:snapToGrid w:val="0"/>
        <w:spacing w:before="0" w:beforeAutospacing="0" w:after="0" w:afterAutospacing="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51</w:t>
      </w:r>
      <w:r w:rsidR="00D173C1" w:rsidRPr="001C358A">
        <w:rPr>
          <w:rFonts w:ascii="华文楷体" w:eastAsia="华文楷体" w:hAnsi="华文楷体" w:hint="eastAsia"/>
          <w:b/>
          <w:color w:val="000000" w:themeColor="text1"/>
          <w:szCs w:val="21"/>
          <w:u w:val="single"/>
        </w:rPr>
        <w:t>简述</w:t>
      </w:r>
      <w:r w:rsidR="00D173C1" w:rsidRPr="001C358A">
        <w:rPr>
          <w:rFonts w:ascii="华文楷体" w:eastAsia="华文楷体" w:hAnsi="华文楷体"/>
          <w:b/>
          <w:color w:val="000000" w:themeColor="text1"/>
          <w:szCs w:val="21"/>
          <w:u w:val="single"/>
        </w:rPr>
        <w:t>糖类、脂类和蛋白质在代谢过程</w:t>
      </w:r>
      <w:r w:rsidR="00D173C1" w:rsidRPr="001C358A">
        <w:rPr>
          <w:rFonts w:ascii="华文楷体" w:eastAsia="华文楷体" w:hAnsi="华文楷体" w:hint="eastAsia"/>
          <w:b/>
          <w:color w:val="000000" w:themeColor="text1"/>
          <w:szCs w:val="21"/>
          <w:u w:val="single"/>
        </w:rPr>
        <w:t>中的主要作用。</w:t>
      </w:r>
    </w:p>
    <w:p w:rsidR="00D173C1" w:rsidRPr="001C358A" w:rsidRDefault="00D173C1" w:rsidP="00D173C1">
      <w:pPr>
        <w:snapToGrid w:val="0"/>
        <w:jc w:val="left"/>
        <w:rPr>
          <w:rFonts w:ascii="华文楷体" w:eastAsia="华文楷体" w:hAnsi="华文楷体"/>
          <w:b/>
          <w:color w:val="000000" w:themeColor="text1"/>
          <w:szCs w:val="21"/>
          <w:u w:val="single"/>
        </w:rPr>
      </w:pPr>
      <w:r w:rsidRPr="001C358A">
        <w:rPr>
          <w:rFonts w:ascii="华文楷体" w:eastAsia="华文楷体" w:hAnsi="华文楷体" w:hint="eastAsia"/>
          <w:color w:val="000000" w:themeColor="text1"/>
          <w:szCs w:val="21"/>
        </w:rPr>
        <w:t>（1）</w:t>
      </w:r>
      <w:r w:rsidRPr="001C358A">
        <w:rPr>
          <w:rFonts w:ascii="华文楷体" w:eastAsia="华文楷体" w:hAnsi="华文楷体"/>
          <w:color w:val="000000" w:themeColor="text1"/>
          <w:szCs w:val="21"/>
        </w:rPr>
        <w:t>糖</w:t>
      </w:r>
      <w:r w:rsidRPr="001C358A">
        <w:rPr>
          <w:rFonts w:ascii="华文楷体" w:eastAsia="华文楷体" w:hAnsi="华文楷体" w:hint="eastAsia"/>
          <w:color w:val="000000" w:themeColor="text1"/>
          <w:szCs w:val="21"/>
        </w:rPr>
        <w:t>类是机体最主要的功能物质，</w:t>
      </w:r>
      <w:r w:rsidRPr="001C358A">
        <w:rPr>
          <w:rFonts w:ascii="华文楷体" w:eastAsia="华文楷体" w:hAnsi="华文楷体"/>
          <w:color w:val="000000" w:themeColor="text1"/>
          <w:szCs w:val="21"/>
        </w:rPr>
        <w:t>是各类物质代谢网络的</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总枢纽</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，通过它将各类物质代谢相互沟通，紧密联系在一起</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而磷酸二羟丙酮</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乙酰辅酶A</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葡萄糖-6-磷酸、丙酮酸、α-酮戊二酸、草酰乙酸等代谢物质则是各类物质相互转化的重要中间产物</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糖代谢中产生的ATP、GTP和NADPH等可直接用于其他代谢途径。</w:t>
      </w:r>
      <w:r w:rsidRPr="001C358A">
        <w:rPr>
          <w:rFonts w:ascii="华文楷体" w:eastAsia="华文楷体" w:hAnsi="华文楷体" w:hint="eastAsia"/>
          <w:color w:val="000000" w:themeColor="text1"/>
          <w:szCs w:val="21"/>
        </w:rPr>
        <w:t>（2）</w:t>
      </w:r>
      <w:r w:rsidRPr="001C358A">
        <w:rPr>
          <w:rFonts w:ascii="华文楷体" w:eastAsia="华文楷体" w:hAnsi="华文楷体"/>
          <w:color w:val="000000" w:themeColor="text1"/>
          <w:szCs w:val="21"/>
        </w:rPr>
        <w:t>脂类是生物能量的主要贮存形式，脂类的氧化分解最终进入三羧酸循环，进而为机体提供更多的能量。</w:t>
      </w:r>
      <w:r w:rsidRPr="001C358A">
        <w:rPr>
          <w:rFonts w:ascii="华文楷体" w:eastAsia="华文楷体" w:hAnsi="华文楷体" w:hint="eastAsia"/>
          <w:color w:val="000000" w:themeColor="text1"/>
          <w:szCs w:val="21"/>
        </w:rPr>
        <w:t>（3）</w:t>
      </w:r>
      <w:r w:rsidRPr="001C358A">
        <w:rPr>
          <w:rFonts w:ascii="华文楷体" w:eastAsia="华文楷体" w:hAnsi="华文楷体"/>
          <w:color w:val="000000" w:themeColor="text1"/>
          <w:szCs w:val="21"/>
        </w:rPr>
        <w:t>蛋白质是机体中所有原生质结构的基础，而且作为酶的主要组成成分，决定着各种物质代谢反应的速度、方向及相互关系。</w:t>
      </w:r>
    </w:p>
    <w:p w:rsidR="00D173C1" w:rsidRPr="001C358A" w:rsidRDefault="00FB203B" w:rsidP="00D173C1">
      <w:pPr>
        <w:snapToGrid w:val="0"/>
        <w:jc w:val="left"/>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52</w:t>
      </w:r>
      <w:r w:rsidR="00D173C1" w:rsidRPr="001C358A">
        <w:rPr>
          <w:rFonts w:ascii="华文楷体" w:eastAsia="华文楷体" w:hAnsi="华文楷体" w:hint="eastAsia"/>
          <w:b/>
          <w:color w:val="000000" w:themeColor="text1"/>
          <w:szCs w:val="21"/>
          <w:u w:val="single"/>
        </w:rPr>
        <w:t>从</w:t>
      </w:r>
      <w:r w:rsidR="00D173C1" w:rsidRPr="001C358A">
        <w:rPr>
          <w:rFonts w:ascii="华文楷体" w:eastAsia="华文楷体" w:hAnsi="华文楷体"/>
          <w:b/>
          <w:color w:val="000000" w:themeColor="text1"/>
          <w:szCs w:val="21"/>
          <w:u w:val="single"/>
        </w:rPr>
        <w:t>能量供应</w:t>
      </w:r>
      <w:r w:rsidR="00D173C1" w:rsidRPr="001C358A">
        <w:rPr>
          <w:rFonts w:ascii="华文楷体" w:eastAsia="华文楷体" w:hAnsi="华文楷体" w:hint="eastAsia"/>
          <w:b/>
          <w:color w:val="000000" w:themeColor="text1"/>
          <w:szCs w:val="21"/>
          <w:u w:val="single"/>
        </w:rPr>
        <w:t>角度，试述糖、脂类、蛋白质等三大物质代谢的联系与影响。</w:t>
      </w:r>
    </w:p>
    <w:p w:rsidR="00D173C1" w:rsidRPr="001C358A" w:rsidRDefault="00D173C1" w:rsidP="00D173C1">
      <w:pPr>
        <w:snapToGrid w:val="0"/>
        <w:ind w:firstLineChars="200" w:firstLine="420"/>
        <w:jc w:val="left"/>
        <w:rPr>
          <w:rFonts w:ascii="华文楷体" w:eastAsia="华文楷体" w:hAnsi="华文楷体"/>
          <w:b/>
          <w:color w:val="000000" w:themeColor="text1"/>
          <w:szCs w:val="21"/>
          <w:u w:val="single"/>
        </w:rPr>
      </w:pPr>
      <w:r w:rsidRPr="001C358A">
        <w:rPr>
          <w:rFonts w:ascii="华文楷体" w:eastAsia="华文楷体" w:hAnsi="华文楷体"/>
          <w:color w:val="000000" w:themeColor="text1"/>
          <w:szCs w:val="21"/>
        </w:rPr>
        <w:t>糖、脂类和蛋白质代谢之间的相互影响是多方面的，而突出在能量供应上</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当饲料中糖类供应充足时，机体主要以糖为能量的来源，此时一般不需要动用脂肪和蛋白质来分解供能。若糖的供应量超过机体的需要</w:t>
      </w:r>
      <w:r w:rsidRPr="001C358A">
        <w:rPr>
          <w:rFonts w:ascii="华文楷体" w:eastAsia="华文楷体" w:hAnsi="华文楷体" w:hint="eastAsia"/>
          <w:color w:val="000000" w:themeColor="text1"/>
          <w:szCs w:val="21"/>
        </w:rPr>
        <w:t>，</w:t>
      </w:r>
      <w:r w:rsidRPr="001C358A">
        <w:rPr>
          <w:rFonts w:ascii="华文楷体" w:eastAsia="华文楷体" w:hAnsi="华文楷体"/>
          <w:color w:val="000000" w:themeColor="text1"/>
          <w:szCs w:val="21"/>
        </w:rPr>
        <w:t>大部分糖</w:t>
      </w:r>
      <w:r w:rsidRPr="001C358A">
        <w:rPr>
          <w:rFonts w:ascii="华文楷体" w:eastAsia="华文楷体" w:hAnsi="华文楷体" w:hint="eastAsia"/>
          <w:color w:val="000000" w:themeColor="text1"/>
          <w:szCs w:val="21"/>
        </w:rPr>
        <w:t>可</w:t>
      </w:r>
      <w:r w:rsidRPr="001C358A">
        <w:rPr>
          <w:rFonts w:ascii="华文楷体" w:eastAsia="华文楷体" w:hAnsi="华文楷体"/>
          <w:color w:val="000000" w:themeColor="text1"/>
          <w:szCs w:val="21"/>
        </w:rPr>
        <w:t>转变成脂肪贮存起来；同时，糖的大量分解也为蛋白质合成提供了所需要的能量和原料。总的结果是，体内脂肪和蛋白质的合成速度增强，分解代谢受到抑制。反之，当饲料中糖类供应不足或饥饿时，体内的糖原很快消耗减少。此时,一方面糖的异生作用加强, 即主要动用体蛋白转变为糖，以维持血糖浓度恒定；另一方面则动用体内贮存的脂肪分解供能，以减少糖的分解利用。若长期饥饿，体内脂肪分解大大加快，因此会导致酮血症。由于体内脂肪和蛋白质的大量分解，动物出现消瘦、无力等现象。</w:t>
      </w:r>
    </w:p>
    <w:p w:rsidR="00D173C1" w:rsidRPr="001C358A" w:rsidRDefault="00FB203B" w:rsidP="00D173C1">
      <w:pPr>
        <w:snapToGrid w:val="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53</w:t>
      </w:r>
      <w:r w:rsidR="00D173C1" w:rsidRPr="001C358A">
        <w:rPr>
          <w:rFonts w:ascii="华文楷体" w:eastAsia="华文楷体" w:hAnsi="华文楷体" w:hint="eastAsia"/>
          <w:b/>
          <w:color w:val="000000" w:themeColor="text1"/>
          <w:szCs w:val="21"/>
          <w:u w:val="single"/>
        </w:rPr>
        <w:t>将外源DNA引入某一宿主，宿主应具备哪些条件？</w:t>
      </w:r>
    </w:p>
    <w:p w:rsidR="00D173C1" w:rsidRPr="001C358A" w:rsidRDefault="00D173C1" w:rsidP="00D173C1">
      <w:pPr>
        <w:snapToGrid w:val="0"/>
        <w:ind w:firstLineChars="200" w:firstLine="420"/>
        <w:rPr>
          <w:rFonts w:ascii="华文楷体" w:eastAsia="华文楷体" w:hAnsi="华文楷体"/>
          <w:b/>
          <w:color w:val="000000" w:themeColor="text1"/>
          <w:szCs w:val="21"/>
          <w:u w:val="single"/>
        </w:rPr>
      </w:pPr>
      <w:r w:rsidRPr="001C358A">
        <w:rPr>
          <w:rFonts w:ascii="华文楷体" w:eastAsia="华文楷体" w:hAnsi="华文楷体" w:hint="eastAsia"/>
          <w:color w:val="000000" w:themeColor="text1"/>
          <w:szCs w:val="21"/>
        </w:rPr>
        <w:t>宿主的条件：</w:t>
      </w:r>
      <w:r w:rsidRPr="001C358A">
        <w:rPr>
          <w:rFonts w:ascii="华文楷体" w:eastAsia="华文楷体" w:hAnsi="华文楷体"/>
          <w:color w:val="000000" w:themeColor="text1"/>
          <w:szCs w:val="21"/>
        </w:rPr>
        <w:t xml:space="preserve"> </w:t>
      </w:r>
      <w:r w:rsidRPr="001C358A">
        <w:rPr>
          <w:rFonts w:ascii="华文楷体" w:eastAsia="华文楷体" w:hAnsi="华文楷体"/>
          <w:color w:val="000000" w:themeColor="text1"/>
          <w:szCs w:val="21"/>
        </w:rPr>
        <w:fldChar w:fldCharType="begin"/>
      </w:r>
      <w:r w:rsidRPr="001C358A">
        <w:rPr>
          <w:rFonts w:ascii="华文楷体" w:eastAsia="华文楷体" w:hAnsi="华文楷体"/>
          <w:color w:val="000000" w:themeColor="text1"/>
          <w:szCs w:val="21"/>
        </w:rPr>
        <w:instrText xml:space="preserve"> = 1 \* GB3 </w:instrText>
      </w:r>
      <w:r w:rsidRPr="001C358A">
        <w:rPr>
          <w:rFonts w:ascii="华文楷体" w:eastAsia="华文楷体" w:hAnsi="华文楷体"/>
          <w:color w:val="000000" w:themeColor="text1"/>
          <w:szCs w:val="21"/>
        </w:rPr>
        <w:fldChar w:fldCharType="separate"/>
      </w:r>
      <w:r w:rsidRPr="001C358A">
        <w:rPr>
          <w:rFonts w:ascii="华文楷体" w:eastAsia="华文楷体" w:hAnsi="华文楷体"/>
          <w:noProof/>
          <w:color w:val="000000" w:themeColor="text1"/>
          <w:szCs w:val="21"/>
        </w:rPr>
        <w:t>①</w:t>
      </w:r>
      <w:r w:rsidRPr="001C358A">
        <w:rPr>
          <w:rFonts w:ascii="华文楷体" w:eastAsia="华文楷体" w:hAnsi="华文楷体"/>
          <w:color w:val="000000" w:themeColor="text1"/>
          <w:szCs w:val="21"/>
        </w:rPr>
        <w:fldChar w:fldCharType="end"/>
      </w:r>
      <w:r w:rsidRPr="001C358A">
        <w:rPr>
          <w:rFonts w:ascii="华文楷体" w:eastAsia="华文楷体" w:hAnsi="华文楷体" w:hint="eastAsia"/>
          <w:color w:val="000000" w:themeColor="text1"/>
          <w:szCs w:val="21"/>
        </w:rPr>
        <w:t>接受外源重组体的能力要强；</w:t>
      </w:r>
      <w:r w:rsidRPr="001C358A">
        <w:rPr>
          <w:rFonts w:ascii="华文楷体" w:eastAsia="华文楷体" w:hAnsi="华文楷体"/>
          <w:color w:val="000000" w:themeColor="text1"/>
          <w:szCs w:val="21"/>
        </w:rPr>
        <w:fldChar w:fldCharType="begin"/>
      </w:r>
      <w:r w:rsidRPr="001C358A">
        <w:rPr>
          <w:rFonts w:ascii="华文楷体" w:eastAsia="华文楷体" w:hAnsi="华文楷体"/>
          <w:color w:val="000000" w:themeColor="text1"/>
          <w:szCs w:val="21"/>
        </w:rPr>
        <w:instrText xml:space="preserve"> = 2 \* GB3 </w:instrText>
      </w:r>
      <w:r w:rsidRPr="001C358A">
        <w:rPr>
          <w:rFonts w:ascii="华文楷体" w:eastAsia="华文楷体" w:hAnsi="华文楷体"/>
          <w:color w:val="000000" w:themeColor="text1"/>
          <w:szCs w:val="21"/>
        </w:rPr>
        <w:fldChar w:fldCharType="separate"/>
      </w:r>
      <w:r w:rsidRPr="001C358A">
        <w:rPr>
          <w:rFonts w:ascii="华文楷体" w:eastAsia="华文楷体" w:hAnsi="华文楷体"/>
          <w:noProof/>
          <w:color w:val="000000" w:themeColor="text1"/>
          <w:szCs w:val="21"/>
        </w:rPr>
        <w:t>②</w:t>
      </w:r>
      <w:r w:rsidRPr="001C358A">
        <w:rPr>
          <w:rFonts w:ascii="华文楷体" w:eastAsia="华文楷体" w:hAnsi="华文楷体"/>
          <w:color w:val="000000" w:themeColor="text1"/>
          <w:szCs w:val="21"/>
        </w:rPr>
        <w:fldChar w:fldCharType="end"/>
      </w:r>
      <w:r w:rsidRPr="001C358A">
        <w:rPr>
          <w:rFonts w:ascii="华文楷体" w:eastAsia="华文楷体" w:hAnsi="华文楷体" w:hint="eastAsia"/>
          <w:color w:val="000000" w:themeColor="text1"/>
          <w:szCs w:val="21"/>
        </w:rPr>
        <w:t>缺乏基因重组的能力，以防重组体被破坏；</w:t>
      </w:r>
      <w:r w:rsidRPr="001C358A">
        <w:rPr>
          <w:rFonts w:ascii="华文楷体" w:eastAsia="华文楷体" w:hAnsi="华文楷体"/>
          <w:color w:val="000000" w:themeColor="text1"/>
          <w:szCs w:val="21"/>
        </w:rPr>
        <w:fldChar w:fldCharType="begin"/>
      </w:r>
      <w:r w:rsidRPr="001C358A">
        <w:rPr>
          <w:rFonts w:ascii="华文楷体" w:eastAsia="华文楷体" w:hAnsi="华文楷体"/>
          <w:color w:val="000000" w:themeColor="text1"/>
          <w:szCs w:val="21"/>
        </w:rPr>
        <w:instrText xml:space="preserve"> = 3 \* GB3 </w:instrText>
      </w:r>
      <w:r w:rsidRPr="001C358A">
        <w:rPr>
          <w:rFonts w:ascii="华文楷体" w:eastAsia="华文楷体" w:hAnsi="华文楷体"/>
          <w:color w:val="000000" w:themeColor="text1"/>
          <w:szCs w:val="21"/>
        </w:rPr>
        <w:fldChar w:fldCharType="separate"/>
      </w:r>
      <w:r w:rsidRPr="001C358A">
        <w:rPr>
          <w:rFonts w:ascii="华文楷体" w:eastAsia="华文楷体" w:hAnsi="华文楷体"/>
          <w:noProof/>
          <w:color w:val="000000" w:themeColor="text1"/>
          <w:szCs w:val="21"/>
        </w:rPr>
        <w:t>③</w:t>
      </w:r>
      <w:r w:rsidRPr="001C358A">
        <w:rPr>
          <w:rFonts w:ascii="华文楷体" w:eastAsia="华文楷体" w:hAnsi="华文楷体"/>
          <w:color w:val="000000" w:themeColor="text1"/>
          <w:szCs w:val="21"/>
        </w:rPr>
        <w:fldChar w:fldCharType="end"/>
      </w:r>
      <w:r w:rsidRPr="001C358A">
        <w:rPr>
          <w:rFonts w:ascii="华文楷体" w:eastAsia="华文楷体" w:hAnsi="华文楷体" w:hint="eastAsia"/>
          <w:color w:val="000000" w:themeColor="text1"/>
          <w:szCs w:val="21"/>
        </w:rPr>
        <w:t>宿主的限制性核酸内切</w:t>
      </w:r>
      <w:proofErr w:type="gramStart"/>
      <w:r w:rsidRPr="001C358A">
        <w:rPr>
          <w:rFonts w:ascii="华文楷体" w:eastAsia="华文楷体" w:hAnsi="华文楷体" w:hint="eastAsia"/>
          <w:color w:val="000000" w:themeColor="text1"/>
          <w:szCs w:val="21"/>
        </w:rPr>
        <w:t>酶不能</w:t>
      </w:r>
      <w:proofErr w:type="gramEnd"/>
      <w:r w:rsidRPr="001C358A">
        <w:rPr>
          <w:rFonts w:ascii="华文楷体" w:eastAsia="华文楷体" w:hAnsi="华文楷体" w:hint="eastAsia"/>
          <w:color w:val="000000" w:themeColor="text1"/>
          <w:szCs w:val="21"/>
        </w:rPr>
        <w:t>切割重组体，没有特异性切口</w:t>
      </w:r>
      <w:r w:rsidRPr="001C358A">
        <w:rPr>
          <w:rFonts w:ascii="华文楷体" w:eastAsia="华文楷体" w:hAnsi="华文楷体"/>
          <w:color w:val="000000" w:themeColor="text1"/>
          <w:szCs w:val="21"/>
        </w:rPr>
        <w:fldChar w:fldCharType="begin"/>
      </w:r>
      <w:r w:rsidRPr="001C358A">
        <w:rPr>
          <w:rFonts w:ascii="华文楷体" w:eastAsia="华文楷体" w:hAnsi="华文楷体"/>
          <w:color w:val="000000" w:themeColor="text1"/>
          <w:szCs w:val="21"/>
        </w:rPr>
        <w:instrText xml:space="preserve"> = 4 \* GB3 </w:instrText>
      </w:r>
      <w:r w:rsidRPr="001C358A">
        <w:rPr>
          <w:rFonts w:ascii="华文楷体" w:eastAsia="华文楷体" w:hAnsi="华文楷体"/>
          <w:color w:val="000000" w:themeColor="text1"/>
          <w:szCs w:val="21"/>
        </w:rPr>
        <w:fldChar w:fldCharType="separate"/>
      </w:r>
      <w:r w:rsidRPr="001C358A">
        <w:rPr>
          <w:rFonts w:ascii="华文楷体" w:eastAsia="华文楷体" w:hAnsi="华文楷体" w:hint="eastAsia"/>
          <w:color w:val="000000" w:themeColor="text1"/>
          <w:szCs w:val="21"/>
        </w:rPr>
        <w:t>；</w:t>
      </w:r>
      <w:r w:rsidRPr="001C358A">
        <w:rPr>
          <w:rFonts w:ascii="华文楷体" w:eastAsia="华文楷体" w:hAnsi="华文楷体"/>
          <w:noProof/>
          <w:color w:val="000000" w:themeColor="text1"/>
          <w:szCs w:val="21"/>
        </w:rPr>
        <w:t>④</w:t>
      </w:r>
      <w:r w:rsidRPr="001C358A">
        <w:rPr>
          <w:rFonts w:ascii="华文楷体" w:eastAsia="华文楷体" w:hAnsi="华文楷体"/>
          <w:color w:val="000000" w:themeColor="text1"/>
          <w:szCs w:val="21"/>
        </w:rPr>
        <w:fldChar w:fldCharType="end"/>
      </w:r>
      <w:r w:rsidRPr="001C358A">
        <w:rPr>
          <w:rFonts w:ascii="华文楷体" w:eastAsia="华文楷体" w:hAnsi="华文楷体" w:hint="eastAsia"/>
          <w:color w:val="000000" w:themeColor="text1"/>
          <w:szCs w:val="21"/>
        </w:rPr>
        <w:t>符合安全标准，宿主细胞温和，重组体大量繁殖，宿主不能感染环境。</w:t>
      </w:r>
    </w:p>
    <w:p w:rsidR="00D173C1" w:rsidRPr="001C358A" w:rsidRDefault="00FB203B" w:rsidP="00D173C1">
      <w:pPr>
        <w:snapToGrid w:val="0"/>
        <w:rPr>
          <w:rFonts w:ascii="华文楷体" w:eastAsia="华文楷体" w:hAnsi="华文楷体"/>
          <w:b/>
          <w:bCs/>
          <w:color w:val="000000" w:themeColor="text1"/>
          <w:szCs w:val="21"/>
          <w:u w:val="single"/>
        </w:rPr>
      </w:pPr>
      <w:r>
        <w:rPr>
          <w:rFonts w:ascii="华文楷体" w:eastAsia="华文楷体" w:hAnsi="华文楷体" w:hint="eastAsia"/>
          <w:b/>
          <w:bCs/>
          <w:color w:val="000000" w:themeColor="text1"/>
          <w:szCs w:val="21"/>
          <w:u w:val="single"/>
        </w:rPr>
        <w:t>54</w:t>
      </w:r>
      <w:r w:rsidR="00D173C1" w:rsidRPr="001C358A">
        <w:rPr>
          <w:rFonts w:ascii="华文楷体" w:eastAsia="华文楷体" w:hAnsi="华文楷体" w:hint="eastAsia"/>
          <w:b/>
          <w:bCs/>
          <w:color w:val="000000" w:themeColor="text1"/>
          <w:szCs w:val="21"/>
          <w:u w:val="single"/>
        </w:rPr>
        <w:t>DNA重组体的筛选和鉴定的常用方法有哪几种？</w:t>
      </w:r>
    </w:p>
    <w:p w:rsidR="00D173C1" w:rsidRPr="001C358A" w:rsidRDefault="00D173C1" w:rsidP="00D173C1">
      <w:pPr>
        <w:snapToGrid w:val="0"/>
        <w:rPr>
          <w:rFonts w:ascii="华文楷体" w:eastAsia="华文楷体" w:hAnsi="华文楷体"/>
          <w:b/>
          <w:bCs/>
          <w:color w:val="000000" w:themeColor="text1"/>
          <w:szCs w:val="21"/>
          <w:u w:val="single"/>
        </w:rPr>
      </w:pPr>
      <w:r w:rsidRPr="001C358A">
        <w:rPr>
          <w:rFonts w:ascii="华文楷体" w:eastAsia="华文楷体" w:hAnsi="华文楷体" w:hint="eastAsia"/>
          <w:color w:val="000000" w:themeColor="text1"/>
          <w:szCs w:val="21"/>
        </w:rPr>
        <w:t>（1）抗药性标志选择（2）核酸内切酶</w:t>
      </w:r>
      <w:proofErr w:type="gramStart"/>
      <w:r w:rsidRPr="001C358A">
        <w:rPr>
          <w:rFonts w:ascii="华文楷体" w:eastAsia="华文楷体" w:hAnsi="华文楷体" w:hint="eastAsia"/>
          <w:color w:val="000000" w:themeColor="text1"/>
          <w:szCs w:val="21"/>
        </w:rPr>
        <w:t>酶切图</w:t>
      </w:r>
      <w:proofErr w:type="gramEnd"/>
      <w:r w:rsidRPr="001C358A">
        <w:rPr>
          <w:rFonts w:ascii="华文楷体" w:eastAsia="华文楷体" w:hAnsi="华文楷体" w:hint="eastAsia"/>
          <w:color w:val="000000" w:themeColor="text1"/>
          <w:szCs w:val="21"/>
        </w:rPr>
        <w:t>谱分析（3）分子杂交法：</w:t>
      </w:r>
      <w:r w:rsidR="00FB203B" w:rsidRPr="001C358A">
        <w:rPr>
          <w:rFonts w:ascii="华文楷体" w:eastAsia="华文楷体" w:hAnsi="华文楷体"/>
          <w:b/>
          <w:bCs/>
          <w:color w:val="000000" w:themeColor="text1"/>
          <w:szCs w:val="21"/>
          <w:u w:val="single"/>
        </w:rPr>
        <w:t xml:space="preserve"> </w:t>
      </w:r>
    </w:p>
    <w:p w:rsidR="00D173C1" w:rsidRPr="001C358A" w:rsidRDefault="00FB203B" w:rsidP="00D173C1">
      <w:pPr>
        <w:snapToGrid w:val="0"/>
        <w:rPr>
          <w:rFonts w:ascii="华文楷体" w:eastAsia="华文楷体" w:hAnsi="华文楷体"/>
          <w:b/>
          <w:color w:val="000000" w:themeColor="text1"/>
          <w:szCs w:val="21"/>
          <w:u w:val="single"/>
        </w:rPr>
      </w:pPr>
      <w:r>
        <w:rPr>
          <w:rFonts w:ascii="华文楷体" w:eastAsia="华文楷体" w:hAnsi="华文楷体" w:hint="eastAsia"/>
          <w:b/>
          <w:color w:val="000000" w:themeColor="text1"/>
          <w:szCs w:val="21"/>
          <w:u w:val="single"/>
        </w:rPr>
        <w:t>55</w:t>
      </w:r>
      <w:r w:rsidR="00D173C1" w:rsidRPr="001C358A">
        <w:rPr>
          <w:rFonts w:ascii="华文楷体" w:eastAsia="华文楷体" w:hAnsi="华文楷体" w:hint="eastAsia"/>
          <w:b/>
          <w:color w:val="000000" w:themeColor="text1"/>
          <w:szCs w:val="21"/>
          <w:u w:val="single"/>
        </w:rPr>
        <w:t>真核生物表达体系具有哪些特点？</w:t>
      </w:r>
    </w:p>
    <w:p w:rsidR="003A4945" w:rsidRPr="00FB203B" w:rsidRDefault="00D173C1" w:rsidP="00FB203B">
      <w:pPr>
        <w:snapToGrid w:val="0"/>
        <w:ind w:firstLineChars="100" w:firstLine="210"/>
        <w:rPr>
          <w:rFonts w:ascii="华文楷体" w:eastAsia="华文楷体" w:hAnsi="华文楷体"/>
          <w:b/>
          <w:color w:val="000000" w:themeColor="text1"/>
          <w:szCs w:val="21"/>
          <w:u w:val="single"/>
        </w:rPr>
      </w:pPr>
      <w:r w:rsidRPr="001C358A">
        <w:rPr>
          <w:rFonts w:ascii="华文楷体" w:eastAsia="华文楷体" w:hAnsi="华文楷体" w:hint="eastAsia"/>
          <w:color w:val="000000" w:themeColor="text1"/>
          <w:szCs w:val="21"/>
        </w:rPr>
        <w:t>优点：</w:t>
      </w:r>
      <w:r w:rsidRPr="001C358A">
        <w:rPr>
          <w:rFonts w:ascii="华文楷体" w:eastAsia="华文楷体" w:hAnsi="华文楷体"/>
          <w:color w:val="000000" w:themeColor="text1"/>
          <w:szCs w:val="21"/>
        </w:rPr>
        <w:fldChar w:fldCharType="begin"/>
      </w:r>
      <w:r w:rsidRPr="001C358A">
        <w:rPr>
          <w:rFonts w:ascii="华文楷体" w:eastAsia="华文楷体" w:hAnsi="华文楷体"/>
          <w:color w:val="000000" w:themeColor="text1"/>
          <w:szCs w:val="21"/>
        </w:rPr>
        <w:instrText xml:space="preserve"> = 1 \* GB3 </w:instrText>
      </w:r>
      <w:r w:rsidRPr="001C358A">
        <w:rPr>
          <w:rFonts w:ascii="华文楷体" w:eastAsia="华文楷体" w:hAnsi="华文楷体"/>
          <w:color w:val="000000" w:themeColor="text1"/>
          <w:szCs w:val="21"/>
        </w:rPr>
        <w:fldChar w:fldCharType="separate"/>
      </w:r>
      <w:r w:rsidRPr="001C358A">
        <w:rPr>
          <w:rFonts w:ascii="华文楷体" w:eastAsia="华文楷体" w:hAnsi="华文楷体"/>
          <w:noProof/>
          <w:color w:val="000000" w:themeColor="text1"/>
          <w:szCs w:val="21"/>
        </w:rPr>
        <w:t>①</w:t>
      </w:r>
      <w:r w:rsidRPr="001C358A">
        <w:rPr>
          <w:rFonts w:ascii="华文楷体" w:eastAsia="华文楷体" w:hAnsi="华文楷体"/>
          <w:color w:val="000000" w:themeColor="text1"/>
          <w:szCs w:val="21"/>
        </w:rPr>
        <w:fldChar w:fldCharType="end"/>
      </w:r>
      <w:r w:rsidRPr="001C358A">
        <w:rPr>
          <w:rFonts w:ascii="华文楷体" w:eastAsia="华文楷体" w:hAnsi="华文楷体" w:hint="eastAsia"/>
          <w:color w:val="000000" w:themeColor="text1"/>
          <w:szCs w:val="21"/>
        </w:rPr>
        <w:t>外源基因的内含子可被自动剪除；</w:t>
      </w:r>
      <w:r w:rsidRPr="001C358A">
        <w:rPr>
          <w:rFonts w:ascii="华文楷体" w:eastAsia="华文楷体" w:hAnsi="华文楷体"/>
          <w:color w:val="000000" w:themeColor="text1"/>
          <w:szCs w:val="21"/>
        </w:rPr>
        <w:fldChar w:fldCharType="begin"/>
      </w:r>
      <w:r w:rsidRPr="001C358A">
        <w:rPr>
          <w:rFonts w:ascii="华文楷体" w:eastAsia="华文楷体" w:hAnsi="华文楷体"/>
          <w:color w:val="000000" w:themeColor="text1"/>
          <w:szCs w:val="21"/>
        </w:rPr>
        <w:instrText xml:space="preserve"> = 2 \* GB3 </w:instrText>
      </w:r>
      <w:r w:rsidRPr="001C358A">
        <w:rPr>
          <w:rFonts w:ascii="华文楷体" w:eastAsia="华文楷体" w:hAnsi="华文楷体"/>
          <w:color w:val="000000" w:themeColor="text1"/>
          <w:szCs w:val="21"/>
        </w:rPr>
        <w:fldChar w:fldCharType="separate"/>
      </w:r>
      <w:r w:rsidRPr="001C358A">
        <w:rPr>
          <w:rFonts w:ascii="华文楷体" w:eastAsia="华文楷体" w:hAnsi="华文楷体"/>
          <w:noProof/>
          <w:color w:val="000000" w:themeColor="text1"/>
          <w:szCs w:val="21"/>
        </w:rPr>
        <w:t>②</w:t>
      </w:r>
      <w:r w:rsidRPr="001C358A">
        <w:rPr>
          <w:rFonts w:ascii="华文楷体" w:eastAsia="华文楷体" w:hAnsi="华文楷体"/>
          <w:color w:val="000000" w:themeColor="text1"/>
          <w:szCs w:val="21"/>
        </w:rPr>
        <w:fldChar w:fldCharType="end"/>
      </w:r>
      <w:r w:rsidRPr="001C358A">
        <w:rPr>
          <w:rFonts w:ascii="华文楷体" w:eastAsia="华文楷体" w:hAnsi="华文楷体" w:hint="eastAsia"/>
          <w:color w:val="000000" w:themeColor="text1"/>
          <w:szCs w:val="21"/>
        </w:rPr>
        <w:t>外源基因表达的蛋白可被糖基化、有利于保持免疫原性。缺点：</w:t>
      </w:r>
      <w:r w:rsidRPr="001C358A">
        <w:rPr>
          <w:rFonts w:ascii="华文楷体" w:eastAsia="华文楷体" w:hAnsi="华文楷体"/>
          <w:color w:val="000000" w:themeColor="text1"/>
          <w:szCs w:val="21"/>
        </w:rPr>
        <w:fldChar w:fldCharType="begin"/>
      </w:r>
      <w:r w:rsidRPr="001C358A">
        <w:rPr>
          <w:rFonts w:ascii="华文楷体" w:eastAsia="华文楷体" w:hAnsi="华文楷体"/>
          <w:color w:val="000000" w:themeColor="text1"/>
          <w:szCs w:val="21"/>
        </w:rPr>
        <w:instrText xml:space="preserve"> = 1 \* GB3 </w:instrText>
      </w:r>
      <w:r w:rsidRPr="001C358A">
        <w:rPr>
          <w:rFonts w:ascii="华文楷体" w:eastAsia="华文楷体" w:hAnsi="华文楷体"/>
          <w:color w:val="000000" w:themeColor="text1"/>
          <w:szCs w:val="21"/>
        </w:rPr>
        <w:fldChar w:fldCharType="separate"/>
      </w:r>
      <w:r w:rsidRPr="001C358A">
        <w:rPr>
          <w:rFonts w:ascii="华文楷体" w:eastAsia="华文楷体" w:hAnsi="华文楷体"/>
          <w:noProof/>
          <w:color w:val="000000" w:themeColor="text1"/>
          <w:szCs w:val="21"/>
        </w:rPr>
        <w:t>①</w:t>
      </w:r>
      <w:r w:rsidRPr="001C358A">
        <w:rPr>
          <w:rFonts w:ascii="华文楷体" w:eastAsia="华文楷体" w:hAnsi="华文楷体"/>
          <w:color w:val="000000" w:themeColor="text1"/>
          <w:szCs w:val="21"/>
        </w:rPr>
        <w:fldChar w:fldCharType="end"/>
      </w:r>
      <w:r w:rsidRPr="001C358A">
        <w:rPr>
          <w:rFonts w:ascii="华文楷体" w:eastAsia="华文楷体" w:hAnsi="华文楷体" w:hint="eastAsia"/>
          <w:color w:val="000000" w:themeColor="text1"/>
          <w:szCs w:val="21"/>
        </w:rPr>
        <w:t>外源基因导入真核细胞的转化效率低；</w:t>
      </w:r>
      <w:r w:rsidRPr="001C358A">
        <w:rPr>
          <w:rFonts w:ascii="华文楷体" w:eastAsia="华文楷体" w:hAnsi="华文楷体"/>
          <w:color w:val="000000" w:themeColor="text1"/>
          <w:szCs w:val="21"/>
        </w:rPr>
        <w:fldChar w:fldCharType="begin"/>
      </w:r>
      <w:r w:rsidRPr="001C358A">
        <w:rPr>
          <w:rFonts w:ascii="华文楷体" w:eastAsia="华文楷体" w:hAnsi="华文楷体"/>
          <w:color w:val="000000" w:themeColor="text1"/>
          <w:szCs w:val="21"/>
        </w:rPr>
        <w:instrText xml:space="preserve"> = 2 \* GB3 </w:instrText>
      </w:r>
      <w:r w:rsidRPr="001C358A">
        <w:rPr>
          <w:rFonts w:ascii="华文楷体" w:eastAsia="华文楷体" w:hAnsi="华文楷体"/>
          <w:color w:val="000000" w:themeColor="text1"/>
          <w:szCs w:val="21"/>
        </w:rPr>
        <w:fldChar w:fldCharType="separate"/>
      </w:r>
      <w:r w:rsidRPr="001C358A">
        <w:rPr>
          <w:rFonts w:ascii="华文楷体" w:eastAsia="华文楷体" w:hAnsi="华文楷体"/>
          <w:noProof/>
          <w:color w:val="000000" w:themeColor="text1"/>
          <w:szCs w:val="21"/>
        </w:rPr>
        <w:t>②</w:t>
      </w:r>
      <w:r w:rsidRPr="001C358A">
        <w:rPr>
          <w:rFonts w:ascii="华文楷体" w:eastAsia="华文楷体" w:hAnsi="华文楷体"/>
          <w:color w:val="000000" w:themeColor="text1"/>
          <w:szCs w:val="21"/>
        </w:rPr>
        <w:fldChar w:fldCharType="end"/>
      </w:r>
      <w:r w:rsidRPr="001C358A">
        <w:rPr>
          <w:rFonts w:ascii="华文楷体" w:eastAsia="华文楷体" w:hAnsi="华文楷体" w:hint="eastAsia"/>
          <w:color w:val="000000" w:themeColor="text1"/>
          <w:szCs w:val="21"/>
        </w:rPr>
        <w:t>真核细胞培养要求高、大量生产比较困难、成本高。</w:t>
      </w:r>
    </w:p>
    <w:sectPr w:rsidR="003A4945" w:rsidRPr="00FB20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9A7" w:rsidRDefault="000E59A7" w:rsidP="00EA413C">
      <w:r>
        <w:separator/>
      </w:r>
    </w:p>
  </w:endnote>
  <w:endnote w:type="continuationSeparator" w:id="0">
    <w:p w:rsidR="000E59A7" w:rsidRDefault="000E59A7" w:rsidP="00EA4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9A7" w:rsidRDefault="000E59A7" w:rsidP="00EA413C">
      <w:r>
        <w:separator/>
      </w:r>
    </w:p>
  </w:footnote>
  <w:footnote w:type="continuationSeparator" w:id="0">
    <w:p w:rsidR="000E59A7" w:rsidRDefault="000E59A7" w:rsidP="00EA41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F46B6"/>
    <w:multiLevelType w:val="hybridMultilevel"/>
    <w:tmpl w:val="8C40F0E8"/>
    <w:lvl w:ilvl="0" w:tplc="87764C10">
      <w:start w:val="1"/>
      <w:numFmt w:val="decimal"/>
      <w:lvlText w:val="%1．"/>
      <w:lvlJc w:val="left"/>
      <w:pPr>
        <w:tabs>
          <w:tab w:val="num" w:pos="360"/>
        </w:tabs>
        <w:ind w:left="360" w:hanging="360"/>
      </w:pPr>
      <w:rPr>
        <w:rFonts w:hint="default"/>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ECD7B7D"/>
    <w:multiLevelType w:val="hybridMultilevel"/>
    <w:tmpl w:val="C358A524"/>
    <w:lvl w:ilvl="0" w:tplc="6A8C17C2">
      <w:start w:val="1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712B496A"/>
    <w:multiLevelType w:val="hybridMultilevel"/>
    <w:tmpl w:val="BDD29334"/>
    <w:lvl w:ilvl="0" w:tplc="FE5EEC6E">
      <w:start w:val="8"/>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20E5B2D"/>
    <w:multiLevelType w:val="hybridMultilevel"/>
    <w:tmpl w:val="E6446576"/>
    <w:lvl w:ilvl="0" w:tplc="4424A98C">
      <w:start w:val="1"/>
      <w:numFmt w:val="decimal"/>
      <w:lvlText w:val="%1．"/>
      <w:lvlJc w:val="left"/>
      <w:pPr>
        <w:tabs>
          <w:tab w:val="num" w:pos="360"/>
        </w:tabs>
        <w:ind w:left="360" w:hanging="360"/>
      </w:pPr>
      <w:rPr>
        <w:rFonts w:hint="default"/>
        <w:color w:val="auto"/>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263"/>
    <w:rsid w:val="00007D91"/>
    <w:rsid w:val="000E59A7"/>
    <w:rsid w:val="00110263"/>
    <w:rsid w:val="00123E4D"/>
    <w:rsid w:val="00172CF0"/>
    <w:rsid w:val="00176012"/>
    <w:rsid w:val="002D7C16"/>
    <w:rsid w:val="003A4945"/>
    <w:rsid w:val="004F34A9"/>
    <w:rsid w:val="00590A5F"/>
    <w:rsid w:val="00640F25"/>
    <w:rsid w:val="008C1282"/>
    <w:rsid w:val="00B118B8"/>
    <w:rsid w:val="00D173C1"/>
    <w:rsid w:val="00D4351D"/>
    <w:rsid w:val="00E555F3"/>
    <w:rsid w:val="00EA413C"/>
    <w:rsid w:val="00EC6F65"/>
    <w:rsid w:val="00FB203B"/>
    <w:rsid w:val="00FC3E54"/>
    <w:rsid w:val="00FC7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13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A41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A413C"/>
    <w:rPr>
      <w:sz w:val="18"/>
      <w:szCs w:val="18"/>
    </w:rPr>
  </w:style>
  <w:style w:type="paragraph" w:styleId="a4">
    <w:name w:val="footer"/>
    <w:basedOn w:val="a"/>
    <w:link w:val="Char0"/>
    <w:uiPriority w:val="99"/>
    <w:unhideWhenUsed/>
    <w:rsid w:val="00EA413C"/>
    <w:pPr>
      <w:tabs>
        <w:tab w:val="center" w:pos="4153"/>
        <w:tab w:val="right" w:pos="8306"/>
      </w:tabs>
      <w:snapToGrid w:val="0"/>
      <w:jc w:val="left"/>
    </w:pPr>
    <w:rPr>
      <w:sz w:val="18"/>
      <w:szCs w:val="18"/>
    </w:rPr>
  </w:style>
  <w:style w:type="character" w:customStyle="1" w:styleId="Char0">
    <w:name w:val="页脚 Char"/>
    <w:basedOn w:val="a0"/>
    <w:link w:val="a4"/>
    <w:uiPriority w:val="99"/>
    <w:rsid w:val="00EA413C"/>
    <w:rPr>
      <w:sz w:val="18"/>
      <w:szCs w:val="18"/>
    </w:rPr>
  </w:style>
  <w:style w:type="character" w:customStyle="1" w:styleId="smalltxt">
    <w:name w:val="smalltxt"/>
    <w:basedOn w:val="a0"/>
    <w:rsid w:val="00EA413C"/>
  </w:style>
  <w:style w:type="paragraph" w:styleId="a5">
    <w:name w:val="Normal (Web)"/>
    <w:basedOn w:val="a"/>
    <w:rsid w:val="00EA413C"/>
    <w:pPr>
      <w:widowControl/>
      <w:spacing w:before="100" w:beforeAutospacing="1" w:after="100" w:afterAutospacing="1"/>
      <w:jc w:val="left"/>
    </w:pPr>
    <w:rPr>
      <w:rFonts w:ascii="宋体" w:hAnsi="宋体" w:cs="宋体"/>
      <w:kern w:val="0"/>
      <w:sz w:val="24"/>
    </w:rPr>
  </w:style>
  <w:style w:type="paragraph" w:styleId="a6">
    <w:name w:val="List Paragraph"/>
    <w:basedOn w:val="a"/>
    <w:uiPriority w:val="34"/>
    <w:qFormat/>
    <w:rsid w:val="00EA413C"/>
    <w:pPr>
      <w:ind w:firstLineChars="200" w:firstLine="420"/>
    </w:pPr>
  </w:style>
  <w:style w:type="paragraph" w:styleId="a7">
    <w:name w:val="Balloon Text"/>
    <w:basedOn w:val="a"/>
    <w:link w:val="Char1"/>
    <w:uiPriority w:val="99"/>
    <w:semiHidden/>
    <w:unhideWhenUsed/>
    <w:rsid w:val="00EA413C"/>
    <w:rPr>
      <w:sz w:val="18"/>
      <w:szCs w:val="18"/>
    </w:rPr>
  </w:style>
  <w:style w:type="character" w:customStyle="1" w:styleId="Char1">
    <w:name w:val="批注框文本 Char"/>
    <w:basedOn w:val="a0"/>
    <w:link w:val="a7"/>
    <w:uiPriority w:val="99"/>
    <w:semiHidden/>
    <w:rsid w:val="00EA413C"/>
    <w:rPr>
      <w:rFonts w:ascii="Times New Roman" w:eastAsia="宋体" w:hAnsi="Times New Roman" w:cs="Times New Roman"/>
      <w:sz w:val="18"/>
      <w:szCs w:val="18"/>
    </w:rPr>
  </w:style>
  <w:style w:type="table" w:styleId="a8">
    <w:name w:val="Table Grid"/>
    <w:basedOn w:val="a1"/>
    <w:rsid w:val="008C1282"/>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Plain Text"/>
    <w:basedOn w:val="a"/>
    <w:link w:val="Char2"/>
    <w:rsid w:val="008C1282"/>
    <w:rPr>
      <w:rFonts w:ascii="宋体" w:hAnsi="Courier New" w:cs="Courier New" w:hint="eastAsia"/>
      <w:szCs w:val="21"/>
    </w:rPr>
  </w:style>
  <w:style w:type="character" w:customStyle="1" w:styleId="Char2">
    <w:name w:val="纯文本 Char"/>
    <w:basedOn w:val="a0"/>
    <w:link w:val="a9"/>
    <w:rsid w:val="008C1282"/>
    <w:rPr>
      <w:rFonts w:ascii="宋体" w:eastAsia="宋体" w:hAnsi="Courier New" w:cs="Courier New"/>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13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A41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A413C"/>
    <w:rPr>
      <w:sz w:val="18"/>
      <w:szCs w:val="18"/>
    </w:rPr>
  </w:style>
  <w:style w:type="paragraph" w:styleId="a4">
    <w:name w:val="footer"/>
    <w:basedOn w:val="a"/>
    <w:link w:val="Char0"/>
    <w:uiPriority w:val="99"/>
    <w:unhideWhenUsed/>
    <w:rsid w:val="00EA413C"/>
    <w:pPr>
      <w:tabs>
        <w:tab w:val="center" w:pos="4153"/>
        <w:tab w:val="right" w:pos="8306"/>
      </w:tabs>
      <w:snapToGrid w:val="0"/>
      <w:jc w:val="left"/>
    </w:pPr>
    <w:rPr>
      <w:sz w:val="18"/>
      <w:szCs w:val="18"/>
    </w:rPr>
  </w:style>
  <w:style w:type="character" w:customStyle="1" w:styleId="Char0">
    <w:name w:val="页脚 Char"/>
    <w:basedOn w:val="a0"/>
    <w:link w:val="a4"/>
    <w:uiPriority w:val="99"/>
    <w:rsid w:val="00EA413C"/>
    <w:rPr>
      <w:sz w:val="18"/>
      <w:szCs w:val="18"/>
    </w:rPr>
  </w:style>
  <w:style w:type="character" w:customStyle="1" w:styleId="smalltxt">
    <w:name w:val="smalltxt"/>
    <w:basedOn w:val="a0"/>
    <w:rsid w:val="00EA413C"/>
  </w:style>
  <w:style w:type="paragraph" w:styleId="a5">
    <w:name w:val="Normal (Web)"/>
    <w:basedOn w:val="a"/>
    <w:rsid w:val="00EA413C"/>
    <w:pPr>
      <w:widowControl/>
      <w:spacing w:before="100" w:beforeAutospacing="1" w:after="100" w:afterAutospacing="1"/>
      <w:jc w:val="left"/>
    </w:pPr>
    <w:rPr>
      <w:rFonts w:ascii="宋体" w:hAnsi="宋体" w:cs="宋体"/>
      <w:kern w:val="0"/>
      <w:sz w:val="24"/>
    </w:rPr>
  </w:style>
  <w:style w:type="paragraph" w:styleId="a6">
    <w:name w:val="List Paragraph"/>
    <w:basedOn w:val="a"/>
    <w:uiPriority w:val="34"/>
    <w:qFormat/>
    <w:rsid w:val="00EA413C"/>
    <w:pPr>
      <w:ind w:firstLineChars="200" w:firstLine="420"/>
    </w:pPr>
  </w:style>
  <w:style w:type="paragraph" w:styleId="a7">
    <w:name w:val="Balloon Text"/>
    <w:basedOn w:val="a"/>
    <w:link w:val="Char1"/>
    <w:uiPriority w:val="99"/>
    <w:semiHidden/>
    <w:unhideWhenUsed/>
    <w:rsid w:val="00EA413C"/>
    <w:rPr>
      <w:sz w:val="18"/>
      <w:szCs w:val="18"/>
    </w:rPr>
  </w:style>
  <w:style w:type="character" w:customStyle="1" w:styleId="Char1">
    <w:name w:val="批注框文本 Char"/>
    <w:basedOn w:val="a0"/>
    <w:link w:val="a7"/>
    <w:uiPriority w:val="99"/>
    <w:semiHidden/>
    <w:rsid w:val="00EA413C"/>
    <w:rPr>
      <w:rFonts w:ascii="Times New Roman" w:eastAsia="宋体" w:hAnsi="Times New Roman" w:cs="Times New Roman"/>
      <w:sz w:val="18"/>
      <w:szCs w:val="18"/>
    </w:rPr>
  </w:style>
  <w:style w:type="table" w:styleId="a8">
    <w:name w:val="Table Grid"/>
    <w:basedOn w:val="a1"/>
    <w:rsid w:val="008C1282"/>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Plain Text"/>
    <w:basedOn w:val="a"/>
    <w:link w:val="Char2"/>
    <w:rsid w:val="008C1282"/>
    <w:rPr>
      <w:rFonts w:ascii="宋体" w:hAnsi="Courier New" w:cs="Courier New" w:hint="eastAsia"/>
      <w:szCs w:val="21"/>
    </w:rPr>
  </w:style>
  <w:style w:type="character" w:customStyle="1" w:styleId="Char2">
    <w:name w:val="纯文本 Char"/>
    <w:basedOn w:val="a0"/>
    <w:link w:val="a9"/>
    <w:rsid w:val="008C1282"/>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9605E-E31F-47A6-AB52-6CB473737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1954</Words>
  <Characters>11140</Characters>
  <Application>Microsoft Office Word</Application>
  <DocSecurity>0</DocSecurity>
  <Lines>92</Lines>
  <Paragraphs>26</Paragraphs>
  <ScaleCrop>false</ScaleCrop>
  <Company/>
  <LinksUpToDate>false</LinksUpToDate>
  <CharactersWithSpaces>13068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黄海桦</dc:creator>
  <cp:keywords/>
  <dc:description/>
  <cp:lastModifiedBy>叶茂</cp:lastModifiedBy>
  <cp:revision>6</cp:revision>
  <dcterms:created xsi:type="dcterms:W3CDTF">2015-12-18T11:31:00Z</dcterms:created>
  <dcterms:modified xsi:type="dcterms:W3CDTF">2016-11-14T05:01:00Z</dcterms:modified>
</cp:coreProperties>
</file>