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31939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jc w:val="center"/>
        <w:rPr>
          <w:rFonts w:hint="eastAsia" w:ascii="黑体" w:hAnsi="黑体" w:eastAsia="黑体" w:cs="黑体"/>
          <w:i w:val="0"/>
          <w:iCs w:val="0"/>
          <w:caps w:val="0"/>
          <w:color w:val="05073B"/>
          <w:spacing w:val="0"/>
          <w:sz w:val="36"/>
          <w:szCs w:val="36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05073B"/>
          <w:spacing w:val="0"/>
          <w:sz w:val="36"/>
          <w:szCs w:val="36"/>
        </w:rPr>
        <w:t>延安之光：照亮前行的路</w:t>
      </w:r>
    </w:p>
    <w:p w14:paraId="1DAE430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8"/>
          <w:szCs w:val="28"/>
        </w:rPr>
      </w:pPr>
    </w:p>
    <w:p w14:paraId="550288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8"/>
          <w:szCs w:val="28"/>
        </w:rPr>
      </w:pPr>
      <w:bookmarkStart w:id="0" w:name="_GoBack"/>
      <w:bookmarkEnd w:id="0"/>
      <w:r>
        <w:rPr>
          <w:rFonts w:ascii="宋体" w:hAnsi="宋体" w:eastAsia="宋体" w:cs="宋体"/>
          <w:sz w:val="52"/>
          <w:szCs w:val="5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1248410</wp:posOffset>
            </wp:positionH>
            <wp:positionV relativeFrom="paragraph">
              <wp:posOffset>-39370</wp:posOffset>
            </wp:positionV>
            <wp:extent cx="2445385" cy="2746375"/>
            <wp:effectExtent l="0" t="0" r="5715" b="9525"/>
            <wp:wrapNone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45385" cy="27463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3302831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8"/>
          <w:szCs w:val="28"/>
        </w:rPr>
      </w:pPr>
    </w:p>
    <w:p w14:paraId="2FD4A3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8"/>
          <w:szCs w:val="28"/>
        </w:rPr>
      </w:pPr>
    </w:p>
    <w:p w14:paraId="0A02498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8"/>
          <w:szCs w:val="28"/>
        </w:rPr>
      </w:pPr>
    </w:p>
    <w:p w14:paraId="60F017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8"/>
          <w:szCs w:val="28"/>
        </w:rPr>
      </w:pPr>
    </w:p>
    <w:p w14:paraId="3511C94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jc w:val="both"/>
        <w:rPr>
          <w:rFonts w:hint="eastAsia" w:ascii="华文细黑" w:hAnsi="华文细黑" w:eastAsia="华文细黑" w:cs="华文细黑"/>
          <w:i w:val="0"/>
          <w:iCs w:val="0"/>
          <w:caps w:val="0"/>
          <w:color w:val="05073B"/>
          <w:spacing w:val="0"/>
          <w:sz w:val="28"/>
          <w:szCs w:val="28"/>
        </w:rPr>
      </w:pPr>
    </w:p>
    <w:p w14:paraId="319F54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4"/>
          <w:szCs w:val="24"/>
        </w:rPr>
        <w:t>在浩瀚的历史长河中，总有一些精神力量如同璀璨的星辰，穿越时空的阻隔，照亮着后人前行的道路。延安精神，便是这样一束光芒，它不仅是中国共产党宝贵的精神财富，更是激励着一代又一代中华儿女不懈奋斗、勇于担当的强大动力。</w:t>
      </w:r>
    </w:p>
    <w:p w14:paraId="13BDEEE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846455</wp:posOffset>
            </wp:positionH>
            <wp:positionV relativeFrom="paragraph">
              <wp:posOffset>284480</wp:posOffset>
            </wp:positionV>
            <wp:extent cx="3494405" cy="2329815"/>
            <wp:effectExtent l="0" t="0" r="10795" b="6985"/>
            <wp:wrapNone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49440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5EB6F6A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8"/>
          <w:szCs w:val="28"/>
        </w:rPr>
      </w:pPr>
    </w:p>
    <w:p w14:paraId="1BEF782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8"/>
          <w:szCs w:val="28"/>
        </w:rPr>
      </w:pPr>
    </w:p>
    <w:p w14:paraId="3FB560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8"/>
          <w:szCs w:val="28"/>
        </w:rPr>
      </w:pPr>
    </w:p>
    <w:p w14:paraId="4BFFE61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5073B"/>
          <w:spacing w:val="0"/>
          <w:sz w:val="28"/>
          <w:szCs w:val="28"/>
        </w:rPr>
      </w:pPr>
    </w:p>
    <w:p w14:paraId="16B7C4A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4"/>
          <w:szCs w:val="24"/>
        </w:rPr>
      </w:pPr>
    </w:p>
    <w:p w14:paraId="29B837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DFDFE"/>
        <w:spacing w:before="140" w:beforeAutospacing="0" w:after="0" w:afterAutospacing="0" w:line="360" w:lineRule="auto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4"/>
          <w:szCs w:val="2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5073B"/>
          <w:spacing w:val="0"/>
          <w:sz w:val="24"/>
          <w:szCs w:val="24"/>
        </w:rPr>
        <w:t>在上世纪四十年代，那是一个风雨飘摇、国破家亡的年代，但在这片古老而坚韧的土地上，一股不屈不挠的力量正在悄然汇聚。延安，这座黄土高原上的小城，成为了中国革命的圣地。</w:t>
      </w:r>
    </w:p>
    <w:p w14:paraId="214C0EDE">
      <w:pPr>
        <w:spacing w:line="360" w:lineRule="auto"/>
        <w:jc w:val="both"/>
        <w:rPr>
          <w:rFonts w:hint="eastAsia" w:ascii="宋体" w:hAnsi="宋体" w:eastAsia="宋体" w:cs="宋体"/>
          <w:sz w:val="24"/>
          <w:szCs w:val="24"/>
        </w:rPr>
      </w:pPr>
    </w:p>
    <w:sectPr>
      <w:pgSz w:w="11906" w:h="16838"/>
      <w:pgMar w:top="1383" w:right="1800" w:bottom="1383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Monotype Corsiva">
    <w:panose1 w:val="03010101010201010101"/>
    <w:charset w:val="00"/>
    <w:family w:val="auto"/>
    <w:pitch w:val="default"/>
    <w:sig w:usb0="00000287" w:usb1="00000000" w:usb2="00000000" w:usb3="00000000" w:csb0="2000009F" w:csb1="DFD70000"/>
  </w:font>
  <w:font w:name="Kristen ITC">
    <w:panose1 w:val="03050502040202030202"/>
    <w:charset w:val="00"/>
    <w:family w:val="auto"/>
    <w:pitch w:val="default"/>
    <w:sig w:usb0="00000003" w:usb1="00000000" w:usb2="00000000" w:usb3="00000000" w:csb0="20000001" w:csb1="00000000"/>
  </w:font>
  <w:font w:name="Freestyle Script">
    <w:panose1 w:val="030804020302050B0404"/>
    <w:charset w:val="00"/>
    <w:family w:val="auto"/>
    <w:pitch w:val="default"/>
    <w:sig w:usb0="00000003" w:usb1="00000000" w:usb2="00000000" w:usb3="00000000" w:csb0="20000001" w:csb1="00000000"/>
  </w:font>
  <w:font w:name="标准粗黑">
    <w:panose1 w:val="02000503000000000000"/>
    <w:charset w:val="86"/>
    <w:family w:val="auto"/>
    <w:pitch w:val="default"/>
    <w:sig w:usb0="8000002F" w:usb1="084164FA" w:usb2="00000012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汉仪书宋二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汉仪力量黑简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颜楷简">
    <w:panose1 w:val="00020600040101010101"/>
    <w:charset w:val="86"/>
    <w:family w:val="auto"/>
    <w:pitch w:val="default"/>
    <w:sig w:usb0="800000EF" w:usb1="0A417C9A" w:usb2="00000016" w:usb3="00000000" w:csb0="000400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itka Subheading">
    <w:panose1 w:val="00000000000000000000"/>
    <w:charset w:val="00"/>
    <w:family w:val="auto"/>
    <w:pitch w:val="default"/>
    <w:sig w:usb0="A00002EF" w:usb1="4000204B" w:usb2="00000000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  <w:font w:name="Microsoft Tai Le">
    <w:panose1 w:val="020B0502040204020203"/>
    <w:charset w:val="00"/>
    <w:family w:val="auto"/>
    <w:pitch w:val="default"/>
    <w:sig w:usb0="00000003" w:usb1="00000000" w:usb2="40000000" w:usb3="00000000" w:csb0="00000001" w:csb1="00000000"/>
  </w:font>
  <w:font w:name="Gadugi">
    <w:panose1 w:val="020B0502040204020203"/>
    <w:charset w:val="00"/>
    <w:family w:val="auto"/>
    <w:pitch w:val="default"/>
    <w:sig w:usb0="80000003" w:usb1="02000000" w:usb2="00003000" w:usb3="00000000" w:csb0="00000001" w:csb1="00000000"/>
  </w:font>
  <w:font w:name="Dubai Medium">
    <w:panose1 w:val="020B0603030403030204"/>
    <w:charset w:val="00"/>
    <w:family w:val="auto"/>
    <w:pitch w:val="default"/>
    <w:sig w:usb0="80002067" w:usb1="80000000" w:usb2="00000008" w:usb3="00000000" w:csb0="20000041" w:csb1="00000000"/>
  </w:font>
  <w:font w:name="DIALux Report Font Regular">
    <w:panose1 w:val="020B0502040504020204"/>
    <w:charset w:val="00"/>
    <w:family w:val="auto"/>
    <w:pitch w:val="default"/>
    <w:sig w:usb0="E00002FF" w:usb1="4000001F" w:usb2="08000029" w:usb3="001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ahnschrift SemiBold">
    <w:panose1 w:val="020B0502040204020203"/>
    <w:charset w:val="00"/>
    <w:family w:val="auto"/>
    <w:pitch w:val="default"/>
    <w:sig w:usb0="A00002C7" w:usb1="00000002" w:usb2="00000000" w:usb3="00000000" w:csb0="2000019F" w:csb1="00000000"/>
  </w:font>
  <w:font w:name="Noto Sans CJK JP Medium">
    <w:panose1 w:val="020B0600000000000000"/>
    <w:charset w:val="86"/>
    <w:family w:val="auto"/>
    <w:pitch w:val="default"/>
    <w:sig w:usb0="30000003" w:usb1="2BDF3C10" w:usb2="00000016" w:usb3="00000000" w:csb0="602E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6DC556E6"/>
    <w:rsid w:val="6DC556E6"/>
    <w:rsid w:val="782F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2024-10-17T05:07:00Z</dcterms:created>
  <dc:creator>人鬼</dc:creator>
  <cp:lastModifiedBy>人鬼</cp:lastModifiedBy>
  <dcterms:modified xsi:type="dcterms:W3CDTF">2024-10-17T05:16:01Z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3053C46F1A784E3B96A5F5A94E118D96_11</vt:lpwstr>
  </property>
</Properties>
</file>