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7DD67" w14:textId="5C9AF206" w:rsidR="00006B43" w:rsidRPr="00006B43" w:rsidRDefault="00006B43" w:rsidP="00006B43">
      <w:pPr>
        <w:jc w:val="center"/>
        <w:rPr>
          <w:rFonts w:ascii="黑体" w:eastAsia="黑体" w:hAnsi="黑体" w:hint="eastAsia"/>
          <w:sz w:val="36"/>
          <w:szCs w:val="36"/>
        </w:rPr>
      </w:pPr>
      <w:r w:rsidRPr="00006B43">
        <w:rPr>
          <w:rFonts w:ascii="黑体" w:eastAsia="黑体" w:hAnsi="黑体" w:hint="eastAsia"/>
          <w:sz w:val="36"/>
          <w:szCs w:val="36"/>
        </w:rPr>
        <w:t>体悟时代发展，传承延安精神</w:t>
      </w:r>
    </w:p>
    <w:p w14:paraId="207367AD" w14:textId="2C6BD49A" w:rsidR="00006B43" w:rsidRDefault="00006B43" w:rsidP="00006B43">
      <w:pPr>
        <w:ind w:firstLineChars="200" w:firstLine="480"/>
        <w:rPr>
          <w:rFonts w:ascii="宋体" w:eastAsia="宋体" w:hAnsi="宋体"/>
          <w:sz w:val="24"/>
        </w:rPr>
      </w:pPr>
      <w:r w:rsidRPr="00006B43">
        <w:rPr>
          <w:rFonts w:ascii="宋体" w:eastAsia="宋体" w:hAnsi="宋体" w:hint="eastAsia"/>
          <w:sz w:val="24"/>
        </w:rPr>
        <w:t>在时代的洪流中，我们深刻体悟到国家的发展日新月异，而民族精神则是我们前行的灯塔。延安精神，作为中华民族宝贵的精神财富，以其自力更生、艰苦奋斗的内核，激励着一代又一代人不断前行。在新时代的征程上，我们更应传承和弘扬延安精神，不忘初心，牢记使命，勇于担当，敢于创新。让我们携手并进，以实际行动</w:t>
      </w:r>
      <w:proofErr w:type="gramStart"/>
      <w:r w:rsidRPr="00006B43">
        <w:rPr>
          <w:rFonts w:ascii="宋体" w:eastAsia="宋体" w:hAnsi="宋体" w:hint="eastAsia"/>
          <w:sz w:val="24"/>
        </w:rPr>
        <w:t>践行</w:t>
      </w:r>
      <w:proofErr w:type="gramEnd"/>
      <w:r w:rsidRPr="00006B43">
        <w:rPr>
          <w:rFonts w:ascii="宋体" w:eastAsia="宋体" w:hAnsi="宋体" w:hint="eastAsia"/>
          <w:sz w:val="24"/>
        </w:rPr>
        <w:t>延安精神，为实现中华民族伟大复兴的中国</w:t>
      </w:r>
      <w:proofErr w:type="gramStart"/>
      <w:r w:rsidRPr="00006B43">
        <w:rPr>
          <w:rFonts w:ascii="宋体" w:eastAsia="宋体" w:hAnsi="宋体" w:hint="eastAsia"/>
          <w:sz w:val="24"/>
        </w:rPr>
        <w:t>梦贡献</w:t>
      </w:r>
      <w:proofErr w:type="gramEnd"/>
      <w:r w:rsidRPr="00006B43">
        <w:rPr>
          <w:rFonts w:ascii="宋体" w:eastAsia="宋体" w:hAnsi="宋体" w:hint="eastAsia"/>
          <w:sz w:val="24"/>
        </w:rPr>
        <w:t>力量，让民族精神在新时代绽放更加璀璨的光芒。</w:t>
      </w:r>
    </w:p>
    <w:p w14:paraId="23905FF6" w14:textId="3F75C451" w:rsidR="00006B43" w:rsidRDefault="00006B43" w:rsidP="00006B43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 wp14:anchorId="23F92893" wp14:editId="2A1D061F">
            <wp:extent cx="5080000" cy="2857500"/>
            <wp:effectExtent l="0" t="0" r="6350" b="0"/>
            <wp:docPr id="482261823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61823" name="图片 1" descr="卡通人物&#10;&#10;中度可信度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CD36B" w14:textId="5B0BE87C" w:rsidR="00006B43" w:rsidRPr="00006B43" w:rsidRDefault="00006B43" w:rsidP="00006B43">
      <w:pPr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23市场营销（跨境电商）6   20230560602   冯卓琳</w:t>
      </w:r>
    </w:p>
    <w:sectPr w:rsidR="00006B43" w:rsidRPr="00006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43"/>
    <w:rsid w:val="00006B43"/>
    <w:rsid w:val="00E2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02683"/>
  <w15:chartTrackingRefBased/>
  <w15:docId w15:val="{3B9AA7DF-8AD0-42FD-8020-CE96F835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B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B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B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B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B4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B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B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B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B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6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6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6B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6B4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6B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6B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6B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6B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6B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6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B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6B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6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6B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6B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6B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6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6B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6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卓琳 冯</dc:creator>
  <cp:keywords/>
  <dc:description/>
  <cp:lastModifiedBy>卓琳 冯</cp:lastModifiedBy>
  <cp:revision>1</cp:revision>
  <dcterms:created xsi:type="dcterms:W3CDTF">2024-10-16T15:47:00Z</dcterms:created>
  <dcterms:modified xsi:type="dcterms:W3CDTF">2024-10-16T15:51:00Z</dcterms:modified>
</cp:coreProperties>
</file>