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105"/>
        <w:gridCol w:w="1490"/>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7323" w:type="dxa"/>
            <w:gridSpan w:val="3"/>
            <w:vAlign w:val="top"/>
          </w:tcPr>
          <w:p>
            <w:pPr>
              <w:jc w:val="both"/>
              <w:rPr>
                <w:rFonts w:ascii="宋体" w:hAnsi="宋体" w:eastAsia="宋体" w:cs="宋体"/>
                <w:sz w:val="24"/>
                <w:szCs w:val="24"/>
              </w:rPr>
            </w:pPr>
          </w:p>
          <w:p>
            <w:pPr>
              <w:jc w:val="both"/>
              <w:rPr>
                <w:rFonts w:hint="eastAsia" w:ascii="宋体" w:hAnsi="宋体" w:eastAsia="宋体" w:cs="宋体"/>
                <w:sz w:val="24"/>
                <w:szCs w:val="24"/>
                <w:lang w:val="en-US" w:eastAsia="zh-CN"/>
              </w:rPr>
            </w:pP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“铸牢中华民族共同体意识”主题</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3105"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温丽贞</w:t>
            </w:r>
          </w:p>
        </w:tc>
        <w:tc>
          <w:tcPr>
            <w:tcW w:w="1490"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728"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3105"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测量2101、建工2106、建工2113、建工2114班</w:t>
            </w:r>
          </w:p>
        </w:tc>
        <w:tc>
          <w:tcPr>
            <w:tcW w:w="1490"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728"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224人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3105"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2024年4月11日-12日</w:t>
            </w:r>
          </w:p>
        </w:tc>
        <w:tc>
          <w:tcPr>
            <w:tcW w:w="1490"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728" w:type="dxa"/>
            <w:vAlign w:val="top"/>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7323" w:type="dxa"/>
            <w:gridSpan w:val="3"/>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i w:val="0"/>
                <w:iCs w:val="0"/>
                <w:caps w:val="0"/>
                <w:color w:val="000000" w:themeColor="text1"/>
                <w:spacing w:val="0"/>
                <w:sz w:val="32"/>
                <w:szCs w:val="32"/>
                <w:lang w:eastAsia="zh-CN"/>
                <w14:textFill>
                  <w14:solidFill>
                    <w14:schemeClr w14:val="tx1"/>
                  </w14:solidFill>
                </w14:textFill>
              </w:rPr>
            </w:pPr>
            <w:r>
              <w:rPr>
                <w:rFonts w:hint="eastAsia" w:ascii="宋体" w:hAnsi="宋体" w:eastAsia="宋体" w:cs="宋体"/>
                <w:sz w:val="24"/>
                <w:szCs w:val="24"/>
                <w:lang w:val="en-US" w:eastAsia="zh-CN"/>
              </w:rPr>
              <w:t xml:space="preserve">     </w:t>
            </w: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为深入贯彻落实习近平总书记关于铸牢中华民族共同体意识是新时代党的民族工作的主线的重要论述</w:t>
            </w:r>
            <w:r>
              <w:rPr>
                <w:rFonts w:hint="eastAsia" w:ascii="仿宋_GB2312" w:hAnsi="仿宋_GB2312" w:eastAsia="仿宋_GB2312" w:cs="仿宋_GB2312"/>
                <w:i w:val="0"/>
                <w:iCs w:val="0"/>
                <w:caps w:val="0"/>
                <w:color w:val="000000" w:themeColor="text1"/>
                <w:spacing w:val="0"/>
                <w:sz w:val="32"/>
                <w:szCs w:val="32"/>
                <w:lang w:eastAsia="zh-CN"/>
                <w14:textFill>
                  <w14:solidFill>
                    <w14:schemeClr w14:val="tx1"/>
                  </w14:solidFill>
                </w14:textFill>
              </w:rPr>
              <w:t>，进一步加强民族团结进步教育，</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辅导员温丽贞于4月11日-12日</w:t>
            </w: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组织</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测量2101、建工2106、建工2113、建工2114班</w:t>
            </w: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开展</w:t>
            </w:r>
            <w:bookmarkStart w:id="0" w:name="_GoBack"/>
            <w:bookmarkEnd w:id="0"/>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“铸牢中华民族共同体意识”主题</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班会</w:t>
            </w:r>
            <w:r>
              <w:rPr>
                <w:rFonts w:hint="eastAsia" w:ascii="仿宋_GB2312" w:hAnsi="仿宋_GB2312" w:eastAsia="仿宋_GB2312" w:cs="仿宋_GB2312"/>
                <w:i w:val="0"/>
                <w:iCs w:val="0"/>
                <w:caps w:val="0"/>
                <w:color w:val="000000" w:themeColor="text1"/>
                <w:spacing w:val="0"/>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班会上，</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辅导员温丽贞</w:t>
            </w: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向同学们介绍了中华民族共同体意识的内涵，强调了民族团结的重要性。随后，通过播放一段精心制作的视频，展现了我国各民族团结互助、共同发展的生动场景，让同学们直观感受到了民族团结的力量。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宋体" w:hAnsi="宋体" w:eastAsia="宋体" w:cs="宋体"/>
                <w:sz w:val="24"/>
                <w:szCs w:val="24"/>
                <w:lang w:val="en-US" w:eastAsia="zh-CN"/>
              </w:rPr>
            </w:pPr>
            <w:r>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t>此次“铸牢中华民族共同体意识”主题班会取得了圆满成功。通过这次班会，同学们不仅加深了对中华民族多元一体的认识，还激发了他们的爱国热情和社会责任感。相信在未来的日子里，他们将以更加饱满的热情投身于国家建设之中，为实现中华民族伟大复兴的中国梦贡献自己的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199" w:type="dxa"/>
            <w:vAlign w:val="top"/>
          </w:tcPr>
          <w:p>
            <w:pPr>
              <w:jc w:val="center"/>
              <w:rPr>
                <w:rFonts w:hint="eastAsia" w:ascii="华文楷体" w:hAnsi="华文楷体" w:eastAsia="华文楷体" w:cs="华文楷体"/>
                <w:b/>
                <w:bCs/>
                <w:sz w:val="28"/>
                <w:szCs w:val="36"/>
                <w:vertAlign w:val="baseline"/>
                <w:lang w:val="en-US" w:eastAsia="zh-CN"/>
              </w:rPr>
            </w:pPr>
          </w:p>
          <w:p>
            <w:pPr>
              <w:ind w:firstLine="280"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323" w:type="dxa"/>
            <w:gridSpan w:val="3"/>
            <w:vAlign w:val="top"/>
          </w:tcPr>
          <w:p>
            <w:pPr>
              <w:jc w:val="both"/>
              <w:rPr>
                <w:rFonts w:ascii="宋体" w:hAnsi="宋体" w:eastAsia="宋体" w:cs="宋体"/>
                <w:sz w:val="24"/>
                <w:szCs w:val="24"/>
              </w:rPr>
            </w:pPr>
          </w:p>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4453255" cy="2418715"/>
                  <wp:effectExtent l="0" t="0" r="4445"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453255" cy="2418715"/>
                          </a:xfrm>
                          <a:prstGeom prst="rect">
                            <a:avLst/>
                          </a:prstGeom>
                          <a:noFill/>
                          <a:ln w="9525">
                            <a:noFill/>
                          </a:ln>
                        </pic:spPr>
                      </pic:pic>
                    </a:graphicData>
                  </a:graphic>
                </wp:inline>
              </w:drawing>
            </w:r>
          </w:p>
          <w:p>
            <w:pPr>
              <w:jc w:val="both"/>
              <w:rPr>
                <w:rFonts w:ascii="宋体" w:hAnsi="宋体" w:eastAsia="宋体" w:cs="宋体"/>
                <w:sz w:val="24"/>
                <w:szCs w:val="24"/>
              </w:rPr>
            </w:pPr>
          </w:p>
          <w:p>
            <w:pPr>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438015" cy="2828290"/>
                  <wp:effectExtent l="0" t="0" r="635" b="1016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5"/>
                          <a:stretch>
                            <a:fillRect/>
                          </a:stretch>
                        </pic:blipFill>
                        <pic:spPr>
                          <a:xfrm>
                            <a:off x="0" y="0"/>
                            <a:ext cx="4438015" cy="2828290"/>
                          </a:xfrm>
                          <a:prstGeom prst="rect">
                            <a:avLst/>
                          </a:prstGeom>
                          <a:noFill/>
                          <a:ln w="9525">
                            <a:noFill/>
                          </a:ln>
                        </pic:spPr>
                      </pic:pic>
                    </a:graphicData>
                  </a:graphic>
                </wp:inline>
              </w:drawing>
            </w:r>
          </w:p>
          <w:p>
            <w:pPr>
              <w:jc w:val="both"/>
              <w:rPr>
                <w:rFonts w:hint="eastAsia" w:ascii="华文楷体" w:hAnsi="华文楷体" w:eastAsia="华文楷体" w:cs="华文楷体"/>
                <w:b/>
                <w:bCs/>
                <w:sz w:val="28"/>
                <w:szCs w:val="36"/>
                <w:vertAlign w:val="baseline"/>
                <w:lang w:val="en-US" w:eastAsia="zh-CN"/>
              </w:rPr>
            </w:pPr>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NDA3ZWJlMzc3ODJiNjFhODFkOTg2N2VkOThiYTMifQ=="/>
  </w:docVars>
  <w:rsids>
    <w:rsidRoot w:val="29ED3177"/>
    <w:rsid w:val="01A37681"/>
    <w:rsid w:val="0EDB46B6"/>
    <w:rsid w:val="13593F00"/>
    <w:rsid w:val="14B969F7"/>
    <w:rsid w:val="1ABF660B"/>
    <w:rsid w:val="1B3B7C50"/>
    <w:rsid w:val="276053D9"/>
    <w:rsid w:val="29ED3177"/>
    <w:rsid w:val="2AC84BEB"/>
    <w:rsid w:val="3AE64146"/>
    <w:rsid w:val="3F840805"/>
    <w:rsid w:val="40BB490E"/>
    <w:rsid w:val="50CD3B30"/>
    <w:rsid w:val="54687B0A"/>
    <w:rsid w:val="565B5042"/>
    <w:rsid w:val="56BE775C"/>
    <w:rsid w:val="59997804"/>
    <w:rsid w:val="60D80CEE"/>
    <w:rsid w:val="6CF242DB"/>
    <w:rsid w:val="77832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313</Words>
  <Characters>364</Characters>
  <Lines>0</Lines>
  <Paragraphs>0</Paragraphs>
  <TotalTime>5</TotalTime>
  <ScaleCrop>false</ScaleCrop>
  <LinksUpToDate>false</LinksUpToDate>
  <CharactersWithSpaces>364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2022-03-28T09:25:00Z</dcterms:created>
  <dc:creator>何小倔</dc:creator>
  <cp:lastModifiedBy>开心wen</cp:lastModifiedBy>
  <cp:lastPrinted>2022-03-28T09:38:00Z</cp:lastPrinted>
  <dcterms:modified xsi:type="dcterms:W3CDTF">2024-04-16T14:55:40Z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DDE90FAE41194E4F9D300308ACA6A13A_13</vt:lpwstr>
  </property>
</Properties>
</file>