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32"/>
          <w:szCs w:val="32"/>
          <w:lang w:val="en-US" w:eastAsia="zh-CN"/>
        </w:rPr>
      </w:pPr>
      <w:r>
        <w:rPr>
          <w:rFonts w:hint="eastAsia" w:ascii="微软雅黑" w:hAnsi="微软雅黑" w:eastAsia="微软雅黑" w:cs="微软雅黑"/>
          <w:b/>
          <w:bCs w:val="0"/>
          <w:sz w:val="32"/>
          <w:szCs w:val="32"/>
          <w:lang w:val="en-US" w:eastAsia="zh-CN"/>
        </w:rPr>
        <w:t>土木工程学院</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38" w:leftChars="-256" w:right="0" w:rightChars="0" w:firstLine="0" w:firstLineChars="0"/>
        <w:jc w:val="center"/>
        <w:textAlignment w:val="auto"/>
        <w:outlineLvl w:val="9"/>
        <w:rPr>
          <w:rFonts w:hint="eastAsia" w:ascii="黑体" w:eastAsia="黑体"/>
          <w:b/>
          <w:sz w:val="28"/>
          <w:szCs w:val="28"/>
        </w:rPr>
      </w:pPr>
      <w:r>
        <w:rPr>
          <w:rFonts w:hint="eastAsia" w:ascii="黑体" w:eastAsia="黑体"/>
          <w:b/>
          <w:sz w:val="28"/>
          <w:szCs w:val="28"/>
          <w:lang w:val="en-US" w:eastAsia="zh-CN"/>
        </w:rPr>
        <w:t xml:space="preserve">   2024年春季学期</w:t>
      </w:r>
      <w:r>
        <w:rPr>
          <w:rFonts w:hint="eastAsia" w:ascii="黑体" w:eastAsia="黑体"/>
          <w:b/>
          <w:sz w:val="28"/>
          <w:szCs w:val="28"/>
          <w:u w:val="thick"/>
          <w:lang w:val="en-US" w:eastAsia="zh-CN"/>
        </w:rPr>
        <w:t xml:space="preserve">     2024年中华民族共同体意识主题班会     </w:t>
      </w:r>
      <w:r>
        <w:rPr>
          <w:rFonts w:hint="eastAsia" w:ascii="黑体" w:eastAsia="黑体"/>
          <w:b/>
          <w:sz w:val="28"/>
          <w:szCs w:val="28"/>
          <w:lang w:val="en-US" w:eastAsia="zh-CN"/>
        </w:rPr>
        <w:t>主题班会</w:t>
      </w:r>
      <w:r>
        <w:rPr>
          <w:rFonts w:hint="eastAsia" w:ascii="黑体" w:eastAsia="黑体"/>
          <w:b/>
          <w:sz w:val="28"/>
          <w:szCs w:val="28"/>
        </w:rPr>
        <w:t>记录</w:t>
      </w:r>
    </w:p>
    <w:p>
      <w:pPr>
        <w:spacing w:line="500" w:lineRule="exact"/>
        <w:ind w:left="-178" w:leftChars="-85"/>
        <w:rPr>
          <w:rFonts w:hint="eastAsia"/>
          <w:b/>
          <w:sz w:val="28"/>
          <w:szCs w:val="28"/>
        </w:rPr>
      </w:pPr>
      <w:r>
        <w:rPr>
          <w:rFonts w:hint="eastAsia"/>
          <w:b/>
          <w:sz w:val="28"/>
          <w:szCs w:val="28"/>
        </w:rPr>
        <w:t>专业班级：</w:t>
      </w:r>
      <w:r>
        <w:rPr>
          <w:rFonts w:hint="eastAsia"/>
          <w:b/>
          <w:sz w:val="28"/>
          <w:szCs w:val="28"/>
          <w:u w:val="single"/>
          <w:lang w:val="en-US" w:eastAsia="zh-CN"/>
        </w:rPr>
        <w:t>遥感2301、2302，测量2301、2302</w:t>
      </w:r>
      <w:r>
        <w:rPr>
          <w:rFonts w:hint="eastAsia"/>
          <w:b/>
          <w:sz w:val="28"/>
          <w:szCs w:val="28"/>
        </w:rPr>
        <w:t xml:space="preserve"> 主持人：</w:t>
      </w:r>
      <w:r>
        <w:rPr>
          <w:rFonts w:hint="eastAsia"/>
          <w:b/>
          <w:sz w:val="28"/>
          <w:szCs w:val="28"/>
          <w:u w:val="single"/>
          <w:lang w:val="en-US" w:eastAsia="zh-CN"/>
        </w:rPr>
        <w:t>石明成</w:t>
      </w:r>
      <w:r>
        <w:rPr>
          <w:rFonts w:hint="eastAsia"/>
          <w:b/>
          <w:sz w:val="28"/>
          <w:szCs w:val="28"/>
        </w:rPr>
        <w:t>记录人：</w:t>
      </w:r>
      <w:r>
        <w:rPr>
          <w:rFonts w:hint="eastAsia"/>
          <w:b/>
          <w:sz w:val="28"/>
          <w:szCs w:val="28"/>
          <w:u w:val="single"/>
          <w:lang w:val="en-US" w:eastAsia="zh-CN"/>
        </w:rPr>
        <w:t>石明成</w:t>
      </w:r>
      <w:r>
        <w:rPr>
          <w:rFonts w:hint="eastAsia"/>
          <w:b/>
          <w:sz w:val="28"/>
          <w:szCs w:val="28"/>
        </w:rPr>
        <w:t>召开时间：</w:t>
      </w:r>
      <w:r>
        <w:rPr>
          <w:rFonts w:hint="eastAsia"/>
          <w:b/>
          <w:sz w:val="28"/>
          <w:szCs w:val="28"/>
          <w:u w:val="single"/>
          <w:lang w:val="en-US" w:eastAsia="zh-CN"/>
        </w:rPr>
        <w:t>2024</w:t>
      </w:r>
      <w:r>
        <w:rPr>
          <w:rFonts w:hint="eastAsia"/>
          <w:b/>
          <w:sz w:val="28"/>
          <w:szCs w:val="28"/>
        </w:rPr>
        <w:t>年</w:t>
      </w:r>
      <w:r>
        <w:rPr>
          <w:rFonts w:hint="eastAsia"/>
          <w:b/>
          <w:sz w:val="28"/>
          <w:szCs w:val="28"/>
          <w:u w:val="single"/>
          <w:lang w:val="en-US" w:eastAsia="zh-CN"/>
        </w:rPr>
        <w:t>4</w:t>
      </w:r>
      <w:r>
        <w:rPr>
          <w:rFonts w:hint="eastAsia"/>
          <w:b/>
          <w:sz w:val="28"/>
          <w:szCs w:val="28"/>
        </w:rPr>
        <w:t>月</w:t>
      </w:r>
      <w:r>
        <w:rPr>
          <w:rFonts w:hint="eastAsia"/>
          <w:b/>
          <w:sz w:val="28"/>
          <w:szCs w:val="28"/>
          <w:u w:val="single"/>
          <w:lang w:val="en-US" w:eastAsia="zh-CN"/>
        </w:rPr>
        <w:t>9</w:t>
      </w:r>
      <w:r>
        <w:rPr>
          <w:rFonts w:hint="eastAsia"/>
          <w:b/>
          <w:sz w:val="28"/>
          <w:szCs w:val="28"/>
        </w:rPr>
        <w:t>日</w:t>
      </w:r>
      <w:r>
        <w:rPr>
          <w:rFonts w:hint="eastAsia"/>
          <w:b/>
          <w:sz w:val="28"/>
          <w:szCs w:val="28"/>
          <w:u w:val="single"/>
          <w:lang w:val="en-US" w:eastAsia="zh-CN"/>
        </w:rPr>
        <w:t>19;00-20:00</w:t>
      </w:r>
      <w:r>
        <w:rPr>
          <w:rFonts w:hint="eastAsia"/>
          <w:b/>
          <w:sz w:val="28"/>
          <w:szCs w:val="28"/>
        </w:rPr>
        <w:t xml:space="preserve">  召开地点：</w:t>
      </w:r>
      <w:r>
        <w:rPr>
          <w:rFonts w:hint="eastAsia"/>
          <w:b/>
          <w:sz w:val="28"/>
          <w:szCs w:val="28"/>
          <w:u w:val="single"/>
          <w:lang w:val="en-US" w:eastAsia="zh-CN"/>
        </w:rPr>
        <w:t>5-408</w:t>
      </w:r>
      <w:r>
        <w:rPr>
          <w:rFonts w:hint="eastAsia"/>
          <w:b/>
          <w:sz w:val="28"/>
          <w:szCs w:val="28"/>
        </w:rPr>
        <w:t>参会情况：教师</w:t>
      </w:r>
      <w:r>
        <w:rPr>
          <w:rFonts w:hint="eastAsia"/>
          <w:b/>
          <w:sz w:val="28"/>
          <w:szCs w:val="28"/>
          <w:u w:val="single"/>
          <w:lang w:val="en-US" w:eastAsia="zh-CN"/>
        </w:rPr>
        <w:t>1</w:t>
      </w:r>
      <w:r>
        <w:rPr>
          <w:rFonts w:hint="eastAsia"/>
          <w:b/>
          <w:sz w:val="28"/>
          <w:szCs w:val="28"/>
        </w:rPr>
        <w:t>人，学生</w:t>
      </w:r>
      <w:r>
        <w:rPr>
          <w:rFonts w:hint="eastAsia"/>
          <w:b/>
          <w:sz w:val="28"/>
          <w:szCs w:val="28"/>
          <w:u w:val="single"/>
          <w:lang w:val="en-US" w:eastAsia="zh-CN"/>
        </w:rPr>
        <w:t>198</w:t>
      </w:r>
      <w:r>
        <w:rPr>
          <w:rFonts w:hint="eastAsia"/>
          <w:b/>
          <w:sz w:val="28"/>
          <w:szCs w:val="28"/>
        </w:rPr>
        <w:t>人，合计</w:t>
      </w:r>
      <w:r>
        <w:rPr>
          <w:rFonts w:hint="eastAsia"/>
          <w:b/>
          <w:sz w:val="28"/>
          <w:szCs w:val="28"/>
          <w:u w:val="single"/>
          <w:lang w:val="en-US" w:eastAsia="zh-CN"/>
        </w:rPr>
        <w:t>199</w:t>
      </w:r>
      <w:r>
        <w:rPr>
          <w:rFonts w:hint="eastAsia"/>
          <w:b/>
          <w:sz w:val="28"/>
          <w:szCs w:val="28"/>
        </w:rPr>
        <w:t>人。</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7" w:hRule="atLeast"/>
        </w:trPr>
        <w:tc>
          <w:tcPr>
            <w:tcW w:w="1026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sz w:val="28"/>
                <w:szCs w:val="28"/>
                <w:lang w:val="en-US" w:eastAsia="zh-CN"/>
              </w:rPr>
            </w:pPr>
            <w:r>
              <w:rPr>
                <w:rFonts w:hint="eastAsia"/>
                <w:b w:val="0"/>
                <w:bCs/>
                <w:sz w:val="28"/>
                <w:szCs w:val="28"/>
                <w:lang w:val="en-US" w:eastAsia="zh-CN"/>
              </w:rPr>
              <w:t>参会教师：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8"/>
                <w:szCs w:val="28"/>
                <w:lang w:val="en-US" w:eastAsia="zh-CN"/>
              </w:rPr>
            </w:pPr>
            <w:r>
              <w:rPr>
                <w:rFonts w:hint="eastAsia"/>
                <w:b w:val="0"/>
                <w:bCs/>
                <w:sz w:val="28"/>
                <w:szCs w:val="28"/>
              </w:rPr>
              <w:t>班会内容纪要：</w:t>
            </w:r>
          </w:p>
          <w:p>
            <w:pPr>
              <w:tabs>
                <w:tab w:val="left" w:pos="6745"/>
              </w:tabs>
              <w:ind w:firstLine="560" w:firstLineChars="200"/>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深入贯彻落实习近平总书记关于铸牢中华民族共同体意识是新时代党的民族工作的主线的重要论述，进一步加强民族团结进步教育，根据《自治区教育厅关于开展2024年“广西三月三”民族团结进步宣传月活动的通知》（桂教民教[2024]3号）要求，遥感2301、2302，测量2301、2302</w:t>
            </w:r>
            <w:r>
              <w:rPr>
                <w:rFonts w:hint="eastAsia" w:ascii="仿宋" w:hAnsi="仿宋" w:eastAsia="仿宋" w:cs="仿宋"/>
                <w:sz w:val="28"/>
                <w:szCs w:val="28"/>
                <w:lang w:val="en-US" w:eastAsia="zh-CN"/>
              </w:rPr>
              <w:t>于2024年4月9日晚19:00</w:t>
            </w:r>
            <w:r>
              <w:rPr>
                <w:rFonts w:hint="default" w:ascii="仿宋" w:hAnsi="仿宋" w:eastAsia="仿宋" w:cs="仿宋"/>
                <w:sz w:val="28"/>
                <w:szCs w:val="28"/>
                <w:lang w:val="en-US" w:eastAsia="zh-CN"/>
              </w:rPr>
              <w:t>组织开展铸牢中华民族共同体意识主题教育活动，</w:t>
            </w:r>
            <w:r>
              <w:rPr>
                <w:rFonts w:hint="eastAsia" w:ascii="仿宋" w:hAnsi="仿宋" w:eastAsia="仿宋" w:cs="仿宋"/>
                <w:sz w:val="28"/>
                <w:szCs w:val="28"/>
                <w:lang w:val="en-US" w:eastAsia="zh-CN"/>
              </w:rPr>
              <w:t>辅导员带领全体同学学习各民族文化风情，</w:t>
            </w:r>
            <w:r>
              <w:rPr>
                <w:rFonts w:hint="default" w:ascii="仿宋" w:hAnsi="仿宋" w:eastAsia="仿宋" w:cs="仿宋"/>
                <w:sz w:val="28"/>
                <w:szCs w:val="28"/>
                <w:lang w:val="en-US" w:eastAsia="zh-CN"/>
              </w:rPr>
              <w:t>引导各族学生切实铸牢中华民族共同体意识</w:t>
            </w:r>
            <w:r>
              <w:rPr>
                <w:rFonts w:hint="eastAsia" w:ascii="仿宋" w:hAnsi="仿宋" w:eastAsia="仿宋" w:cs="仿宋"/>
                <w:sz w:val="28"/>
                <w:szCs w:val="28"/>
                <w:lang w:val="en-US" w:eastAsia="zh-CN"/>
              </w:rPr>
              <w:t>。通过此次班会</w:t>
            </w:r>
            <w:r>
              <w:rPr>
                <w:rFonts w:hint="default" w:ascii="仿宋" w:hAnsi="仿宋" w:eastAsia="仿宋" w:cs="仿宋"/>
                <w:sz w:val="28"/>
                <w:szCs w:val="28"/>
                <w:lang w:val="en-US" w:eastAsia="zh-CN"/>
              </w:rPr>
              <w:t>教育引导学生认识到各族人民亲如一家是实现中华民族伟大复兴的根本保证；深化维护祖国统一是各民族最高利益的意识，深化对中华民族多元一体格局、中华民族共同体历史的认识，树立正确的国家观、民族观、历史观、文化观、宗教观，强化“五个认同”，坚决反对民族分裂，坚定实现中华民族伟大复兴的理想信念。</w:t>
            </w: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anchor distT="0" distB="0" distL="114300" distR="114300" simplePos="0" relativeHeight="251659264" behindDoc="0" locked="0" layoutInCell="1" allowOverlap="1">
                  <wp:simplePos x="0" y="0"/>
                  <wp:positionH relativeFrom="column">
                    <wp:posOffset>546735</wp:posOffset>
                  </wp:positionH>
                  <wp:positionV relativeFrom="paragraph">
                    <wp:posOffset>-6904990</wp:posOffset>
                  </wp:positionV>
                  <wp:extent cx="5448300" cy="4087495"/>
                  <wp:effectExtent l="0" t="0" r="0" b="8255"/>
                  <wp:wrapSquare wrapText="bothSides"/>
                  <wp:docPr id="1" name="图片 1" descr="QQ图片2024041016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40410160200"/>
                          <pic:cNvPicPr>
                            <a:picLocks noChangeAspect="1"/>
                          </pic:cNvPicPr>
                        </pic:nvPicPr>
                        <pic:blipFill>
                          <a:blip r:embed="rId9"/>
                          <a:stretch>
                            <a:fillRect/>
                          </a:stretch>
                        </pic:blipFill>
                        <pic:spPr>
                          <a:xfrm>
                            <a:off x="0" y="0"/>
                            <a:ext cx="5448300" cy="4087495"/>
                          </a:xfrm>
                          <a:prstGeom prst="rect">
                            <a:avLst/>
                          </a:prstGeom>
                        </pic:spPr>
                      </pic:pic>
                    </a:graphicData>
                  </a:graphic>
                </wp:anchor>
              </w:drawing>
            </w: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p>
          <w:p>
            <w:pPr>
              <w:tabs>
                <w:tab w:val="left" w:pos="6745"/>
              </w:tabs>
              <w:ind w:firstLine="560" w:firstLineChars="200"/>
              <w:jc w:val="left"/>
              <w:rPr>
                <w:rFonts w:hint="default" w:ascii="仿宋" w:hAnsi="仿宋" w:eastAsia="仿宋" w:cs="仿宋"/>
                <w:sz w:val="28"/>
                <w:szCs w:val="28"/>
                <w:lang w:val="en-US" w:eastAsia="zh-CN"/>
              </w:rPr>
            </w:pPr>
            <w:bookmarkStart w:id="0" w:name="_GoBack"/>
            <w:bookmarkEnd w:id="0"/>
          </w:p>
        </w:tc>
      </w:tr>
    </w:tbl>
    <w:p>
      <w:pPr>
        <w:tabs>
          <w:tab w:val="left" w:pos="1440"/>
        </w:tabs>
        <w:jc w:val="center"/>
        <w:rPr>
          <w:rFonts w:hint="eastAsia" w:ascii="黑体" w:eastAsia="黑体"/>
          <w:b/>
          <w:sz w:val="24"/>
          <w:szCs w:val="24"/>
          <w:lang w:eastAsia="zh-CN"/>
        </w:rPr>
      </w:pPr>
      <w:r>
        <w:rPr>
          <w:rFonts w:hint="eastAsia" w:ascii="黑体" w:eastAsia="黑体"/>
          <w:b/>
          <w:sz w:val="24"/>
          <w:szCs w:val="24"/>
          <w:lang w:val="en-US" w:eastAsia="zh-CN"/>
        </w:rPr>
        <w:t xml:space="preserve">                                                      </w:t>
      </w:r>
      <w:r>
        <w:rPr>
          <w:rFonts w:hint="eastAsia" w:ascii="黑体" w:eastAsia="黑体"/>
          <w:b/>
          <w:sz w:val="24"/>
          <w:szCs w:val="24"/>
          <w:lang w:eastAsia="zh-CN"/>
        </w:rPr>
        <w:drawing>
          <wp:inline distT="0" distB="0" distL="114300" distR="114300">
            <wp:extent cx="1343660" cy="140970"/>
            <wp:effectExtent l="0" t="0" r="8890" b="11430"/>
            <wp:docPr id="6" name="图片 1" descr="土木学院校训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土木学院校训黑色"/>
                    <pic:cNvPicPr>
                      <a:picLocks noChangeAspect="1"/>
                    </pic:cNvPicPr>
                  </pic:nvPicPr>
                  <pic:blipFill>
                    <a:blip r:embed="rId10"/>
                    <a:stretch>
                      <a:fillRect/>
                    </a:stretch>
                  </pic:blipFill>
                  <pic:spPr>
                    <a:xfrm>
                      <a:off x="0" y="0"/>
                      <a:ext cx="1343660" cy="140970"/>
                    </a:xfrm>
                    <a:prstGeom prst="rect">
                      <a:avLst/>
                    </a:prstGeom>
                    <a:noFill/>
                    <a:ln>
                      <a:noFill/>
                    </a:ln>
                  </pic:spPr>
                </pic:pic>
              </a:graphicData>
            </a:graphic>
          </wp:inline>
        </w:drawing>
      </w:r>
    </w:p>
    <w:p>
      <w:pPr>
        <w:tabs>
          <w:tab w:val="left" w:pos="1440"/>
        </w:tabs>
        <w:jc w:val="center"/>
        <w:rPr>
          <w:rFonts w:hint="eastAsia" w:ascii="黑体" w:eastAsia="黑体"/>
          <w:b/>
          <w:sz w:val="24"/>
          <w:szCs w:val="24"/>
        </w:rPr>
      </w:pPr>
    </w:p>
    <w:p>
      <w:pPr>
        <w:jc w:val="center"/>
        <w:rPr>
          <w:rFonts w:hint="eastAsia" w:eastAsia="宋体"/>
          <w:b/>
          <w:sz w:val="24"/>
          <w:lang w:val="en-US" w:eastAsia="zh-CN"/>
        </w:rPr>
      </w:pPr>
      <w:r>
        <w:rPr>
          <w:rFonts w:hint="eastAsia" w:ascii="黑体" w:eastAsia="黑体"/>
          <w:b/>
          <w:sz w:val="24"/>
          <w:szCs w:val="24"/>
          <w:lang w:val="en-US" w:eastAsia="zh-CN"/>
        </w:rPr>
        <w:t xml:space="preserve">                                                     </w:t>
      </w:r>
    </w:p>
    <w:p>
      <w:pPr>
        <w:rPr>
          <w:b/>
          <w:bCs/>
        </w:rPr>
      </w:pPr>
    </w:p>
    <w:p/>
    <w:sectPr>
      <w:headerReference r:id="rId5" w:type="first"/>
      <w:footerReference r:id="rId7" w:type="first"/>
      <w:headerReference r:id="rId3" w:type="default"/>
      <w:headerReference r:id="rId4" w:type="even"/>
      <w:footerReference r:id="rId6" w:type="even"/>
      <w:pgSz w:w="11906" w:h="16838"/>
      <w:pgMar w:top="283" w:right="926" w:bottom="283" w:left="141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eastAsia="宋体"/>
        <w:lang w:eastAsia="zh-CN"/>
      </w:rPr>
    </w:pPr>
    <w:r>
      <w:rPr>
        <w:rFonts w:hint="eastAsia" w:eastAsia="宋体"/>
        <w:lang w:eastAsia="zh-CN"/>
      </w:rPr>
      <w:drawing>
        <wp:inline distT="0" distB="0" distL="114300" distR="114300">
          <wp:extent cx="2778760" cy="438150"/>
          <wp:effectExtent l="0" t="0" r="2540" b="0"/>
          <wp:docPr id="2" name="图片 5" descr="土木学院logo蓝黑版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土木学院logo蓝黑版本"/>
                  <pic:cNvPicPr>
                    <a:picLocks noChangeAspect="1"/>
                  </pic:cNvPicPr>
                </pic:nvPicPr>
                <pic:blipFill>
                  <a:blip r:embed="rId1"/>
                  <a:stretch>
                    <a:fillRect/>
                  </a:stretch>
                </pic:blipFill>
                <pic:spPr>
                  <a:xfrm>
                    <a:off x="0" y="0"/>
                    <a:ext cx="277876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NTJiOWM0NjkzOGRiMGNiMDU3MTM4OGM5N2E5MmUifQ=="/>
  </w:docVars>
  <w:rsids>
    <w:rsidRoot w:val="0DEE0B4A"/>
    <w:rsid w:val="0C1E7B2F"/>
    <w:rsid w:val="0DEE0B4A"/>
    <w:rsid w:val="22AB6FED"/>
    <w:rsid w:val="6A75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2024-04-10T07:52:00Z</dcterms:created>
  <dc:creator>石以晨</dc:creator>
  <cp:lastModifiedBy>石以晨</cp:lastModifiedBy>
  <dcterms:modified xsi:type="dcterms:W3CDTF">2024-04-10T08:13:16Z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41A4C84943E642F4A3414520C8499D93_11</vt:lpwstr>
  </property>
</Properties>
</file>