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华文楷体" w:hAnsi="华文楷体" w:eastAsia="华文楷体" w:cs="华文楷体"/>
          <w:sz w:val="44"/>
          <w:szCs w:val="52"/>
          <w:lang w:val="en-US" w:eastAsia="zh-CN"/>
        </w:rPr>
      </w:pPr>
      <w:r>
        <w:rPr>
          <w:rFonts w:hint="eastAsia" w:ascii="华文楷体" w:hAnsi="华文楷体" w:eastAsia="华文楷体" w:cs="华文楷体"/>
          <w:sz w:val="44"/>
          <w:szCs w:val="52"/>
          <w:lang w:val="en-US" w:eastAsia="zh-CN"/>
        </w:rPr>
        <w:t>学生主题教育活动记录表</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1"/>
        <w:gridCol w:w="2997"/>
        <w:gridCol w:w="1947"/>
        <w:gridCol w:w="22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1" w:hRule="atLeast"/>
        </w:trPr>
        <w:tc>
          <w:tcPr>
            <w:tcW w:w="1321" w:type="dxa"/>
            <w:vAlign w:val="top"/>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华文楷体" w:hAnsi="华文楷体" w:eastAsia="华文楷体" w:cs="华文楷体"/>
                <w:b/>
                <w:bCs/>
                <w:sz w:val="28"/>
                <w:szCs w:val="36"/>
                <w:vertAlign w:val="baseline"/>
                <w:lang w:val="en-US" w:eastAsia="zh-CN"/>
              </w:rPr>
            </w:pPr>
            <w:r>
              <w:rPr>
                <w:rFonts w:hint="eastAsia" w:ascii="华文楷体" w:hAnsi="华文楷体" w:eastAsia="华文楷体" w:cs="华文楷体"/>
                <w:b/>
                <w:bCs/>
                <w:sz w:val="28"/>
                <w:szCs w:val="36"/>
                <w:vertAlign w:val="baseline"/>
                <w:lang w:val="en-US" w:eastAsia="zh-CN"/>
              </w:rPr>
              <w:t>活动</w:t>
            </w:r>
          </w:p>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华文楷体" w:hAnsi="华文楷体" w:eastAsia="华文楷体" w:cs="华文楷体"/>
                <w:b/>
                <w:bCs/>
                <w:sz w:val="28"/>
                <w:szCs w:val="36"/>
                <w:vertAlign w:val="baseline"/>
                <w:lang w:val="en-US" w:eastAsia="zh-CN"/>
              </w:rPr>
            </w:pPr>
            <w:r>
              <w:rPr>
                <w:rFonts w:hint="eastAsia" w:ascii="华文楷体" w:hAnsi="华文楷体" w:eastAsia="华文楷体" w:cs="华文楷体"/>
                <w:b/>
                <w:bCs/>
                <w:sz w:val="28"/>
                <w:szCs w:val="36"/>
                <w:vertAlign w:val="baseline"/>
                <w:lang w:val="en-US" w:eastAsia="zh-CN"/>
              </w:rPr>
              <w:t>主题</w:t>
            </w:r>
          </w:p>
        </w:tc>
        <w:tc>
          <w:tcPr>
            <w:tcW w:w="7201" w:type="dxa"/>
            <w:gridSpan w:val="3"/>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华文楷体" w:hAnsi="华文楷体" w:eastAsia="宋体" w:cs="华文楷体"/>
                <w:b/>
                <w:bCs/>
                <w:sz w:val="28"/>
                <w:szCs w:val="36"/>
                <w:vertAlign w:val="baseline"/>
                <w:lang w:val="en-US" w:eastAsia="zh-CN"/>
              </w:rPr>
            </w:pPr>
            <w:r>
              <w:rPr>
                <w:rFonts w:hint="eastAsia" w:ascii="华文楷体" w:hAnsi="华文楷体" w:eastAsia="华文楷体" w:cs="华文楷体"/>
                <w:b w:val="0"/>
                <w:bCs w:val="0"/>
                <w:sz w:val="28"/>
                <w:szCs w:val="28"/>
                <w:vertAlign w:val="baseline"/>
                <w:lang w:val="en-US" w:eastAsia="zh-CN"/>
              </w:rPr>
              <w:t>2024年春季开学安全第一课主题班会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trPr>
        <w:tc>
          <w:tcPr>
            <w:tcW w:w="1321" w:type="dxa"/>
            <w:vAlign w:val="top"/>
          </w:tcPr>
          <w:p>
            <w:pPr>
              <w:jc w:val="center"/>
              <w:rPr>
                <w:rFonts w:hint="eastAsia" w:ascii="华文楷体" w:hAnsi="华文楷体" w:eastAsia="华文楷体" w:cs="华文楷体"/>
                <w:b/>
                <w:bCs/>
                <w:sz w:val="28"/>
                <w:szCs w:val="36"/>
                <w:vertAlign w:val="baseline"/>
                <w:lang w:val="en-US" w:eastAsia="zh-CN"/>
              </w:rPr>
            </w:pPr>
            <w:r>
              <w:rPr>
                <w:rFonts w:hint="eastAsia" w:ascii="华文楷体" w:hAnsi="华文楷体" w:eastAsia="华文楷体" w:cs="华文楷体"/>
                <w:b/>
                <w:bCs/>
                <w:sz w:val="28"/>
                <w:szCs w:val="36"/>
                <w:vertAlign w:val="baseline"/>
                <w:lang w:val="en-US" w:eastAsia="zh-CN"/>
              </w:rPr>
              <w:t>辅导员</w:t>
            </w:r>
          </w:p>
        </w:tc>
        <w:tc>
          <w:tcPr>
            <w:tcW w:w="2997" w:type="dxa"/>
            <w:vAlign w:val="top"/>
          </w:tcPr>
          <w:p>
            <w:pPr>
              <w:jc w:val="center"/>
              <w:rPr>
                <w:rFonts w:hint="default" w:ascii="华文楷体" w:hAnsi="华文楷体" w:eastAsia="华文楷体" w:cs="华文楷体"/>
                <w:b w:val="0"/>
                <w:bCs w:val="0"/>
                <w:sz w:val="28"/>
                <w:szCs w:val="28"/>
                <w:vertAlign w:val="baseline"/>
                <w:lang w:val="en-US" w:eastAsia="zh-CN"/>
              </w:rPr>
            </w:pPr>
            <w:r>
              <w:rPr>
                <w:rFonts w:hint="eastAsia" w:ascii="华文楷体" w:hAnsi="华文楷体" w:eastAsia="华文楷体" w:cs="华文楷体"/>
                <w:b w:val="0"/>
                <w:bCs w:val="0"/>
                <w:sz w:val="28"/>
                <w:szCs w:val="28"/>
                <w:vertAlign w:val="baseline"/>
                <w:lang w:val="en-US" w:eastAsia="zh-CN"/>
              </w:rPr>
              <w:t>宁钰球</w:t>
            </w:r>
          </w:p>
        </w:tc>
        <w:tc>
          <w:tcPr>
            <w:tcW w:w="1947" w:type="dxa"/>
            <w:vAlign w:val="top"/>
          </w:tcPr>
          <w:p>
            <w:pPr>
              <w:jc w:val="center"/>
              <w:rPr>
                <w:rFonts w:hint="eastAsia" w:ascii="华文楷体" w:hAnsi="华文楷体" w:eastAsia="华文楷体" w:cs="华文楷体"/>
                <w:b/>
                <w:bCs/>
                <w:sz w:val="28"/>
                <w:szCs w:val="36"/>
                <w:vertAlign w:val="baseline"/>
                <w:lang w:val="en-US" w:eastAsia="zh-CN"/>
              </w:rPr>
            </w:pPr>
            <w:r>
              <w:rPr>
                <w:rFonts w:hint="eastAsia" w:ascii="华文楷体" w:hAnsi="华文楷体" w:eastAsia="华文楷体" w:cs="华文楷体"/>
                <w:b/>
                <w:bCs/>
                <w:sz w:val="28"/>
                <w:szCs w:val="36"/>
                <w:vertAlign w:val="baseline"/>
                <w:lang w:val="en-US" w:eastAsia="zh-CN"/>
              </w:rPr>
              <w:t>形式</w:t>
            </w:r>
          </w:p>
        </w:tc>
        <w:tc>
          <w:tcPr>
            <w:tcW w:w="2257" w:type="dxa"/>
            <w:vAlign w:val="top"/>
          </w:tcPr>
          <w:p>
            <w:pPr>
              <w:jc w:val="center"/>
              <w:rPr>
                <w:rFonts w:hint="eastAsia" w:ascii="华文楷体" w:hAnsi="华文楷体" w:eastAsia="华文楷体" w:cs="华文楷体"/>
                <w:b w:val="0"/>
                <w:bCs w:val="0"/>
                <w:sz w:val="28"/>
                <w:szCs w:val="28"/>
                <w:vertAlign w:val="baseline"/>
                <w:lang w:val="en-US" w:eastAsia="zh-CN"/>
              </w:rPr>
            </w:pPr>
            <w:r>
              <w:rPr>
                <w:rFonts w:hint="eastAsia" w:ascii="华文楷体" w:hAnsi="华文楷体" w:eastAsia="华文楷体" w:cs="华文楷体"/>
                <w:b w:val="0"/>
                <w:bCs w:val="0"/>
                <w:sz w:val="28"/>
                <w:szCs w:val="28"/>
                <w:vertAlign w:val="baseline"/>
                <w:lang w:val="en-US" w:eastAsia="zh-CN"/>
              </w:rPr>
              <w:t>线下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321" w:type="dxa"/>
            <w:vAlign w:val="top"/>
          </w:tcPr>
          <w:p>
            <w:pPr>
              <w:jc w:val="center"/>
              <w:rPr>
                <w:rFonts w:hint="default" w:ascii="华文楷体" w:hAnsi="华文楷体" w:eastAsia="华文楷体" w:cs="华文楷体"/>
                <w:b/>
                <w:bCs/>
                <w:sz w:val="28"/>
                <w:szCs w:val="36"/>
                <w:vertAlign w:val="baseline"/>
                <w:lang w:val="en-US" w:eastAsia="zh-CN"/>
              </w:rPr>
            </w:pPr>
            <w:r>
              <w:rPr>
                <w:rFonts w:hint="eastAsia" w:ascii="华文楷体" w:hAnsi="华文楷体" w:eastAsia="华文楷体" w:cs="华文楷体"/>
                <w:b/>
                <w:bCs/>
                <w:sz w:val="28"/>
                <w:szCs w:val="36"/>
                <w:vertAlign w:val="baseline"/>
                <w:lang w:val="en-US" w:eastAsia="zh-CN"/>
              </w:rPr>
              <w:t>班级</w:t>
            </w:r>
          </w:p>
        </w:tc>
        <w:tc>
          <w:tcPr>
            <w:tcW w:w="2997" w:type="dxa"/>
            <w:vAlign w:val="top"/>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华文楷体" w:hAnsi="华文楷体" w:eastAsia="华文楷体" w:cs="华文楷体"/>
                <w:b w:val="0"/>
                <w:bCs w:val="0"/>
                <w:sz w:val="28"/>
                <w:szCs w:val="28"/>
                <w:vertAlign w:val="baseline"/>
                <w:lang w:val="en-US" w:eastAsia="zh-CN"/>
              </w:rPr>
            </w:pPr>
            <w:r>
              <w:rPr>
                <w:rFonts w:hint="eastAsia" w:ascii="华文楷体" w:hAnsi="华文楷体" w:eastAsia="华文楷体" w:cs="华文楷体"/>
                <w:b w:val="0"/>
                <w:bCs w:val="0"/>
                <w:sz w:val="28"/>
                <w:szCs w:val="28"/>
                <w:vertAlign w:val="baseline"/>
                <w:lang w:val="en-US" w:eastAsia="zh-CN"/>
              </w:rPr>
              <w:t>建经2301、2302班</w:t>
            </w:r>
          </w:p>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华文楷体" w:hAnsi="华文楷体" w:eastAsia="华文楷体" w:cs="华文楷体"/>
                <w:b w:val="0"/>
                <w:bCs w:val="0"/>
                <w:sz w:val="28"/>
                <w:szCs w:val="28"/>
                <w:vertAlign w:val="baseline"/>
                <w:lang w:val="en-US" w:eastAsia="zh-CN"/>
              </w:rPr>
            </w:pPr>
            <w:r>
              <w:rPr>
                <w:rFonts w:hint="eastAsia" w:ascii="华文楷体" w:hAnsi="华文楷体" w:eastAsia="华文楷体" w:cs="华文楷体"/>
                <w:b w:val="0"/>
                <w:bCs w:val="0"/>
                <w:sz w:val="28"/>
                <w:szCs w:val="28"/>
                <w:vertAlign w:val="baseline"/>
                <w:lang w:val="en-US" w:eastAsia="zh-CN"/>
              </w:rPr>
              <w:t>物业2301、2302班</w:t>
            </w:r>
          </w:p>
        </w:tc>
        <w:tc>
          <w:tcPr>
            <w:tcW w:w="1947" w:type="dxa"/>
            <w:vAlign w:val="top"/>
          </w:tcPr>
          <w:p>
            <w:pPr>
              <w:jc w:val="center"/>
              <w:rPr>
                <w:rFonts w:hint="default" w:ascii="华文楷体" w:hAnsi="华文楷体" w:eastAsia="华文楷体" w:cs="华文楷体"/>
                <w:b/>
                <w:bCs/>
                <w:sz w:val="28"/>
                <w:szCs w:val="36"/>
                <w:vertAlign w:val="baseline"/>
                <w:lang w:val="en-US" w:eastAsia="zh-CN"/>
              </w:rPr>
            </w:pPr>
            <w:r>
              <w:rPr>
                <w:rFonts w:hint="eastAsia" w:ascii="华文楷体" w:hAnsi="华文楷体" w:eastAsia="华文楷体" w:cs="华文楷体"/>
                <w:b/>
                <w:bCs/>
                <w:sz w:val="28"/>
                <w:szCs w:val="36"/>
                <w:vertAlign w:val="baseline"/>
                <w:lang w:val="en-US" w:eastAsia="zh-CN"/>
              </w:rPr>
              <w:t>参加人数</w:t>
            </w:r>
          </w:p>
        </w:tc>
        <w:tc>
          <w:tcPr>
            <w:tcW w:w="2257" w:type="dxa"/>
            <w:vAlign w:val="top"/>
          </w:tcPr>
          <w:p>
            <w:pPr>
              <w:jc w:val="center"/>
              <w:rPr>
                <w:rFonts w:hint="default" w:ascii="华文楷体" w:hAnsi="华文楷体" w:eastAsia="华文楷体" w:cs="华文楷体"/>
                <w:b w:val="0"/>
                <w:bCs w:val="0"/>
                <w:sz w:val="28"/>
                <w:szCs w:val="28"/>
                <w:vertAlign w:val="baseline"/>
                <w:lang w:val="en-US" w:eastAsia="zh-CN"/>
              </w:rPr>
            </w:pPr>
            <w:r>
              <w:rPr>
                <w:rFonts w:hint="eastAsia" w:ascii="华文楷体" w:hAnsi="华文楷体" w:eastAsia="华文楷体" w:cs="华文楷体"/>
                <w:b w:val="0"/>
                <w:bCs w:val="0"/>
                <w:sz w:val="28"/>
                <w:szCs w:val="28"/>
                <w:vertAlign w:val="baseline"/>
                <w:lang w:val="en-US" w:eastAsia="zh-CN"/>
              </w:rPr>
              <w:t>193人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321" w:type="dxa"/>
            <w:vAlign w:val="top"/>
          </w:tcPr>
          <w:p>
            <w:pPr>
              <w:jc w:val="center"/>
              <w:rPr>
                <w:rFonts w:hint="eastAsia" w:ascii="华文楷体" w:hAnsi="华文楷体" w:eastAsia="华文楷体" w:cs="华文楷体"/>
                <w:b/>
                <w:bCs/>
                <w:sz w:val="28"/>
                <w:szCs w:val="36"/>
                <w:vertAlign w:val="baseline"/>
                <w:lang w:val="en-US" w:eastAsia="zh-CN"/>
              </w:rPr>
            </w:pPr>
            <w:r>
              <w:rPr>
                <w:rFonts w:hint="eastAsia" w:ascii="华文楷体" w:hAnsi="华文楷体" w:eastAsia="华文楷体" w:cs="华文楷体"/>
                <w:b/>
                <w:bCs/>
                <w:sz w:val="28"/>
                <w:szCs w:val="36"/>
                <w:vertAlign w:val="baseline"/>
                <w:lang w:val="en-US" w:eastAsia="zh-CN"/>
              </w:rPr>
              <w:t>时间</w:t>
            </w:r>
          </w:p>
        </w:tc>
        <w:tc>
          <w:tcPr>
            <w:tcW w:w="2997" w:type="dxa"/>
            <w:vAlign w:val="center"/>
          </w:tcPr>
          <w:p>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default" w:ascii="华文楷体" w:hAnsi="华文楷体" w:eastAsia="华文楷体" w:cs="华文楷体"/>
                <w:b w:val="0"/>
                <w:bCs w:val="0"/>
                <w:sz w:val="24"/>
                <w:szCs w:val="24"/>
                <w:vertAlign w:val="baseline"/>
                <w:lang w:val="en-US" w:eastAsia="zh-CN"/>
              </w:rPr>
            </w:pPr>
            <w:r>
              <w:rPr>
                <w:rFonts w:hint="eastAsia" w:ascii="华文楷体" w:hAnsi="华文楷体" w:eastAsia="华文楷体" w:cs="华文楷体"/>
                <w:b w:val="0"/>
                <w:bCs w:val="0"/>
                <w:sz w:val="24"/>
                <w:szCs w:val="24"/>
                <w:vertAlign w:val="baseline"/>
                <w:lang w:val="en-US" w:eastAsia="zh-CN"/>
              </w:rPr>
              <w:t>2024年3月5日晚上</w:t>
            </w:r>
          </w:p>
          <w:p>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default" w:ascii="华文楷体" w:hAnsi="华文楷体" w:eastAsia="华文楷体" w:cs="华文楷体"/>
                <w:b w:val="0"/>
                <w:bCs w:val="0"/>
                <w:sz w:val="24"/>
                <w:szCs w:val="24"/>
                <w:vertAlign w:val="baseline"/>
                <w:lang w:val="en-US" w:eastAsia="zh-CN"/>
              </w:rPr>
            </w:pPr>
            <w:r>
              <w:rPr>
                <w:rFonts w:hint="eastAsia" w:ascii="华文楷体" w:hAnsi="华文楷体" w:eastAsia="华文楷体" w:cs="华文楷体"/>
                <w:b w:val="0"/>
                <w:bCs w:val="0"/>
                <w:sz w:val="24"/>
                <w:szCs w:val="24"/>
                <w:vertAlign w:val="baseline"/>
                <w:lang w:val="en-US" w:eastAsia="zh-CN"/>
              </w:rPr>
              <w:t>2024年3月6日上午</w:t>
            </w:r>
          </w:p>
        </w:tc>
        <w:tc>
          <w:tcPr>
            <w:tcW w:w="1947" w:type="dxa"/>
            <w:vAlign w:val="center"/>
          </w:tcPr>
          <w:p>
            <w:pPr>
              <w:jc w:val="center"/>
              <w:rPr>
                <w:rFonts w:hint="eastAsia" w:ascii="华文楷体" w:hAnsi="华文楷体" w:eastAsia="华文楷体" w:cs="华文楷体"/>
                <w:b/>
                <w:bCs/>
                <w:sz w:val="28"/>
                <w:szCs w:val="36"/>
                <w:vertAlign w:val="baseline"/>
                <w:lang w:val="en-US" w:eastAsia="zh-CN"/>
              </w:rPr>
            </w:pPr>
            <w:r>
              <w:rPr>
                <w:rFonts w:hint="eastAsia" w:ascii="华文楷体" w:hAnsi="华文楷体" w:eastAsia="华文楷体" w:cs="华文楷体"/>
                <w:b/>
                <w:bCs/>
                <w:sz w:val="28"/>
                <w:szCs w:val="36"/>
                <w:vertAlign w:val="baseline"/>
                <w:lang w:val="en-US" w:eastAsia="zh-CN"/>
              </w:rPr>
              <w:t>地点</w:t>
            </w:r>
          </w:p>
        </w:tc>
        <w:tc>
          <w:tcPr>
            <w:tcW w:w="2257" w:type="dxa"/>
            <w:vAlign w:val="center"/>
          </w:tcPr>
          <w:p>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default" w:ascii="华文楷体" w:hAnsi="华文楷体" w:eastAsia="华文楷体" w:cs="华文楷体"/>
                <w:b w:val="0"/>
                <w:bCs w:val="0"/>
                <w:sz w:val="28"/>
                <w:szCs w:val="28"/>
                <w:vertAlign w:val="baseline"/>
                <w:lang w:val="en-US" w:eastAsia="zh-CN"/>
              </w:rPr>
            </w:pPr>
            <w:r>
              <w:rPr>
                <w:rFonts w:hint="eastAsia" w:ascii="华文楷体" w:hAnsi="华文楷体" w:eastAsia="华文楷体" w:cs="华文楷体"/>
                <w:b w:val="0"/>
                <w:bCs w:val="0"/>
                <w:sz w:val="28"/>
                <w:szCs w:val="28"/>
                <w:vertAlign w:val="baseline"/>
                <w:lang w:val="en-US" w:eastAsia="zh-CN"/>
              </w:rPr>
              <w:t>2教401</w:t>
            </w:r>
          </w:p>
          <w:p>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eastAsia" w:ascii="华文楷体" w:hAnsi="华文楷体" w:eastAsia="华文楷体" w:cs="华文楷体"/>
                <w:b w:val="0"/>
                <w:bCs w:val="0"/>
                <w:sz w:val="28"/>
                <w:szCs w:val="28"/>
                <w:vertAlign w:val="baseline"/>
                <w:lang w:val="en-US" w:eastAsia="zh-CN"/>
              </w:rPr>
            </w:pPr>
            <w:r>
              <w:rPr>
                <w:rFonts w:hint="eastAsia" w:ascii="华文楷体" w:hAnsi="华文楷体" w:eastAsia="华文楷体" w:cs="华文楷体"/>
                <w:b w:val="0"/>
                <w:bCs w:val="0"/>
                <w:sz w:val="28"/>
                <w:szCs w:val="28"/>
                <w:vertAlign w:val="baseline"/>
                <w:lang w:val="en-US" w:eastAsia="zh-CN"/>
              </w:rPr>
              <w:t>2教402</w:t>
            </w:r>
          </w:p>
          <w:p>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eastAsia" w:ascii="华文楷体" w:hAnsi="华文楷体" w:eastAsia="华文楷体" w:cs="华文楷体"/>
                <w:b w:val="0"/>
                <w:bCs w:val="0"/>
                <w:sz w:val="28"/>
                <w:szCs w:val="28"/>
                <w:vertAlign w:val="baseline"/>
                <w:lang w:val="en-US" w:eastAsia="zh-CN"/>
              </w:rPr>
            </w:pPr>
            <w:r>
              <w:rPr>
                <w:rFonts w:hint="eastAsia" w:ascii="华文楷体" w:hAnsi="华文楷体" w:eastAsia="华文楷体" w:cs="华文楷体"/>
                <w:b w:val="0"/>
                <w:bCs w:val="0"/>
                <w:sz w:val="28"/>
                <w:szCs w:val="28"/>
                <w:vertAlign w:val="baseline"/>
                <w:lang w:val="en-US" w:eastAsia="zh-CN"/>
              </w:rPr>
              <w:t>2教403</w:t>
            </w:r>
          </w:p>
          <w:p>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default" w:ascii="华文楷体" w:hAnsi="华文楷体" w:eastAsia="华文楷体" w:cs="华文楷体"/>
                <w:b w:val="0"/>
                <w:bCs w:val="0"/>
                <w:sz w:val="28"/>
                <w:szCs w:val="28"/>
                <w:vertAlign w:val="baseline"/>
                <w:lang w:val="en-US" w:eastAsia="zh-CN"/>
              </w:rPr>
            </w:pPr>
            <w:r>
              <w:rPr>
                <w:rFonts w:hint="eastAsia" w:ascii="华文楷体" w:hAnsi="华文楷体" w:eastAsia="华文楷体" w:cs="华文楷体"/>
                <w:b w:val="0"/>
                <w:bCs w:val="0"/>
                <w:sz w:val="28"/>
                <w:szCs w:val="28"/>
                <w:vertAlign w:val="baseline"/>
                <w:lang w:val="en-US" w:eastAsia="zh-CN"/>
              </w:rPr>
              <w:t>2教406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4" w:hRule="atLeast"/>
        </w:trPr>
        <w:tc>
          <w:tcPr>
            <w:tcW w:w="1321" w:type="dxa"/>
            <w:vAlign w:val="top"/>
          </w:tcPr>
          <w:p>
            <w:pPr>
              <w:jc w:val="center"/>
              <w:rPr>
                <w:rFonts w:hint="eastAsia" w:ascii="华文楷体" w:hAnsi="华文楷体" w:eastAsia="华文楷体" w:cs="华文楷体"/>
                <w:b/>
                <w:bCs/>
                <w:sz w:val="28"/>
                <w:szCs w:val="36"/>
                <w:vertAlign w:val="baseline"/>
                <w:lang w:val="en-US" w:eastAsia="zh-CN"/>
              </w:rPr>
            </w:pPr>
          </w:p>
          <w:p>
            <w:pPr>
              <w:jc w:val="center"/>
              <w:rPr>
                <w:rFonts w:hint="eastAsia" w:ascii="华文楷体" w:hAnsi="华文楷体" w:eastAsia="华文楷体" w:cs="华文楷体"/>
                <w:b/>
                <w:bCs/>
                <w:sz w:val="28"/>
                <w:szCs w:val="36"/>
                <w:vertAlign w:val="baseline"/>
                <w:lang w:val="en-US" w:eastAsia="zh-CN"/>
              </w:rPr>
            </w:pPr>
          </w:p>
          <w:p>
            <w:pPr>
              <w:jc w:val="center"/>
              <w:rPr>
                <w:rFonts w:hint="eastAsia" w:ascii="华文楷体" w:hAnsi="华文楷体" w:eastAsia="华文楷体" w:cs="华文楷体"/>
                <w:b/>
                <w:bCs/>
                <w:sz w:val="28"/>
                <w:szCs w:val="36"/>
                <w:vertAlign w:val="baseline"/>
                <w:lang w:val="en-US" w:eastAsia="zh-CN"/>
              </w:rPr>
            </w:pPr>
          </w:p>
          <w:p>
            <w:pPr>
              <w:jc w:val="center"/>
              <w:rPr>
                <w:rFonts w:hint="eastAsia" w:ascii="华文楷体" w:hAnsi="华文楷体" w:eastAsia="华文楷体" w:cs="华文楷体"/>
                <w:b/>
                <w:bCs/>
                <w:sz w:val="28"/>
                <w:szCs w:val="36"/>
                <w:vertAlign w:val="baseline"/>
                <w:lang w:val="en-US" w:eastAsia="zh-CN"/>
              </w:rPr>
            </w:pPr>
            <w:r>
              <w:rPr>
                <w:rFonts w:hint="eastAsia" w:ascii="华文楷体" w:hAnsi="华文楷体" w:eastAsia="华文楷体" w:cs="华文楷体"/>
                <w:b/>
                <w:bCs/>
                <w:sz w:val="28"/>
                <w:szCs w:val="36"/>
                <w:vertAlign w:val="baseline"/>
                <w:lang w:val="en-US" w:eastAsia="zh-CN"/>
              </w:rPr>
              <w:t>活动</w:t>
            </w:r>
          </w:p>
          <w:p>
            <w:pPr>
              <w:jc w:val="center"/>
              <w:rPr>
                <w:rFonts w:hint="eastAsia" w:ascii="华文楷体" w:hAnsi="华文楷体" w:eastAsia="华文楷体" w:cs="华文楷体"/>
                <w:b/>
                <w:bCs/>
                <w:sz w:val="28"/>
                <w:szCs w:val="36"/>
                <w:vertAlign w:val="baseline"/>
                <w:lang w:val="en-US" w:eastAsia="zh-CN"/>
              </w:rPr>
            </w:pPr>
            <w:r>
              <w:rPr>
                <w:rFonts w:hint="eastAsia" w:ascii="华文楷体" w:hAnsi="华文楷体" w:eastAsia="华文楷体" w:cs="华文楷体"/>
                <w:b/>
                <w:bCs/>
                <w:sz w:val="28"/>
                <w:szCs w:val="36"/>
                <w:vertAlign w:val="baseline"/>
                <w:lang w:val="en-US" w:eastAsia="zh-CN"/>
              </w:rPr>
              <w:t>纪要</w:t>
            </w:r>
          </w:p>
        </w:tc>
        <w:tc>
          <w:tcPr>
            <w:tcW w:w="7201" w:type="dxa"/>
            <w:gridSpan w:val="3"/>
            <w:vAlign w:val="top"/>
          </w:tcPr>
          <w:p>
            <w:pPr>
              <w:keepNext w:val="0"/>
              <w:keepLines w:val="0"/>
              <w:pageBreakBefore w:val="0"/>
              <w:widowControl w:val="0"/>
              <w:numPr>
                <w:ilvl w:val="0"/>
                <w:numId w:val="0"/>
              </w:numPr>
              <w:kinsoku/>
              <w:wordWrap/>
              <w:overflowPunct/>
              <w:topLinePunct w:val="0"/>
              <w:autoSpaceDE/>
              <w:autoSpaceDN/>
              <w:bidi w:val="0"/>
              <w:adjustRightInd w:val="0"/>
              <w:snapToGrid w:val="0"/>
              <w:spacing w:after="0" w:line="540" w:lineRule="exact"/>
              <w:textAlignment w:val="auto"/>
              <w:rPr>
                <w:rFonts w:hint="eastAsia" w:ascii="仿宋" w:hAnsi="仿宋" w:eastAsia="仿宋" w:cs="仿宋"/>
                <w:b/>
                <w:bCs/>
                <w:color w:val="000000"/>
                <w:sz w:val="28"/>
                <w:szCs w:val="28"/>
                <w:shd w:val="clear" w:color="auto" w:fill="FFFFFF"/>
                <w:lang w:val="en-US" w:eastAsia="zh-CN"/>
              </w:rPr>
            </w:pPr>
            <w:r>
              <w:rPr>
                <w:rFonts w:hint="eastAsia" w:ascii="仿宋" w:hAnsi="仿宋" w:eastAsia="仿宋" w:cs="仿宋"/>
                <w:b/>
                <w:bCs/>
                <w:color w:val="000000"/>
                <w:sz w:val="28"/>
                <w:szCs w:val="28"/>
                <w:shd w:val="clear" w:color="auto" w:fill="FFFFFF"/>
                <w:lang w:val="en-US" w:eastAsia="zh-CN"/>
              </w:rPr>
              <w:t>一、班会纪要</w:t>
            </w:r>
          </w:p>
          <w:p>
            <w:pPr>
              <w:keepNext w:val="0"/>
              <w:keepLines w:val="0"/>
              <w:pageBreakBefore w:val="0"/>
              <w:widowControl w:val="0"/>
              <w:numPr>
                <w:ilvl w:val="0"/>
                <w:numId w:val="0"/>
              </w:numPr>
              <w:kinsoku/>
              <w:wordWrap/>
              <w:overflowPunct/>
              <w:topLinePunct w:val="0"/>
              <w:autoSpaceDE/>
              <w:autoSpaceDN/>
              <w:bidi w:val="0"/>
              <w:adjustRightInd w:val="0"/>
              <w:snapToGrid w:val="0"/>
              <w:spacing w:after="0" w:line="440" w:lineRule="exact"/>
              <w:ind w:firstLine="560" w:firstLineChars="200"/>
              <w:textAlignment w:val="auto"/>
              <w:rPr>
                <w:rFonts w:hint="eastAsia" w:ascii="仿宋" w:hAnsi="仿宋" w:eastAsia="仿宋" w:cs="仿宋"/>
                <w:color w:val="000000"/>
                <w:sz w:val="28"/>
                <w:szCs w:val="28"/>
                <w:shd w:val="clear" w:color="auto" w:fill="FFFFFF"/>
                <w:lang w:val="en-US" w:eastAsia="zh-CN"/>
              </w:rPr>
            </w:pPr>
            <w:r>
              <w:rPr>
                <w:rFonts w:hint="eastAsia" w:ascii="仿宋" w:hAnsi="仿宋" w:eastAsia="仿宋" w:cs="仿宋"/>
                <w:color w:val="000000"/>
                <w:sz w:val="28"/>
                <w:szCs w:val="28"/>
                <w:shd w:val="clear" w:color="auto" w:fill="FFFFFF"/>
                <w:lang w:val="en-US" w:eastAsia="zh-CN"/>
              </w:rPr>
              <w:t>（1）班主任（谢刚、肖大勇、赖小华、罗辉）组织安全教育课。宣传普及防范人身安全、财产安全、消防安全、交通安全、网络舆论安全以及不良网络贷款、诈骗、传销等安全隐患问题进行系统教育，切实提高学生安全防范意识和自救能力。</w:t>
            </w:r>
          </w:p>
          <w:p>
            <w:pPr>
              <w:keepNext w:val="0"/>
              <w:keepLines w:val="0"/>
              <w:pageBreakBefore w:val="0"/>
              <w:widowControl w:val="0"/>
              <w:numPr>
                <w:ilvl w:val="0"/>
                <w:numId w:val="0"/>
              </w:numPr>
              <w:kinsoku/>
              <w:wordWrap/>
              <w:overflowPunct/>
              <w:topLinePunct w:val="0"/>
              <w:autoSpaceDE/>
              <w:autoSpaceDN/>
              <w:bidi w:val="0"/>
              <w:adjustRightInd w:val="0"/>
              <w:snapToGrid w:val="0"/>
              <w:spacing w:after="0" w:line="440" w:lineRule="exact"/>
              <w:ind w:firstLine="560" w:firstLineChars="200"/>
              <w:textAlignment w:val="auto"/>
              <w:rPr>
                <w:rFonts w:hint="eastAsia" w:ascii="仿宋" w:hAnsi="仿宋" w:eastAsia="仿宋" w:cs="仿宋"/>
                <w:color w:val="000000"/>
                <w:sz w:val="28"/>
                <w:szCs w:val="28"/>
                <w:shd w:val="clear" w:color="auto" w:fill="FFFFFF"/>
                <w:lang w:val="en-US" w:eastAsia="zh-CN"/>
              </w:rPr>
            </w:pPr>
            <w:r>
              <w:rPr>
                <w:rFonts w:hint="eastAsia" w:ascii="仿宋" w:hAnsi="仿宋" w:eastAsia="仿宋" w:cs="仿宋"/>
                <w:color w:val="000000"/>
                <w:sz w:val="28"/>
                <w:szCs w:val="28"/>
                <w:shd w:val="clear" w:color="auto" w:fill="FFFFFF"/>
                <w:lang w:val="en-US" w:eastAsia="zh-CN"/>
              </w:rPr>
              <w:t>（2）辅导员宁钰球组织学习校纪校规。结合上学期出现的违反校纪校规行为，组织全体同学深入学习宿舍管理规定、考试纪律、课堂纪律等相关校纪校规。</w:t>
            </w:r>
          </w:p>
          <w:p>
            <w:pPr>
              <w:keepNext w:val="0"/>
              <w:keepLines w:val="0"/>
              <w:pageBreakBefore w:val="0"/>
              <w:widowControl w:val="0"/>
              <w:numPr>
                <w:ilvl w:val="0"/>
                <w:numId w:val="0"/>
              </w:numPr>
              <w:kinsoku/>
              <w:wordWrap/>
              <w:overflowPunct/>
              <w:topLinePunct w:val="0"/>
              <w:autoSpaceDE/>
              <w:autoSpaceDN/>
              <w:bidi w:val="0"/>
              <w:adjustRightInd w:val="0"/>
              <w:snapToGrid w:val="0"/>
              <w:spacing w:after="0" w:line="440" w:lineRule="exact"/>
              <w:ind w:firstLine="560" w:firstLineChars="200"/>
              <w:textAlignment w:val="auto"/>
              <w:rPr>
                <w:rFonts w:hint="eastAsia" w:ascii="仿宋" w:hAnsi="仿宋" w:eastAsia="仿宋" w:cs="仿宋"/>
                <w:color w:val="000000"/>
                <w:sz w:val="28"/>
                <w:szCs w:val="28"/>
                <w:shd w:val="clear" w:color="auto" w:fill="FFFFFF"/>
                <w:lang w:val="en-US" w:eastAsia="zh-CN"/>
              </w:rPr>
            </w:pPr>
            <w:r>
              <w:rPr>
                <w:rFonts w:hint="eastAsia" w:ascii="仿宋" w:hAnsi="仿宋" w:eastAsia="仿宋" w:cs="仿宋"/>
                <w:color w:val="000000"/>
                <w:sz w:val="28"/>
                <w:szCs w:val="28"/>
                <w:shd w:val="clear" w:color="auto" w:fill="FFFFFF"/>
                <w:lang w:val="en-US" w:eastAsia="zh-CN"/>
              </w:rPr>
              <w:t>（3）辅导员宁钰球总结上学期第二课程成绩单情况。组织同学们再次深入学习《广西建设职业技术学院“第二课堂成绩单”制度实施管理办法（修订）》，提醒同学们按要求在规定时间内完成年度分值要求。</w:t>
            </w:r>
          </w:p>
          <w:p>
            <w:pPr>
              <w:keepNext w:val="0"/>
              <w:keepLines w:val="0"/>
              <w:pageBreakBefore w:val="0"/>
              <w:widowControl w:val="0"/>
              <w:numPr>
                <w:ilvl w:val="0"/>
                <w:numId w:val="0"/>
              </w:numPr>
              <w:kinsoku/>
              <w:wordWrap/>
              <w:overflowPunct/>
              <w:topLinePunct w:val="0"/>
              <w:autoSpaceDE/>
              <w:autoSpaceDN/>
              <w:bidi w:val="0"/>
              <w:adjustRightInd w:val="0"/>
              <w:snapToGrid w:val="0"/>
              <w:spacing w:after="0" w:line="440" w:lineRule="exact"/>
              <w:ind w:firstLine="560" w:firstLineChars="200"/>
              <w:textAlignment w:val="auto"/>
              <w:rPr>
                <w:rFonts w:hint="default" w:ascii="仿宋" w:hAnsi="仿宋" w:eastAsia="仿宋" w:cs="仿宋"/>
                <w:color w:val="000000"/>
                <w:sz w:val="28"/>
                <w:szCs w:val="28"/>
                <w:shd w:val="clear" w:color="auto" w:fill="FFFFFF"/>
                <w:lang w:val="en-US" w:eastAsia="zh-CN"/>
              </w:rPr>
            </w:pPr>
            <w:r>
              <w:rPr>
                <w:rFonts w:hint="eastAsia" w:ascii="仿宋" w:hAnsi="仿宋" w:eastAsia="仿宋" w:cs="仿宋"/>
                <w:color w:val="000000"/>
                <w:sz w:val="28"/>
                <w:szCs w:val="28"/>
                <w:shd w:val="clear" w:color="auto" w:fill="FFFFFF"/>
                <w:lang w:val="en-US" w:eastAsia="zh-CN"/>
              </w:rPr>
              <w:t xml:space="preserve">（4）其他。班会结束后辅导员和班主任通过多种渠道了解学生学习生活状况和心理动态，并针对有补考科目的同学给予一定的关心与鼓励，开展缓解学业压力、心理健康等教育，提供一定的学业帮扶、心理帮扶等关怀措施。 </w:t>
            </w:r>
          </w:p>
          <w:p>
            <w:pPr>
              <w:keepNext w:val="0"/>
              <w:keepLines w:val="0"/>
              <w:pageBreakBefore w:val="0"/>
              <w:widowControl w:val="0"/>
              <w:numPr>
                <w:ilvl w:val="0"/>
                <w:numId w:val="0"/>
              </w:numPr>
              <w:kinsoku/>
              <w:wordWrap/>
              <w:overflowPunct/>
              <w:topLinePunct w:val="0"/>
              <w:autoSpaceDE/>
              <w:autoSpaceDN/>
              <w:bidi w:val="0"/>
              <w:adjustRightInd w:val="0"/>
              <w:snapToGrid w:val="0"/>
              <w:spacing w:after="0" w:line="440" w:lineRule="exact"/>
              <w:textAlignment w:val="auto"/>
              <w:rPr>
                <w:rFonts w:hint="eastAsia" w:ascii="仿宋" w:hAnsi="仿宋" w:eastAsia="仿宋" w:cs="仿宋"/>
                <w:b/>
                <w:bCs/>
                <w:color w:val="000000"/>
                <w:sz w:val="28"/>
                <w:szCs w:val="28"/>
                <w:shd w:val="clear" w:color="auto" w:fill="FFFFFF"/>
                <w:lang w:val="en-US" w:eastAsia="zh-CN"/>
              </w:rPr>
            </w:pPr>
            <w:r>
              <w:rPr>
                <w:rFonts w:hint="eastAsia" w:ascii="仿宋" w:hAnsi="仿宋" w:eastAsia="仿宋" w:cs="仿宋"/>
                <w:b/>
                <w:bCs/>
                <w:color w:val="000000"/>
                <w:sz w:val="28"/>
                <w:szCs w:val="28"/>
                <w:shd w:val="clear" w:color="auto" w:fill="FFFFFF"/>
                <w:lang w:val="en-US" w:eastAsia="zh-CN"/>
              </w:rPr>
              <w:t>二、班会效果</w:t>
            </w:r>
          </w:p>
          <w:p>
            <w:pPr>
              <w:keepNext w:val="0"/>
              <w:keepLines w:val="0"/>
              <w:pageBreakBefore w:val="0"/>
              <w:widowControl w:val="0"/>
              <w:numPr>
                <w:ilvl w:val="0"/>
                <w:numId w:val="0"/>
              </w:numPr>
              <w:kinsoku/>
              <w:wordWrap/>
              <w:overflowPunct/>
              <w:topLinePunct w:val="0"/>
              <w:autoSpaceDE/>
              <w:autoSpaceDN/>
              <w:bidi w:val="0"/>
              <w:adjustRightInd w:val="0"/>
              <w:snapToGrid w:val="0"/>
              <w:spacing w:after="0" w:line="440" w:lineRule="exact"/>
              <w:ind w:firstLine="560" w:firstLineChars="200"/>
              <w:textAlignment w:val="auto"/>
              <w:rPr>
                <w:rFonts w:hint="default" w:ascii="宋体" w:hAnsi="宋体" w:eastAsia="华文楷体" w:cs="宋体"/>
                <w:sz w:val="24"/>
                <w:szCs w:val="24"/>
                <w:lang w:val="en-US" w:eastAsia="zh-CN"/>
              </w:rPr>
            </w:pPr>
            <w:r>
              <w:rPr>
                <w:rFonts w:hint="eastAsia" w:ascii="仿宋" w:hAnsi="仿宋" w:eastAsia="仿宋" w:cs="仿宋"/>
                <w:color w:val="000000"/>
                <w:sz w:val="28"/>
                <w:szCs w:val="28"/>
                <w:shd w:val="clear" w:color="auto" w:fill="FFFFFF"/>
                <w:lang w:val="en-US" w:eastAsia="zh-CN"/>
              </w:rPr>
              <w:t>加强了学生安全防范意识和能力，进一步保障学生人身和财产安全，有效规避安全风险隐患，创建和谐文明校园环境。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06" w:hRule="atLeast"/>
        </w:trPr>
        <w:tc>
          <w:tcPr>
            <w:tcW w:w="1321" w:type="dxa"/>
            <w:vAlign w:val="top"/>
          </w:tcPr>
          <w:p>
            <w:pPr>
              <w:jc w:val="center"/>
              <w:rPr>
                <w:rFonts w:hint="eastAsia" w:ascii="华文楷体" w:hAnsi="华文楷体" w:eastAsia="华文楷体" w:cs="华文楷体"/>
                <w:b/>
                <w:bCs/>
                <w:sz w:val="28"/>
                <w:szCs w:val="36"/>
                <w:vertAlign w:val="baseline"/>
                <w:lang w:val="en-US" w:eastAsia="zh-CN"/>
              </w:rPr>
            </w:pPr>
          </w:p>
          <w:p>
            <w:pPr>
              <w:ind w:firstLine="280" w:firstLineChars="100"/>
              <w:jc w:val="both"/>
              <w:rPr>
                <w:rFonts w:hint="eastAsia" w:ascii="华文楷体" w:hAnsi="华文楷体" w:eastAsia="华文楷体" w:cs="华文楷体"/>
                <w:b/>
                <w:bCs/>
                <w:sz w:val="28"/>
                <w:szCs w:val="36"/>
                <w:vertAlign w:val="baseline"/>
                <w:lang w:val="en-US" w:eastAsia="zh-CN"/>
              </w:rPr>
            </w:pPr>
            <w:r>
              <w:rPr>
                <w:rFonts w:hint="eastAsia" w:ascii="华文楷体" w:hAnsi="华文楷体" w:eastAsia="华文楷体" w:cs="华文楷体"/>
                <w:b/>
                <w:bCs/>
                <w:sz w:val="28"/>
                <w:szCs w:val="36"/>
                <w:vertAlign w:val="baseline"/>
                <w:lang w:val="en-US" w:eastAsia="zh-CN"/>
              </w:rPr>
              <w:t>活动</w:t>
            </w:r>
          </w:p>
          <w:p>
            <w:pPr>
              <w:jc w:val="center"/>
              <w:rPr>
                <w:rFonts w:hint="eastAsia" w:ascii="华文楷体" w:hAnsi="华文楷体" w:eastAsia="华文楷体" w:cs="华文楷体"/>
                <w:b/>
                <w:bCs/>
                <w:sz w:val="28"/>
                <w:szCs w:val="36"/>
                <w:vertAlign w:val="baseline"/>
                <w:lang w:val="en-US" w:eastAsia="zh-CN"/>
              </w:rPr>
            </w:pPr>
            <w:r>
              <w:rPr>
                <w:rFonts w:hint="eastAsia" w:ascii="华文楷体" w:hAnsi="华文楷体" w:eastAsia="华文楷体" w:cs="华文楷体"/>
                <w:b/>
                <w:bCs/>
                <w:sz w:val="28"/>
                <w:szCs w:val="36"/>
                <w:vertAlign w:val="baseline"/>
                <w:lang w:val="en-US" w:eastAsia="zh-CN"/>
              </w:rPr>
              <w:t>图片</w:t>
            </w:r>
          </w:p>
        </w:tc>
        <w:tc>
          <w:tcPr>
            <w:tcW w:w="7201" w:type="dxa"/>
            <w:gridSpan w:val="3"/>
            <w:vAlign w:val="top"/>
          </w:tcPr>
          <w:p>
            <w:pPr>
              <w:jc w:val="center"/>
              <w:rPr>
                <w:rFonts w:hint="eastAsia" w:ascii="华文楷体" w:hAnsi="华文楷体" w:eastAsia="华文楷体" w:cs="华文楷体"/>
                <w:b/>
                <w:bCs/>
                <w:sz w:val="28"/>
                <w:szCs w:val="36"/>
                <w:vertAlign w:val="baseline"/>
                <w:lang w:val="en-US" w:eastAsia="zh-CN"/>
              </w:rPr>
            </w:pPr>
            <w:r>
              <w:rPr>
                <w:rFonts w:hint="eastAsia" w:ascii="华文楷体" w:hAnsi="华文楷体" w:eastAsia="华文楷体" w:cs="华文楷体"/>
                <w:b/>
                <w:bCs/>
                <w:sz w:val="28"/>
                <w:szCs w:val="36"/>
                <w:vertAlign w:val="baseline"/>
                <w:lang w:val="en-US" w:eastAsia="zh-CN"/>
              </w:rPr>
              <w:drawing>
                <wp:inline distT="0" distB="0" distL="114300" distR="114300">
                  <wp:extent cx="3763010" cy="2721610"/>
                  <wp:effectExtent l="0" t="0" r="8890" b="2540"/>
                  <wp:docPr id="3" name="图片 3" descr="QQ图片202403061609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QQ图片20240306160953"/>
                          <pic:cNvPicPr>
                            <a:picLocks noChangeAspect="1"/>
                          </pic:cNvPicPr>
                        </pic:nvPicPr>
                        <pic:blipFill>
                          <a:blip r:embed="rId4"/>
                          <a:stretch>
                            <a:fillRect/>
                          </a:stretch>
                        </pic:blipFill>
                        <pic:spPr>
                          <a:xfrm>
                            <a:off x="0" y="0"/>
                            <a:ext cx="3763010" cy="2721610"/>
                          </a:xfrm>
                          <a:prstGeom prst="rect">
                            <a:avLst/>
                          </a:prstGeom>
                        </pic:spPr>
                      </pic:pic>
                    </a:graphicData>
                  </a:graphic>
                </wp:inline>
              </w:drawing>
            </w:r>
          </w:p>
          <w:p>
            <w:pPr>
              <w:jc w:val="center"/>
              <w:rPr>
                <w:rFonts w:hint="eastAsia" w:ascii="华文楷体" w:hAnsi="华文楷体" w:eastAsia="华文楷体" w:cs="华文楷体"/>
                <w:b/>
                <w:bCs/>
                <w:sz w:val="28"/>
                <w:szCs w:val="36"/>
                <w:vertAlign w:val="baseline"/>
                <w:lang w:val="en-US" w:eastAsia="zh-CN"/>
              </w:rPr>
            </w:pPr>
            <w:r>
              <w:rPr>
                <w:rFonts w:hint="eastAsia" w:ascii="华文楷体" w:hAnsi="华文楷体" w:eastAsia="华文楷体" w:cs="华文楷体"/>
                <w:b/>
                <w:bCs/>
                <w:sz w:val="28"/>
                <w:szCs w:val="36"/>
                <w:vertAlign w:val="baseline"/>
                <w:lang w:val="en-US" w:eastAsia="zh-CN"/>
              </w:rPr>
              <w:drawing>
                <wp:inline distT="0" distB="0" distL="114300" distR="114300">
                  <wp:extent cx="3900805" cy="2926080"/>
                  <wp:effectExtent l="0" t="0" r="4445" b="7620"/>
                  <wp:docPr id="4" name="图片 4" descr="QQ图片202403061556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QQ图片20240306155645"/>
                          <pic:cNvPicPr>
                            <a:picLocks noChangeAspect="1"/>
                          </pic:cNvPicPr>
                        </pic:nvPicPr>
                        <pic:blipFill>
                          <a:blip r:embed="rId5"/>
                          <a:stretch>
                            <a:fillRect/>
                          </a:stretch>
                        </pic:blipFill>
                        <pic:spPr>
                          <a:xfrm>
                            <a:off x="0" y="0"/>
                            <a:ext cx="3900805" cy="2926080"/>
                          </a:xfrm>
                          <a:prstGeom prst="rect">
                            <a:avLst/>
                          </a:prstGeom>
                        </pic:spPr>
                      </pic:pic>
                    </a:graphicData>
                  </a:graphic>
                </wp:inline>
              </w:drawing>
            </w:r>
            <w:r>
              <w:rPr>
                <w:rFonts w:hint="eastAsia" w:ascii="华文楷体" w:hAnsi="华文楷体" w:eastAsia="华文楷体" w:cs="华文楷体"/>
                <w:b/>
                <w:bCs/>
                <w:sz w:val="28"/>
                <w:szCs w:val="36"/>
                <w:vertAlign w:val="baseline"/>
                <w:lang w:val="en-US" w:eastAsia="zh-CN"/>
              </w:rPr>
              <w:drawing>
                <wp:inline distT="0" distB="0" distL="114300" distR="114300">
                  <wp:extent cx="3900805" cy="2926080"/>
                  <wp:effectExtent l="0" t="0" r="4445" b="7620"/>
                  <wp:docPr id="5" name="图片 5" descr="QQ图片202403061557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QQ图片20240306155706"/>
                          <pic:cNvPicPr>
                            <a:picLocks noChangeAspect="1"/>
                          </pic:cNvPicPr>
                        </pic:nvPicPr>
                        <pic:blipFill>
                          <a:blip r:embed="rId6"/>
                          <a:stretch>
                            <a:fillRect/>
                          </a:stretch>
                        </pic:blipFill>
                        <pic:spPr>
                          <a:xfrm>
                            <a:off x="0" y="0"/>
                            <a:ext cx="3900805" cy="2926080"/>
                          </a:xfrm>
                          <a:prstGeom prst="rect">
                            <a:avLst/>
                          </a:prstGeom>
                        </pic:spPr>
                      </pic:pic>
                    </a:graphicData>
                  </a:graphic>
                </wp:inline>
              </w:drawing>
            </w:r>
            <w:r>
              <w:rPr>
                <w:rFonts w:hint="eastAsia" w:ascii="华文楷体" w:hAnsi="华文楷体" w:eastAsia="华文楷体" w:cs="华文楷体"/>
                <w:b/>
                <w:bCs/>
                <w:sz w:val="28"/>
                <w:szCs w:val="36"/>
                <w:vertAlign w:val="baseline"/>
                <w:lang w:val="en-US" w:eastAsia="zh-CN"/>
              </w:rPr>
              <w:drawing>
                <wp:inline distT="0" distB="0" distL="114300" distR="114300">
                  <wp:extent cx="3895090" cy="2926080"/>
                  <wp:effectExtent l="0" t="0" r="10160" b="7620"/>
                  <wp:docPr id="7" name="图片 7" descr="QQ图片20240306155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QQ图片20240306155204"/>
                          <pic:cNvPicPr>
                            <a:picLocks noChangeAspect="1"/>
                          </pic:cNvPicPr>
                        </pic:nvPicPr>
                        <pic:blipFill>
                          <a:blip r:embed="rId7"/>
                          <a:stretch>
                            <a:fillRect/>
                          </a:stretch>
                        </pic:blipFill>
                        <pic:spPr>
                          <a:xfrm>
                            <a:off x="0" y="0"/>
                            <a:ext cx="3895090" cy="2926080"/>
                          </a:xfrm>
                          <a:prstGeom prst="rect">
                            <a:avLst/>
                          </a:prstGeom>
                        </pic:spPr>
                      </pic:pic>
                    </a:graphicData>
                  </a:graphic>
                </wp:inline>
              </w:drawing>
            </w:r>
            <w:bookmarkStart w:id="0" w:name="_GoBack"/>
            <w:bookmarkEnd w:id="0"/>
            <w:r>
              <w:rPr>
                <w:rFonts w:hint="eastAsia" w:ascii="华文楷体" w:hAnsi="华文楷体" w:eastAsia="华文楷体" w:cs="华文楷体"/>
                <w:b/>
                <w:bCs/>
                <w:sz w:val="28"/>
                <w:szCs w:val="36"/>
                <w:vertAlign w:val="baseline"/>
                <w:lang w:val="en-US" w:eastAsia="zh-CN"/>
              </w:rPr>
              <w:drawing>
                <wp:inline distT="0" distB="0" distL="114300" distR="114300">
                  <wp:extent cx="3895090" cy="2926080"/>
                  <wp:effectExtent l="0" t="0" r="10160" b="7620"/>
                  <wp:docPr id="6" name="图片 6" descr="建经2302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建经2302班"/>
                          <pic:cNvPicPr>
                            <a:picLocks noChangeAspect="1"/>
                          </pic:cNvPicPr>
                        </pic:nvPicPr>
                        <pic:blipFill>
                          <a:blip r:embed="rId8"/>
                          <a:stretch>
                            <a:fillRect/>
                          </a:stretch>
                        </pic:blipFill>
                        <pic:spPr>
                          <a:xfrm>
                            <a:off x="0" y="0"/>
                            <a:ext cx="3895090" cy="2926080"/>
                          </a:xfrm>
                          <a:prstGeom prst="rect">
                            <a:avLst/>
                          </a:prstGeom>
                        </pic:spPr>
                      </pic:pic>
                    </a:graphicData>
                  </a:graphic>
                </wp:inline>
              </w:drawing>
            </w:r>
          </w:p>
        </w:tc>
      </w:tr>
    </w:tbl>
    <w:p>
      <w:pPr>
        <w:rPr>
          <w:rFonts w:hint="default"/>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楷体">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kzNTUyNmE5ZWE3NzUzY2YzOThlYjYwNTE4OGVmYTUifQ=="/>
  </w:docVars>
  <w:rsids>
    <w:rsidRoot w:val="29ED3177"/>
    <w:rsid w:val="01B82438"/>
    <w:rsid w:val="04C74740"/>
    <w:rsid w:val="06F86A95"/>
    <w:rsid w:val="07AD5730"/>
    <w:rsid w:val="09E43C96"/>
    <w:rsid w:val="0A4B75D8"/>
    <w:rsid w:val="0F5976A3"/>
    <w:rsid w:val="0FD444CF"/>
    <w:rsid w:val="1068327B"/>
    <w:rsid w:val="13203762"/>
    <w:rsid w:val="135303AC"/>
    <w:rsid w:val="148B12E6"/>
    <w:rsid w:val="14D650F3"/>
    <w:rsid w:val="15973318"/>
    <w:rsid w:val="17217FD4"/>
    <w:rsid w:val="1A1D5161"/>
    <w:rsid w:val="1A781618"/>
    <w:rsid w:val="1A89276C"/>
    <w:rsid w:val="1ABF660B"/>
    <w:rsid w:val="1B0D42D3"/>
    <w:rsid w:val="1BE13127"/>
    <w:rsid w:val="205C6B6C"/>
    <w:rsid w:val="21460A6F"/>
    <w:rsid w:val="21FB1B96"/>
    <w:rsid w:val="24D40F1E"/>
    <w:rsid w:val="25017468"/>
    <w:rsid w:val="25047F8E"/>
    <w:rsid w:val="26DE0E65"/>
    <w:rsid w:val="274950B9"/>
    <w:rsid w:val="29ED3177"/>
    <w:rsid w:val="2A493E2D"/>
    <w:rsid w:val="2C6B4037"/>
    <w:rsid w:val="2C831BFF"/>
    <w:rsid w:val="2CB4298F"/>
    <w:rsid w:val="2E507989"/>
    <w:rsid w:val="2FDA2EA2"/>
    <w:rsid w:val="31B23EFF"/>
    <w:rsid w:val="33680C6C"/>
    <w:rsid w:val="33B977C6"/>
    <w:rsid w:val="35640A01"/>
    <w:rsid w:val="35B457E4"/>
    <w:rsid w:val="37816F25"/>
    <w:rsid w:val="380B7823"/>
    <w:rsid w:val="387B14EE"/>
    <w:rsid w:val="38D445C9"/>
    <w:rsid w:val="3A6C7FD0"/>
    <w:rsid w:val="3BC56E1D"/>
    <w:rsid w:val="3BCE240B"/>
    <w:rsid w:val="3C2C0378"/>
    <w:rsid w:val="3D387082"/>
    <w:rsid w:val="3D744CEA"/>
    <w:rsid w:val="3F9F4230"/>
    <w:rsid w:val="41061B71"/>
    <w:rsid w:val="42CA6831"/>
    <w:rsid w:val="436037BB"/>
    <w:rsid w:val="43A0005B"/>
    <w:rsid w:val="44A26914"/>
    <w:rsid w:val="45514D23"/>
    <w:rsid w:val="45CD56C4"/>
    <w:rsid w:val="45FD1795"/>
    <w:rsid w:val="47DA7CBA"/>
    <w:rsid w:val="482660E2"/>
    <w:rsid w:val="4EA66F51"/>
    <w:rsid w:val="50342CF6"/>
    <w:rsid w:val="50672F6A"/>
    <w:rsid w:val="51FA50E3"/>
    <w:rsid w:val="53AD3205"/>
    <w:rsid w:val="53BF574E"/>
    <w:rsid w:val="54162A6E"/>
    <w:rsid w:val="542033EE"/>
    <w:rsid w:val="55D00130"/>
    <w:rsid w:val="56327BA4"/>
    <w:rsid w:val="56F20776"/>
    <w:rsid w:val="58C72BBD"/>
    <w:rsid w:val="59AD4E28"/>
    <w:rsid w:val="5A0A13EC"/>
    <w:rsid w:val="5B971F8D"/>
    <w:rsid w:val="5CF4080D"/>
    <w:rsid w:val="5E6D16F0"/>
    <w:rsid w:val="624A3B5C"/>
    <w:rsid w:val="63A054FB"/>
    <w:rsid w:val="63B557EB"/>
    <w:rsid w:val="65AC6B85"/>
    <w:rsid w:val="668F4233"/>
    <w:rsid w:val="68E50F9E"/>
    <w:rsid w:val="69060117"/>
    <w:rsid w:val="69187F40"/>
    <w:rsid w:val="6CF242DB"/>
    <w:rsid w:val="71060233"/>
    <w:rsid w:val="710B2B6E"/>
    <w:rsid w:val="72986534"/>
    <w:rsid w:val="7336525A"/>
    <w:rsid w:val="73501B71"/>
    <w:rsid w:val="74B04828"/>
    <w:rsid w:val="74E904E7"/>
    <w:rsid w:val="77383A4A"/>
    <w:rsid w:val="78E61D19"/>
    <w:rsid w:val="78F32400"/>
    <w:rsid w:val="7989246C"/>
    <w:rsid w:val="7A24720F"/>
    <w:rsid w:val="7A8F43AA"/>
    <w:rsid w:val="7CF366F5"/>
    <w:rsid w:val="7E39491F"/>
    <w:rsid w:val="7ED406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autoRedefine/>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298</Words>
  <Characters>324</Characters>
  <Lines>0</Lines>
  <Paragraphs>0</Paragraphs>
  <TotalTime>4</TotalTime>
  <ScaleCrop>false</ScaleCrop>
  <LinksUpToDate>false</LinksUpToDate>
  <CharactersWithSpaces>324</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2022-03-28T01:25:00Z</dcterms:created>
  <dc:creator>何小倔</dc:creator>
  <cp:lastModifiedBy>Lenovo</cp:lastModifiedBy>
  <cp:lastPrinted>2022-03-28T01:38:00Z</cp:lastPrinted>
  <dcterms:modified xsi:type="dcterms:W3CDTF">2024-03-08T04:33:32Z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AA61D193C5244114A7C402DD7B0F7ADD</vt:lpwstr>
  </property>
</Properties>
</file>