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学生主题教育活动记录表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2574"/>
        <w:gridCol w:w="1637"/>
        <w:gridCol w:w="2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501"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活动主题</w:t>
            </w:r>
          </w:p>
        </w:tc>
        <w:tc>
          <w:tcPr>
            <w:tcW w:w="7021" w:type="dxa"/>
            <w:gridSpan w:val="3"/>
            <w:vAlign w:val="top"/>
          </w:tcPr>
          <w:p>
            <w:pPr>
              <w:jc w:val="center"/>
              <w:rPr>
                <w:rFonts w:hint="eastAsia" w:ascii="华文楷体" w:hAnsi="华文楷体" w:eastAsia="华文楷体" w:cs="华文楷体"/>
                <w:b/>
                <w:bCs/>
                <w:sz w:val="28"/>
                <w:szCs w:val="36"/>
                <w:vertAlign w:val="baseline"/>
                <w:lang w:val="en-US" w:eastAsia="zh-CN"/>
              </w:rPr>
            </w:pPr>
            <w:bookmarkStart w:id="0" w:name="OLE_LINK2"/>
            <w:r>
              <w:rPr>
                <w:rFonts w:hint="eastAsia" w:ascii="微软雅黑" w:hAnsi="微软雅黑" w:eastAsia="微软雅黑"/>
                <w:sz w:val="28"/>
                <w:szCs w:val="28"/>
                <w:lang w:eastAsia="zh-CN"/>
              </w:rPr>
              <w:t>开学第一课</w:t>
            </w:r>
            <w:bookmarkEnd w:id="0"/>
            <w:r>
              <w:rPr>
                <w:rFonts w:hint="eastAsia" w:ascii="微软雅黑" w:hAnsi="微软雅黑" w:eastAsia="微软雅黑"/>
                <w:sz w:val="28"/>
                <w:szCs w:val="28"/>
                <w:lang w:eastAsia="zh-CN"/>
              </w:rPr>
              <w:t>安全</w:t>
            </w:r>
            <w:r>
              <w:rPr>
                <w:rFonts w:ascii="微软雅黑" w:hAnsi="微软雅黑" w:eastAsia="微软雅黑"/>
                <w:sz w:val="28"/>
                <w:szCs w:val="28"/>
              </w:rPr>
              <w:t>主题班会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501"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辅导员</w:t>
            </w:r>
          </w:p>
        </w:tc>
        <w:tc>
          <w:tcPr>
            <w:tcW w:w="2574" w:type="dxa"/>
            <w:vAlign w:val="top"/>
          </w:tcPr>
          <w:p>
            <w:pPr>
              <w:jc w:val="center"/>
              <w:rPr>
                <w:rFonts w:hint="eastAsia"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黄来珠</w:t>
            </w:r>
          </w:p>
        </w:tc>
        <w:tc>
          <w:tcPr>
            <w:tcW w:w="1637"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形式</w:t>
            </w:r>
          </w:p>
        </w:tc>
        <w:tc>
          <w:tcPr>
            <w:tcW w:w="2810" w:type="dxa"/>
            <w:vAlign w:val="top"/>
          </w:tcPr>
          <w:p>
            <w:pPr>
              <w:jc w:val="center"/>
              <w:rPr>
                <w:rFonts w:hint="eastAsia"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线下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1"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班级</w:t>
            </w:r>
          </w:p>
        </w:tc>
        <w:tc>
          <w:tcPr>
            <w:tcW w:w="2574" w:type="dxa"/>
            <w:vAlign w:val="top"/>
          </w:tcPr>
          <w:p>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网络2301班—网络2303班、动画2301班—动画2302班</w:t>
            </w:r>
          </w:p>
        </w:tc>
        <w:tc>
          <w:tcPr>
            <w:tcW w:w="1637"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参加人数</w:t>
            </w:r>
          </w:p>
        </w:tc>
        <w:tc>
          <w:tcPr>
            <w:tcW w:w="2810" w:type="dxa"/>
            <w:vAlign w:val="top"/>
          </w:tcPr>
          <w:p>
            <w:pPr>
              <w:jc w:val="center"/>
              <w:rPr>
                <w:rFonts w:hint="eastAsia" w:ascii="华文楷体" w:hAnsi="华文楷体" w:eastAsia="华文楷体" w:cs="华文楷体"/>
                <w:b w:val="0"/>
                <w:bCs w:val="0"/>
                <w:sz w:val="28"/>
                <w:szCs w:val="36"/>
                <w:vertAlign w:val="baseline"/>
                <w:lang w:val="en-US" w:eastAsia="zh-CN"/>
              </w:rPr>
            </w:pPr>
          </w:p>
          <w:p>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01"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时间</w:t>
            </w:r>
          </w:p>
        </w:tc>
        <w:tc>
          <w:tcPr>
            <w:tcW w:w="2574" w:type="dxa"/>
            <w:vAlign w:val="top"/>
          </w:tcPr>
          <w:p>
            <w:pPr>
              <w:jc w:val="center"/>
              <w:rPr>
                <w:rFonts w:hint="default" w:ascii="华文楷体" w:hAnsi="华文楷体" w:eastAsia="华文楷体" w:cs="华文楷体"/>
                <w:b w:val="0"/>
                <w:bCs w:val="0"/>
                <w:sz w:val="28"/>
                <w:szCs w:val="36"/>
                <w:vertAlign w:val="baseline"/>
                <w:lang w:val="en-US" w:eastAsia="zh-CN"/>
              </w:rPr>
            </w:pPr>
            <w:r>
              <w:rPr>
                <w:rFonts w:hint="eastAsia" w:ascii="华文楷体" w:hAnsi="华文楷体" w:eastAsia="华文楷体" w:cs="华文楷体"/>
                <w:b w:val="0"/>
                <w:bCs w:val="0"/>
                <w:sz w:val="28"/>
                <w:szCs w:val="36"/>
                <w:vertAlign w:val="baseline"/>
                <w:lang w:val="en-US" w:eastAsia="zh-CN"/>
              </w:rPr>
              <w:t>2024年2月26日——2024年2月29日</w:t>
            </w:r>
          </w:p>
        </w:tc>
        <w:tc>
          <w:tcPr>
            <w:tcW w:w="1637" w:type="dxa"/>
            <w:vAlign w:val="top"/>
          </w:tcPr>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地点</w:t>
            </w:r>
          </w:p>
        </w:tc>
        <w:tc>
          <w:tcPr>
            <w:tcW w:w="2810" w:type="dxa"/>
            <w:vAlign w:val="top"/>
          </w:tcPr>
          <w:p>
            <w:pPr>
              <w:jc w:val="center"/>
              <w:rPr>
                <w:rFonts w:hint="default" w:ascii="华文楷体" w:hAnsi="华文楷体" w:eastAsia="华文楷体" w:cs="华文楷体"/>
                <w:b w:val="0"/>
                <w:bCs w:val="0"/>
                <w:sz w:val="28"/>
                <w:szCs w:val="36"/>
                <w:vertAlign w:val="baseline"/>
                <w:lang w:val="en-US" w:eastAsia="zh-CN"/>
              </w:rPr>
            </w:pPr>
            <w:r>
              <w:rPr>
                <w:rFonts w:hint="default" w:ascii="华文楷体" w:hAnsi="华文楷体" w:eastAsia="华文楷体" w:cs="华文楷体"/>
                <w:b w:val="0"/>
                <w:bCs w:val="0"/>
                <w:sz w:val="28"/>
                <w:szCs w:val="36"/>
                <w:vertAlign w:val="baseline"/>
                <w:lang w:val="en-US" w:eastAsia="zh-CN"/>
              </w:rPr>
              <w:t>三教</w:t>
            </w:r>
            <w:r>
              <w:rPr>
                <w:rFonts w:hint="eastAsia" w:ascii="华文楷体" w:hAnsi="华文楷体" w:eastAsia="华文楷体" w:cs="华文楷体"/>
                <w:b w:val="0"/>
                <w:bCs w:val="0"/>
                <w:sz w:val="28"/>
                <w:szCs w:val="36"/>
                <w:vertAlign w:val="baseline"/>
                <w:lang w:val="en-US" w:eastAsia="zh-CN"/>
              </w:rPr>
              <w:t>3</w:t>
            </w:r>
            <w:r>
              <w:rPr>
                <w:rFonts w:hint="default" w:ascii="华文楷体" w:hAnsi="华文楷体" w:eastAsia="华文楷体" w:cs="华文楷体"/>
                <w:b w:val="0"/>
                <w:bCs w:val="0"/>
                <w:sz w:val="28"/>
                <w:szCs w:val="36"/>
                <w:vertAlign w:val="baseline"/>
                <w:lang w:val="en-US" w:eastAsia="zh-CN"/>
              </w:rPr>
              <w:t>0</w:t>
            </w:r>
            <w:r>
              <w:rPr>
                <w:rFonts w:hint="eastAsia" w:ascii="华文楷体" w:hAnsi="华文楷体" w:eastAsia="华文楷体" w:cs="华文楷体"/>
                <w:b w:val="0"/>
                <w:bCs w:val="0"/>
                <w:sz w:val="28"/>
                <w:szCs w:val="36"/>
                <w:vertAlign w:val="baseline"/>
                <w:lang w:val="en-US" w:eastAsia="zh-CN"/>
              </w:rPr>
              <w:t>8、三教603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7" w:hRule="atLeast"/>
        </w:trPr>
        <w:tc>
          <w:tcPr>
            <w:tcW w:w="1501"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纪要</w:t>
            </w:r>
          </w:p>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p>
        </w:tc>
        <w:tc>
          <w:tcPr>
            <w:tcW w:w="7021" w:type="dxa"/>
            <w:gridSpan w:val="3"/>
            <w:vAlign w:val="top"/>
          </w:tcPr>
          <w:p>
            <w:pPr>
              <w:ind w:firstLine="560" w:firstLineChars="200"/>
              <w:rPr>
                <w:rFonts w:hint="eastAsia" w:ascii="仿宋" w:hAnsi="仿宋" w:eastAsia="仿宋" w:cs="仿宋"/>
                <w:sz w:val="28"/>
                <w:szCs w:val="28"/>
              </w:rPr>
            </w:pPr>
            <w:r>
              <w:rPr>
                <w:rFonts w:hint="eastAsia" w:ascii="仿宋" w:hAnsi="仿宋" w:eastAsia="仿宋" w:cs="仿宋"/>
                <w:sz w:val="28"/>
                <w:szCs w:val="28"/>
              </w:rPr>
              <w:t>为切实做好新学期校园安全稳定工作，增强</w:t>
            </w:r>
            <w:r>
              <w:rPr>
                <w:rFonts w:hint="eastAsia" w:ascii="仿宋" w:hAnsi="仿宋" w:eastAsia="仿宋" w:cs="仿宋"/>
                <w:sz w:val="28"/>
                <w:szCs w:val="28"/>
                <w:lang w:eastAsia="zh-CN"/>
              </w:rPr>
              <w:t>学生</w:t>
            </w:r>
            <w:r>
              <w:rPr>
                <w:rFonts w:hint="eastAsia" w:ascii="仿宋" w:hAnsi="仿宋" w:eastAsia="仿宋" w:cs="仿宋"/>
                <w:sz w:val="28"/>
                <w:szCs w:val="28"/>
              </w:rPr>
              <w:t>安全意识和自我保护能力，筑牢校园安全防线，</w:t>
            </w:r>
            <w:r>
              <w:rPr>
                <w:rFonts w:hint="eastAsia" w:ascii="仿宋" w:hAnsi="仿宋" w:eastAsia="仿宋" w:cs="仿宋"/>
                <w:sz w:val="28"/>
                <w:szCs w:val="28"/>
                <w:lang w:eastAsia="zh-CN"/>
              </w:rPr>
              <w:t>网络</w:t>
            </w:r>
            <w:r>
              <w:rPr>
                <w:rFonts w:hint="eastAsia" w:ascii="仿宋" w:hAnsi="仿宋" w:eastAsia="仿宋" w:cs="仿宋"/>
                <w:sz w:val="28"/>
                <w:szCs w:val="28"/>
                <w:lang w:val="en-US" w:eastAsia="zh-CN"/>
              </w:rPr>
              <w:t>2301班—网络2303班、动画2301班—动画2302班</w:t>
            </w:r>
            <w:r>
              <w:rPr>
                <w:rFonts w:hint="eastAsia" w:ascii="仿宋" w:hAnsi="仿宋" w:eastAsia="仿宋" w:cs="仿宋"/>
                <w:sz w:val="28"/>
                <w:szCs w:val="28"/>
              </w:rPr>
              <w:t>于2月26日至</w:t>
            </w:r>
            <w:r>
              <w:rPr>
                <w:rFonts w:hint="eastAsia" w:ascii="仿宋" w:hAnsi="仿宋" w:eastAsia="仿宋" w:cs="仿宋"/>
                <w:sz w:val="28"/>
                <w:szCs w:val="28"/>
                <w:lang w:val="en-US" w:eastAsia="zh-CN"/>
              </w:rPr>
              <w:t>2</w:t>
            </w:r>
            <w:r>
              <w:rPr>
                <w:rFonts w:hint="eastAsia" w:ascii="仿宋" w:hAnsi="仿宋" w:eastAsia="仿宋" w:cs="仿宋"/>
                <w:sz w:val="28"/>
                <w:szCs w:val="28"/>
              </w:rPr>
              <w:t>月</w:t>
            </w:r>
            <w:r>
              <w:rPr>
                <w:rFonts w:hint="eastAsia" w:ascii="仿宋" w:hAnsi="仿宋" w:eastAsia="仿宋" w:cs="仿宋"/>
                <w:sz w:val="28"/>
                <w:szCs w:val="28"/>
                <w:lang w:val="en-US" w:eastAsia="zh-CN"/>
              </w:rPr>
              <w:t>29</w:t>
            </w:r>
            <w:r>
              <w:rPr>
                <w:rFonts w:hint="eastAsia" w:ascii="仿宋" w:hAnsi="仿宋" w:eastAsia="仿宋" w:cs="仿宋"/>
                <w:sz w:val="28"/>
                <w:szCs w:val="28"/>
              </w:rPr>
              <w:t>日召开2024年春季学期开学</w:t>
            </w:r>
            <w:r>
              <w:rPr>
                <w:rFonts w:hint="eastAsia" w:ascii="仿宋" w:hAnsi="仿宋" w:eastAsia="仿宋" w:cs="仿宋"/>
                <w:sz w:val="28"/>
                <w:szCs w:val="28"/>
                <w:lang w:eastAsia="zh-CN"/>
              </w:rPr>
              <w:t>第一课</w:t>
            </w:r>
            <w:r>
              <w:rPr>
                <w:rFonts w:hint="eastAsia" w:ascii="仿宋" w:hAnsi="仿宋" w:eastAsia="仿宋" w:cs="仿宋"/>
                <w:sz w:val="28"/>
                <w:szCs w:val="28"/>
              </w:rPr>
              <w:t>安全教育主题班会。</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rPr>
              <w:t>在</w:t>
            </w:r>
            <w:r>
              <w:rPr>
                <w:rFonts w:hint="eastAsia" w:ascii="仿宋" w:hAnsi="仿宋" w:eastAsia="仿宋" w:cs="仿宋"/>
                <w:sz w:val="28"/>
                <w:szCs w:val="28"/>
                <w:lang w:eastAsia="zh-CN"/>
              </w:rPr>
              <w:t>班会</w:t>
            </w:r>
            <w:r>
              <w:rPr>
                <w:rFonts w:hint="eastAsia" w:ascii="仿宋" w:hAnsi="仿宋" w:eastAsia="仿宋" w:cs="仿宋"/>
                <w:sz w:val="28"/>
                <w:szCs w:val="28"/>
              </w:rPr>
              <w:t>中，</w:t>
            </w:r>
            <w:r>
              <w:rPr>
                <w:rFonts w:hint="eastAsia" w:ascii="仿宋" w:hAnsi="仿宋" w:eastAsia="仿宋" w:cs="仿宋"/>
                <w:sz w:val="28"/>
                <w:szCs w:val="28"/>
                <w:lang w:eastAsia="zh-CN"/>
              </w:rPr>
              <w:t>辅导员主要从</w:t>
            </w:r>
            <w:r>
              <w:rPr>
                <w:rFonts w:hint="eastAsia" w:ascii="仿宋" w:hAnsi="仿宋" w:eastAsia="仿宋" w:cs="仿宋"/>
                <w:sz w:val="28"/>
                <w:szCs w:val="28"/>
                <w:lang w:val="en-US" w:eastAsia="zh-CN"/>
              </w:rPr>
              <w:t>新学期目标、人身安全、消防安全、预防电信网络诈骗、酗酒警示、心理健康教育、宿舍管理条例、做德法兼修的好网民</w:t>
            </w:r>
            <w:r>
              <w:rPr>
                <w:rFonts w:hint="eastAsia" w:ascii="仿宋" w:hAnsi="仿宋" w:eastAsia="仿宋" w:cs="仿宋"/>
                <w:sz w:val="28"/>
                <w:szCs w:val="28"/>
              </w:rPr>
              <w:t>等</w:t>
            </w:r>
            <w:r>
              <w:rPr>
                <w:rFonts w:hint="eastAsia" w:ascii="仿宋" w:hAnsi="仿宋" w:eastAsia="仿宋" w:cs="仿宋"/>
                <w:sz w:val="28"/>
                <w:szCs w:val="28"/>
                <w:lang w:eastAsia="zh-CN"/>
              </w:rPr>
              <w:t>内容进行详细讲解，辅导员还</w:t>
            </w:r>
            <w:r>
              <w:rPr>
                <w:rFonts w:hint="eastAsia" w:ascii="仿宋" w:hAnsi="仿宋" w:eastAsia="仿宋" w:cs="仿宋"/>
                <w:sz w:val="28"/>
                <w:szCs w:val="28"/>
              </w:rPr>
              <w:t>结合近期安全事故案例，通过播放安全教育宣传片、知识科普、学生分享体会等多种形式进行了宣讲，着重强调了安全的重要性，提高学生时刻加强安全意识，增强防范能力，做好自己的安全责任人。</w:t>
            </w:r>
            <w:r>
              <w:rPr>
                <w:rFonts w:hint="eastAsia" w:ascii="仿宋" w:hAnsi="仿宋" w:eastAsia="仿宋" w:cs="仿宋"/>
                <w:sz w:val="28"/>
                <w:szCs w:val="28"/>
                <w:lang w:val="en-US" w:eastAsia="zh-CN"/>
              </w:rPr>
              <w:t>在防范电信诈骗方面，辅导员针对典型诈骗案例为同学们分析讲解如何识别网络电信诈骗套路，叮嘱同学们务必下载国家反诈APP，不要落入贪小便宜的陷阱中去，牢记“要钱不给，给钱不要”的基本原则。</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新学期的安全教育活动进一步增强了同学们的安全意识，筑牢了人人懂安全、时时为安全、事事保安全、处处要安全的财金防线，为新学期构建平安师大、和谐财金打下了坚实的基础。</w:t>
            </w: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p>
          <w:p>
            <w:pPr>
              <w:ind w:firstLine="560" w:firstLineChars="200"/>
              <w:rPr>
                <w:rFonts w:hint="eastAsia" w:ascii="仿宋" w:hAnsi="仿宋" w:eastAsia="仿宋" w:cs="仿宋"/>
                <w:sz w:val="28"/>
                <w:szCs w:val="28"/>
                <w:lang w:val="en-US" w:eastAsia="zh-CN"/>
              </w:rPr>
            </w:pPr>
            <w:bookmarkStart w:id="1" w:name="_GoBack"/>
            <w:bookmarkEnd w:id="1"/>
          </w:p>
          <w:p>
            <w:pPr>
              <w:tabs>
                <w:tab w:val="center" w:pos="4153"/>
              </w:tabs>
              <w:spacing w:line="360" w:lineRule="auto"/>
              <w:rPr>
                <w:rFonts w:hint="eastAsia" w:ascii="华文楷体" w:hAnsi="华文楷体" w:eastAsia="华文楷体" w:cs="华文楷体"/>
                <w:b w:val="0"/>
                <w:bCs w:val="0"/>
                <w:sz w:val="28"/>
                <w:szCs w:val="36"/>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4" w:hRule="atLeast"/>
        </w:trPr>
        <w:tc>
          <w:tcPr>
            <w:tcW w:w="1501" w:type="dxa"/>
            <w:vAlign w:val="top"/>
          </w:tcPr>
          <w:p>
            <w:pPr>
              <w:jc w:val="center"/>
              <w:rPr>
                <w:rFonts w:hint="eastAsia" w:ascii="华文楷体" w:hAnsi="华文楷体" w:eastAsia="华文楷体" w:cs="华文楷体"/>
                <w:b/>
                <w:bCs/>
                <w:sz w:val="28"/>
                <w:szCs w:val="36"/>
                <w:vertAlign w:val="baseline"/>
                <w:lang w:val="en-US" w:eastAsia="zh-CN"/>
              </w:rPr>
            </w:pP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图片</w:t>
            </w:r>
          </w:p>
        </w:tc>
        <w:tc>
          <w:tcPr>
            <w:tcW w:w="7021" w:type="dxa"/>
            <w:gridSpan w:val="3"/>
            <w:vAlign w:val="top"/>
          </w:tcPr>
          <w:p>
            <w:pPr>
              <w:jc w:val="both"/>
              <w:rPr>
                <w:rFonts w:hint="eastAsia" w:ascii="宋体" w:hAnsi="宋体" w:eastAsia="宋体"/>
                <w:color w:val="FF0000"/>
                <w:sz w:val="28"/>
                <w:szCs w:val="28"/>
              </w:rPr>
            </w:pPr>
          </w:p>
          <w:p>
            <w:pPr>
              <w:jc w:val="center"/>
              <w:rPr>
                <w:rFonts w:hint="eastAsia" w:ascii="宋体" w:hAnsi="宋体" w:eastAsia="宋体"/>
                <w:color w:val="FF0000"/>
                <w:sz w:val="28"/>
                <w:szCs w:val="28"/>
                <w:lang w:eastAsia="zh-CN"/>
              </w:rPr>
            </w:pPr>
            <w:r>
              <w:rPr>
                <w:rFonts w:hint="eastAsia" w:ascii="宋体" w:hAnsi="宋体" w:eastAsia="宋体"/>
                <w:color w:val="FF0000"/>
                <w:sz w:val="28"/>
                <w:szCs w:val="28"/>
                <w:lang w:eastAsia="zh-CN"/>
              </w:rPr>
              <w:drawing>
                <wp:inline distT="0" distB="0" distL="114300" distR="114300">
                  <wp:extent cx="4307205" cy="3227070"/>
                  <wp:effectExtent l="0" t="0" r="17145" b="11430"/>
                  <wp:docPr id="4" name="图片 4" descr="IMG_8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8768"/>
                          <pic:cNvPicPr>
                            <a:picLocks noChangeAspect="1"/>
                          </pic:cNvPicPr>
                        </pic:nvPicPr>
                        <pic:blipFill>
                          <a:blip r:embed="rId4"/>
                          <a:stretch>
                            <a:fillRect/>
                          </a:stretch>
                        </pic:blipFill>
                        <pic:spPr>
                          <a:xfrm>
                            <a:off x="0" y="0"/>
                            <a:ext cx="4307205" cy="3227070"/>
                          </a:xfrm>
                          <a:prstGeom prst="rect">
                            <a:avLst/>
                          </a:prstGeom>
                        </pic:spPr>
                      </pic:pic>
                    </a:graphicData>
                  </a:graphic>
                </wp:inline>
              </w:drawing>
            </w:r>
          </w:p>
          <w:p>
            <w:pPr>
              <w:jc w:val="center"/>
              <w:rPr>
                <w:rFonts w:hint="eastAsia" w:ascii="宋体" w:hAnsi="宋体" w:cs="宋体"/>
                <w:sz w:val="28"/>
                <w:szCs w:val="28"/>
                <w:lang w:val="en-US" w:eastAsia="zh-CN"/>
              </w:rPr>
            </w:pPr>
            <w:r>
              <w:rPr>
                <w:rFonts w:hint="eastAsia" w:ascii="宋体" w:hAnsi="宋体" w:cs="宋体"/>
                <w:sz w:val="28"/>
                <w:szCs w:val="28"/>
                <w:lang w:val="en-US" w:eastAsia="zh-CN"/>
              </w:rPr>
              <w:drawing>
                <wp:inline distT="0" distB="0" distL="114300" distR="114300">
                  <wp:extent cx="4307205" cy="3230880"/>
                  <wp:effectExtent l="0" t="0" r="17145" b="7620"/>
                  <wp:docPr id="5" name="图片 5" descr="IMG_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8761"/>
                          <pic:cNvPicPr>
                            <a:picLocks noChangeAspect="1"/>
                          </pic:cNvPicPr>
                        </pic:nvPicPr>
                        <pic:blipFill>
                          <a:blip r:embed="rId5"/>
                          <a:stretch>
                            <a:fillRect/>
                          </a:stretch>
                        </pic:blipFill>
                        <pic:spPr>
                          <a:xfrm>
                            <a:off x="0" y="0"/>
                            <a:ext cx="4307205" cy="3230880"/>
                          </a:xfrm>
                          <a:prstGeom prst="rect">
                            <a:avLst/>
                          </a:prstGeom>
                        </pic:spPr>
                      </pic:pic>
                    </a:graphicData>
                  </a:graphic>
                </wp:inline>
              </w:drawing>
            </w:r>
          </w:p>
          <w:p>
            <w:pPr>
              <w:jc w:val="center"/>
              <w:rPr>
                <w:rFonts w:hint="eastAsia" w:ascii="宋体" w:hAnsi="宋体" w:cs="宋体"/>
                <w:sz w:val="28"/>
                <w:szCs w:val="28"/>
                <w:lang w:val="en-US" w:eastAsia="zh-CN"/>
              </w:rPr>
            </w:pPr>
            <w:r>
              <w:rPr>
                <w:rFonts w:hint="eastAsia" w:ascii="宋体" w:hAnsi="宋体" w:cs="宋体"/>
                <w:sz w:val="28"/>
                <w:szCs w:val="28"/>
                <w:lang w:val="en-US" w:eastAsia="zh-CN"/>
              </w:rPr>
              <w:drawing>
                <wp:inline distT="0" distB="0" distL="114300" distR="114300">
                  <wp:extent cx="4307205" cy="3230880"/>
                  <wp:effectExtent l="0" t="0" r="17145" b="7620"/>
                  <wp:docPr id="6" name="图片 6" descr="IMG_8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8763"/>
                          <pic:cNvPicPr>
                            <a:picLocks noChangeAspect="1"/>
                          </pic:cNvPicPr>
                        </pic:nvPicPr>
                        <pic:blipFill>
                          <a:blip r:embed="rId6"/>
                          <a:stretch>
                            <a:fillRect/>
                          </a:stretch>
                        </pic:blipFill>
                        <pic:spPr>
                          <a:xfrm>
                            <a:off x="0" y="0"/>
                            <a:ext cx="4307205" cy="3230880"/>
                          </a:xfrm>
                          <a:prstGeom prst="rect">
                            <a:avLst/>
                          </a:prstGeom>
                        </pic:spPr>
                      </pic:pic>
                    </a:graphicData>
                  </a:graphic>
                </wp:inline>
              </w:drawing>
            </w:r>
          </w:p>
          <w:p>
            <w:pPr>
              <w:jc w:val="center"/>
              <w:rPr>
                <w:rFonts w:hint="eastAsia" w:ascii="宋体" w:hAnsi="宋体" w:cs="宋体"/>
                <w:sz w:val="28"/>
                <w:szCs w:val="28"/>
                <w:lang w:val="en-US" w:eastAsia="zh-CN"/>
              </w:rPr>
            </w:pPr>
          </w:p>
          <w:p>
            <w:pPr>
              <w:jc w:val="center"/>
              <w:rPr>
                <w:rFonts w:hint="eastAsia" w:ascii="宋体" w:hAnsi="宋体" w:cs="宋体"/>
                <w:sz w:val="28"/>
                <w:szCs w:val="28"/>
                <w:lang w:val="en-US" w:eastAsia="zh-CN"/>
              </w:rPr>
            </w:pPr>
            <w:r>
              <w:rPr>
                <w:rFonts w:hint="eastAsia" w:ascii="宋体" w:hAnsi="宋体" w:cs="宋体"/>
                <w:sz w:val="28"/>
                <w:szCs w:val="28"/>
                <w:lang w:val="en-US" w:eastAsia="zh-CN"/>
              </w:rPr>
              <w:drawing>
                <wp:inline distT="0" distB="0" distL="114300" distR="114300">
                  <wp:extent cx="4307205" cy="3230880"/>
                  <wp:effectExtent l="0" t="0" r="17145" b="7620"/>
                  <wp:docPr id="7" name="图片 7" descr="IMG_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8767"/>
                          <pic:cNvPicPr>
                            <a:picLocks noChangeAspect="1"/>
                          </pic:cNvPicPr>
                        </pic:nvPicPr>
                        <pic:blipFill>
                          <a:blip r:embed="rId7"/>
                          <a:stretch>
                            <a:fillRect/>
                          </a:stretch>
                        </pic:blipFill>
                        <pic:spPr>
                          <a:xfrm>
                            <a:off x="0" y="0"/>
                            <a:ext cx="4307205" cy="3230880"/>
                          </a:xfrm>
                          <a:prstGeom prst="rect">
                            <a:avLst/>
                          </a:prstGeom>
                        </pic:spPr>
                      </pic:pic>
                    </a:graphicData>
                  </a:graphic>
                </wp:inline>
              </w:drawing>
            </w:r>
          </w:p>
          <w:p>
            <w:pPr>
              <w:jc w:val="center"/>
              <w:rPr>
                <w:rFonts w:hint="eastAsia" w:ascii="宋体" w:hAnsi="宋体" w:cs="宋体"/>
                <w:sz w:val="28"/>
                <w:szCs w:val="28"/>
                <w:lang w:val="en-US" w:eastAsia="zh-CN"/>
              </w:rPr>
            </w:pPr>
          </w:p>
        </w:tc>
      </w:tr>
    </w:tbl>
    <w:p>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jNzdlZGIxODE2ZTQwYWU1NTRkZWY1MGZmMGY3M2IifQ=="/>
  </w:docVars>
  <w:rsids>
    <w:rsidRoot w:val="29ED3177"/>
    <w:rsid w:val="0BF56832"/>
    <w:rsid w:val="14B9638D"/>
    <w:rsid w:val="1A882CBF"/>
    <w:rsid w:val="1ABF660B"/>
    <w:rsid w:val="1B3B7C50"/>
    <w:rsid w:val="29ED3177"/>
    <w:rsid w:val="2AC84BEB"/>
    <w:rsid w:val="2B900997"/>
    <w:rsid w:val="2EB44D67"/>
    <w:rsid w:val="2FDC4829"/>
    <w:rsid w:val="305D5DD5"/>
    <w:rsid w:val="33B07C6F"/>
    <w:rsid w:val="3AE64146"/>
    <w:rsid w:val="3F840805"/>
    <w:rsid w:val="421B7A55"/>
    <w:rsid w:val="4E233999"/>
    <w:rsid w:val="558B6142"/>
    <w:rsid w:val="5B5C6B06"/>
    <w:rsid w:val="5DD638E2"/>
    <w:rsid w:val="647E4F21"/>
    <w:rsid w:val="6A3A7738"/>
    <w:rsid w:val="6C1B195D"/>
    <w:rsid w:val="6CF242DB"/>
    <w:rsid w:val="73075151"/>
    <w:rsid w:val="7377707C"/>
    <w:rsid w:val="754B57C9"/>
    <w:rsid w:val="75B848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2">
    <w:name w:val="Normal (Web)"/>
    <w:basedOn w:val="1"/>
    <w:autoRedefine/>
    <w:semiHidden/>
    <w:unhideWhenUsed/>
    <w:qFormat/>
    <w:uiPriority w:val="99"/>
    <w:pPr>
      <w:spacing w:beforeAutospacing="1" w:afterAutospacing="1"/>
      <w:jc w:val="left"/>
    </w:pPr>
    <w:rPr>
      <w:kern w:val="0"/>
      <w:sz w:val="24"/>
    </w:rPr>
  </w:style>
  <w:style w:type="table" w:styleId="4">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autoRedefine/>
    <w:qFormat/>
    <w:uiPriority w:val="0"/>
    <w:rPr>
      <w:b/>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619</Words>
  <Characters>637</Characters>
  <Lines>0</Lines>
  <Paragraphs>0</Paragraphs>
  <TotalTime>6</TotalTime>
  <ScaleCrop>false</ScaleCrop>
  <LinksUpToDate>false</LinksUpToDate>
  <CharactersWithSpaces>637</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2022-03-28T01:25:00Z</dcterms:created>
  <dc:creator>何小倔</dc:creator>
  <cp:lastModifiedBy>Dell</cp:lastModifiedBy>
  <cp:lastPrinted>2022-03-28T01:38:00Z</cp:lastPrinted>
  <dcterms:modified xsi:type="dcterms:W3CDTF">2024-03-07T09:21:02Z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1F78B40D1BB740D1A136C024FE077A3B</vt:lpwstr>
  </property>
</Properties>
</file>