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" w:hAnsi="方正小标宋" w:eastAsia="方正小标宋" w:cs="方正小标宋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" w:hAnsi="方正小标宋" w:eastAsia="方正小标宋" w:cs="方正小标宋"/>
          <w:b/>
          <w:bCs/>
          <w:sz w:val="36"/>
          <w:szCs w:val="36"/>
          <w:lang w:val="en-US" w:eastAsia="zh-CN"/>
        </w:rPr>
        <w:t>“2024年春季开学安全第一课”主题班会总结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1"/>
        <w:textAlignment w:val="auto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 w:bidi="ar"/>
        </w:rPr>
        <w:t>为切实做好2024年春季开学安全教育工作，加强学生安全防范意识和能力，保障学生人身和财产安全，根据学校关于召开2024年春季开学安全第一课主题班会的通知要求，辅导员覃嘉嘉于2024年2月25日晚组织开展了“开学第一课”主题班会，园林工程技术2301班，风景园林设计2301、2302班，城乡规划2301、2302班同学参与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中。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560" w:firstLineChars="200"/>
        <w:jc w:val="both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此次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主题班会，辅导员覃嘉嘉以点名的方式完成学生的报到。通过PPT和视频对防范人身安全、财产安全、消防安全、交通安全、食品安全、网络舆论安全以及不良网络贷款、诈骗、传销等安全隐患问题进行系统教育，切实提高学生安全防范意识和自救能力，有效规避安全风险隐患，创建和谐文明校园环境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通过学习有关安全知识，使学生树立自护、自救观念，形成自护、自救的意识，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并逐步养成良好的行为习惯，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健康成长。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1"/>
        <w:textAlignment w:val="auto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zMWFhM2FlMDU4N2RmYTExMzVhYTU3ODE0Njk1YjIifQ=="/>
  </w:docVars>
  <w:rsids>
    <w:rsidRoot w:val="6023607E"/>
    <w:rsid w:val="1EC63448"/>
    <w:rsid w:val="3322018F"/>
    <w:rsid w:val="6023607E"/>
    <w:rsid w:val="7381342C"/>
    <w:rsid w:val="7A7A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2021-01-04T12:32:00Z</dcterms:created>
  <dc:creator>User</dc:creator>
  <cp:lastModifiedBy>User</cp:lastModifiedBy>
  <dcterms:modified xsi:type="dcterms:W3CDTF">2024-02-27T02:17:46Z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3E354FE884374180B143AEBC32838DEF_13</vt:lpwstr>
  </property>
</Properties>
</file>