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hint="eastAsia" w:ascii="方正小标宋简体" w:hAnsi="仿宋" w:eastAsia="方正小标宋简体"/>
          <w:b w:val="0"/>
          <w:bCs w:val="0"/>
          <w:sz w:val="44"/>
          <w:szCs w:val="44"/>
        </w:rPr>
      </w:pPr>
      <w:r>
        <w:rPr>
          <w:rFonts w:hint="eastAsia" w:ascii="Times New Roman" w:hAnsi="Times New Roman" w:eastAsia="方正小标宋简体"/>
          <w:sz w:val="44"/>
          <w:szCs w:val="44"/>
        </w:rPr>
        <w:t>关于公布</w:t>
      </w:r>
      <w:r>
        <w:rPr>
          <w:rFonts w:hint="eastAsia" w:ascii="方正小标宋简体" w:hAnsi="仿宋" w:eastAsia="方正小标宋简体"/>
          <w:b w:val="0"/>
          <w:bCs w:val="0"/>
          <w:sz w:val="44"/>
          <w:szCs w:val="44"/>
        </w:rPr>
        <w:t>“</w:t>
      </w:r>
      <w:r>
        <w:rPr>
          <w:rFonts w:hint="eastAsia" w:ascii="方正小标宋简体" w:hAnsi="仿宋" w:eastAsia="方正小标宋简体"/>
          <w:b w:val="0"/>
          <w:bCs w:val="0"/>
          <w:sz w:val="44"/>
          <w:szCs w:val="44"/>
          <w:lang w:val="en-US" w:eastAsia="zh-CN"/>
        </w:rPr>
        <w:t>诗以言意，文以载道</w:t>
      </w:r>
      <w:r>
        <w:rPr>
          <w:rFonts w:hint="eastAsia" w:ascii="方正小标宋简体" w:hAnsi="仿宋" w:eastAsia="方正小标宋简体"/>
          <w:b w:val="0"/>
          <w:bCs w:val="0"/>
          <w:sz w:val="44"/>
          <w:szCs w:val="44"/>
        </w:rPr>
        <w:t>”</w:t>
      </w:r>
    </w:p>
    <w:p>
      <w:pPr>
        <w:spacing w:line="600" w:lineRule="exact"/>
        <w:jc w:val="center"/>
        <w:textAlignment w:val="baseline"/>
        <w:rPr>
          <w:rFonts w:ascii="Times New Roman" w:hAnsi="Times New Roman" w:eastAsia="方正小标宋简体"/>
          <w:sz w:val="44"/>
          <w:szCs w:val="44"/>
        </w:rPr>
      </w:pPr>
      <w:r>
        <w:rPr>
          <w:rFonts w:hint="eastAsia" w:ascii="方正小标宋简体" w:hAnsi="仿宋" w:eastAsia="方正小标宋简体"/>
          <w:sz w:val="44"/>
          <w:szCs w:val="44"/>
        </w:rPr>
        <w:t>主题活动</w:t>
      </w:r>
      <w:r>
        <w:rPr>
          <w:rFonts w:hint="eastAsia" w:ascii="Times New Roman" w:hAnsi="Times New Roman" w:eastAsia="方正小标宋简体"/>
          <w:sz w:val="44"/>
          <w:szCs w:val="44"/>
        </w:rPr>
        <w:t>的通知</w:t>
      </w:r>
    </w:p>
    <w:p>
      <w:pPr>
        <w:rPr>
          <w:rFonts w:ascii="仿宋_GB2312" w:hAnsi="仿宋_GB2312" w:eastAsia="仿宋_GB2312" w:cs="仿宋_GB2312"/>
          <w:sz w:val="32"/>
          <w:szCs w:val="22"/>
        </w:rPr>
      </w:pPr>
      <w:r>
        <w:rPr>
          <w:rFonts w:hint="eastAsia" w:ascii="仿宋_GB2312" w:hAnsi="仿宋_GB2312" w:eastAsia="仿宋_GB2312" w:cs="仿宋_GB2312"/>
          <w:sz w:val="32"/>
          <w:szCs w:val="22"/>
        </w:rPr>
        <w:t>各二级学院:</w:t>
      </w:r>
    </w:p>
    <w:p>
      <w:pPr>
        <w:keepNext w:val="0"/>
        <w:keepLines w:val="0"/>
        <w:widowControl w:val="0"/>
        <w:suppressLineNumbers w:val="0"/>
        <w:spacing w:before="0" w:beforeAutospacing="0" w:after="0" w:afterAutospacing="0"/>
        <w:ind w:left="0" w:right="0" w:firstLine="608" w:firstLineChars="190"/>
        <w:jc w:val="both"/>
        <w:rPr>
          <w:rFonts w:hint="eastAsia" w:ascii="仿宋_GB2312" w:hAnsi="仿宋_GB2312" w:eastAsia="仿宋_GB2312" w:cs="仿宋_GB2312"/>
          <w:sz w:val="32"/>
          <w:szCs w:val="22"/>
          <w:lang w:val="en-US" w:eastAsia="zh-CN"/>
        </w:rPr>
      </w:pPr>
      <w:r>
        <w:rPr>
          <w:rFonts w:hint="eastAsia" w:ascii="仿宋_GB2312" w:hAnsi="仿宋_GB2312" w:eastAsia="仿宋_GB2312" w:cs="仿宋_GB2312"/>
          <w:sz w:val="32"/>
          <w:szCs w:val="22"/>
        </w:rPr>
        <w:t>根据《关于组织开展“</w:t>
      </w:r>
      <w:r>
        <w:rPr>
          <w:rFonts w:hint="eastAsia" w:ascii="仿宋_GB2312" w:hAnsi="仿宋_GB2312" w:eastAsia="仿宋_GB2312" w:cs="仿宋_GB2312"/>
          <w:sz w:val="32"/>
          <w:szCs w:val="22"/>
          <w:lang w:val="en-US" w:eastAsia="zh-CN"/>
        </w:rPr>
        <w:t>诗以言意，文以载道</w:t>
      </w:r>
      <w:r>
        <w:rPr>
          <w:rFonts w:hint="eastAsia" w:ascii="仿宋_GB2312" w:hAnsi="仿宋_GB2312" w:eastAsia="仿宋_GB2312" w:cs="仿宋_GB2312"/>
          <w:sz w:val="32"/>
          <w:szCs w:val="22"/>
        </w:rPr>
        <w:t>”主题活动的通知》，我校易班发展中心对知识竞赛（</w:t>
      </w:r>
      <w:r>
        <w:rPr>
          <w:rFonts w:hint="eastAsia" w:ascii="Times New Roman" w:hAnsi="Times New Roman" w:eastAsia="仿宋_GB2312" w:cs="Times New Roman"/>
          <w:sz w:val="32"/>
          <w:szCs w:val="32"/>
          <w:lang w:val="en-US" w:eastAsia="zh-CN"/>
        </w:rPr>
        <w:t>2023</w:t>
      </w:r>
      <w:r>
        <w:rPr>
          <w:rFonts w:hint="eastAsia" w:ascii="仿宋_GB2312" w:hAnsi="仿宋"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2</w:t>
      </w:r>
      <w:r>
        <w:rPr>
          <w:rFonts w:hint="eastAsia" w:ascii="仿宋_GB2312" w:hAnsi="仿宋"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10</w:t>
      </w:r>
      <w:r>
        <w:rPr>
          <w:rFonts w:hint="eastAsia" w:ascii="仿宋_GB2312" w:hAnsi="仿宋" w:eastAsia="仿宋_GB2312" w:cs="Times New Roman"/>
          <w:sz w:val="32"/>
          <w:szCs w:val="32"/>
          <w:lang w:val="en-US" w:eastAsia="zh-CN"/>
        </w:rPr>
        <w:t>日至</w:t>
      </w:r>
      <w:r>
        <w:rPr>
          <w:rFonts w:hint="eastAsia" w:ascii="Times New Roman" w:hAnsi="Times New Roman" w:eastAsia="仿宋_GB2312" w:cs="Times New Roman"/>
          <w:sz w:val="32"/>
          <w:szCs w:val="32"/>
          <w:lang w:val="en-US" w:eastAsia="zh-CN"/>
        </w:rPr>
        <w:t>2023</w:t>
      </w:r>
      <w:r>
        <w:rPr>
          <w:rFonts w:hint="eastAsia" w:ascii="仿宋_GB2312" w:hAnsi="仿宋"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2</w:t>
      </w:r>
      <w:r>
        <w:rPr>
          <w:rFonts w:hint="eastAsia" w:ascii="仿宋_GB2312" w:hAnsi="仿宋" w:eastAsia="仿宋_GB2312" w:cs="Times New Roman"/>
          <w:sz w:val="32"/>
          <w:szCs w:val="32"/>
          <w:lang w:val="en-US" w:eastAsia="zh-CN"/>
        </w:rPr>
        <w:t>月</w:t>
      </w:r>
      <w:r>
        <w:rPr>
          <w:rFonts w:hint="eastAsia" w:ascii="Times New Roman" w:hAnsi="Times New Roman" w:eastAsia="仿宋_GB2312" w:cs="Times New Roman"/>
          <w:sz w:val="32"/>
          <w:szCs w:val="32"/>
          <w:lang w:val="en-US" w:eastAsia="zh-CN"/>
        </w:rPr>
        <w:t>25</w:t>
      </w:r>
      <w:r>
        <w:rPr>
          <w:rFonts w:hint="eastAsia" w:ascii="仿宋_GB2312" w:hAnsi="仿宋" w:eastAsia="仿宋_GB2312" w:cs="Times New Roman"/>
          <w:sz w:val="32"/>
          <w:szCs w:val="32"/>
          <w:lang w:val="en-US" w:eastAsia="zh-CN"/>
        </w:rPr>
        <w:t>日</w:t>
      </w:r>
      <w:r>
        <w:rPr>
          <w:rFonts w:hint="eastAsia" w:ascii="仿宋_GB2312" w:hAnsi="仿宋_GB2312" w:eastAsia="仿宋_GB2312" w:cs="仿宋_GB2312"/>
          <w:sz w:val="32"/>
          <w:szCs w:val="22"/>
        </w:rPr>
        <w:t>）</w:t>
      </w:r>
      <w:r>
        <w:rPr>
          <w:rFonts w:hint="eastAsia" w:ascii="仿宋_GB2312" w:hAnsi="仿宋_GB2312" w:eastAsia="仿宋_GB2312" w:cs="仿宋_GB2312"/>
          <w:kern w:val="2"/>
          <w:sz w:val="32"/>
          <w:szCs w:val="22"/>
          <w:lang w:val="en-US" w:eastAsia="zh-CN" w:bidi="ar"/>
        </w:rPr>
        <w:t>每轮作答结束后分别根据作答选手得分高低和作答时间先后评选</w:t>
      </w:r>
      <w:r>
        <w:rPr>
          <w:rFonts w:hint="eastAsia" w:ascii="Times New Roman" w:hAnsi="Times New Roman" w:eastAsia="仿宋_GB2312" w:cs="Times New Roman"/>
          <w:kern w:val="2"/>
          <w:sz w:val="32"/>
          <w:szCs w:val="32"/>
          <w:lang w:val="en-US" w:eastAsia="zh-CN" w:bidi="ar-SA"/>
        </w:rPr>
        <w:t>7</w:t>
      </w:r>
      <w:r>
        <w:rPr>
          <w:rFonts w:hint="eastAsia" w:ascii="仿宋_GB2312" w:hAnsi="仿宋_GB2312" w:eastAsia="仿宋_GB2312" w:cs="仿宋_GB2312"/>
          <w:kern w:val="2"/>
          <w:sz w:val="32"/>
          <w:szCs w:val="22"/>
          <w:lang w:val="en-US" w:eastAsia="zh-CN" w:bidi="ar"/>
        </w:rPr>
        <w:t>名优秀者，并给予一定的奖励（每个易班ID在每一阶段中至多仅可获奖两次；获奖20元的同学均为在阶段答题中获奖2次，总计20元）</w:t>
      </w:r>
      <w:r>
        <w:rPr>
          <w:rFonts w:hint="eastAsia" w:ascii="仿宋_GB2312" w:hAnsi="仿宋_GB2312" w:eastAsia="仿宋_GB2312" w:cs="仿宋_GB2312"/>
          <w:sz w:val="32"/>
          <w:szCs w:val="22"/>
          <w:lang w:val="en-US" w:eastAsia="zh-CN"/>
        </w:rPr>
        <w:t>。</w:t>
      </w:r>
    </w:p>
    <w:p>
      <w:pPr>
        <w:keepNext w:val="0"/>
        <w:keepLines w:val="0"/>
        <w:widowControl w:val="0"/>
        <w:suppressLineNumbers w:val="0"/>
        <w:spacing w:before="0" w:beforeAutospacing="0" w:after="0" w:afterAutospacing="0"/>
        <w:ind w:left="0" w:right="0" w:firstLine="608" w:firstLineChars="190"/>
        <w:jc w:val="both"/>
        <w:rPr>
          <w:rFonts w:hint="eastAsia" w:ascii="仿宋_GB2312" w:hAnsi="仿宋_GB2312" w:eastAsia="仿宋_GB2312" w:cs="仿宋_GB2312"/>
          <w:kern w:val="2"/>
          <w:sz w:val="32"/>
          <w:szCs w:val="22"/>
          <w:lang w:val="en-US" w:eastAsia="zh-CN" w:bidi="ar"/>
        </w:rPr>
      </w:pPr>
      <w:r>
        <w:rPr>
          <w:rFonts w:hint="eastAsia" w:ascii="仿宋_GB2312" w:hAnsi="仿宋_GB2312" w:eastAsia="仿宋_GB2312" w:cs="仿宋_GB2312"/>
          <w:kern w:val="2"/>
          <w:sz w:val="32"/>
          <w:szCs w:val="22"/>
          <w:lang w:val="en-US" w:eastAsia="zh-CN" w:bidi="ar"/>
        </w:rPr>
        <w:t>“春雷响，万物长”（</w:t>
      </w:r>
      <w:r>
        <w:rPr>
          <w:rFonts w:hint="eastAsia" w:ascii="Times New Roman" w:hAnsi="Times New Roman" w:eastAsia="仿宋_GB2312" w:cs="Times New Roman"/>
          <w:kern w:val="2"/>
          <w:sz w:val="32"/>
          <w:szCs w:val="32"/>
          <w:lang w:val="en-US" w:eastAsia="zh-CN" w:bidi="ar-SA"/>
        </w:rPr>
        <w:t>140</w:t>
      </w:r>
      <w:r>
        <w:rPr>
          <w:rFonts w:hint="eastAsia" w:ascii="仿宋_GB2312" w:hAnsi="仿宋_GB2312" w:eastAsia="仿宋_GB2312" w:cs="仿宋_GB2312"/>
          <w:kern w:val="2"/>
          <w:sz w:val="32"/>
          <w:szCs w:val="22"/>
          <w:lang w:val="en-US" w:eastAsia="zh-CN" w:bidi="ar"/>
        </w:rPr>
        <w:t>名）：</w:t>
      </w:r>
      <w:r>
        <w:rPr>
          <w:rFonts w:hint="eastAsia" w:ascii="Times New Roman" w:hAnsi="Times New Roman" w:eastAsia="仿宋_GB2312" w:cs="Times New Roman"/>
          <w:kern w:val="2"/>
          <w:sz w:val="32"/>
          <w:szCs w:val="32"/>
          <w:lang w:val="en-US" w:eastAsia="zh-CN" w:bidi="ar-SA"/>
        </w:rPr>
        <w:t>10</w:t>
      </w:r>
      <w:r>
        <w:rPr>
          <w:rFonts w:hint="eastAsia" w:ascii="仿宋_GB2312" w:hAnsi="仿宋_GB2312" w:eastAsia="仿宋_GB2312" w:cs="仿宋_GB2312"/>
          <w:kern w:val="2"/>
          <w:sz w:val="32"/>
          <w:szCs w:val="22"/>
          <w:lang w:val="en-US" w:eastAsia="zh-CN" w:bidi="ar"/>
        </w:rPr>
        <w:t>元奖金</w:t>
      </w:r>
    </w:p>
    <w:p>
      <w:pPr>
        <w:keepNext w:val="0"/>
        <w:keepLines w:val="0"/>
        <w:widowControl w:val="0"/>
        <w:suppressLineNumbers w:val="0"/>
        <w:spacing w:before="0" w:beforeAutospacing="0" w:after="0" w:afterAutospacing="0"/>
        <w:ind w:left="0" w:right="0" w:firstLine="608" w:firstLineChars="190"/>
        <w:jc w:val="both"/>
        <w:rPr>
          <w:rFonts w:hint="eastAsia" w:ascii="仿宋_GB2312" w:hAnsi="仿宋_GB2312" w:eastAsia="仿宋_GB2312" w:cs="仿宋_GB2312"/>
          <w:kern w:val="2"/>
          <w:sz w:val="32"/>
          <w:szCs w:val="22"/>
          <w:lang w:val="en-US" w:eastAsia="zh-CN" w:bidi="ar"/>
        </w:rPr>
      </w:pPr>
      <w:r>
        <w:rPr>
          <w:rFonts w:hint="eastAsia" w:ascii="仿宋_GB2312" w:hAnsi="仿宋_GB2312" w:eastAsia="仿宋_GB2312" w:cs="仿宋_GB2312"/>
          <w:kern w:val="2"/>
          <w:sz w:val="32"/>
          <w:szCs w:val="22"/>
          <w:lang w:val="en-US" w:eastAsia="zh-CN" w:bidi="ar"/>
        </w:rPr>
        <w:t>“诗成始欲吟将看”（7</w:t>
      </w:r>
      <w:r>
        <w:rPr>
          <w:rFonts w:hint="eastAsia" w:ascii="Times New Roman" w:hAnsi="Times New Roman" w:eastAsia="仿宋_GB2312" w:cs="Times New Roman"/>
          <w:kern w:val="2"/>
          <w:sz w:val="32"/>
          <w:szCs w:val="32"/>
          <w:lang w:val="en-US" w:eastAsia="zh-CN" w:bidi="ar-SA"/>
        </w:rPr>
        <w:t>0</w:t>
      </w:r>
      <w:r>
        <w:rPr>
          <w:rFonts w:hint="eastAsia" w:ascii="仿宋_GB2312" w:hAnsi="仿宋_GB2312" w:eastAsia="仿宋_GB2312" w:cs="仿宋_GB2312"/>
          <w:kern w:val="2"/>
          <w:sz w:val="32"/>
          <w:szCs w:val="22"/>
          <w:lang w:val="en-US" w:eastAsia="zh-CN" w:bidi="ar"/>
        </w:rPr>
        <w:t>名）：</w:t>
      </w:r>
      <w:r>
        <w:rPr>
          <w:rFonts w:hint="eastAsia" w:ascii="Times New Roman" w:hAnsi="Times New Roman" w:eastAsia="仿宋_GB2312" w:cs="Times New Roman"/>
          <w:kern w:val="2"/>
          <w:sz w:val="32"/>
          <w:szCs w:val="32"/>
          <w:lang w:val="en-US" w:eastAsia="zh-CN" w:bidi="ar-SA"/>
        </w:rPr>
        <w:t>10</w:t>
      </w:r>
      <w:r>
        <w:rPr>
          <w:rFonts w:hint="eastAsia" w:ascii="仿宋_GB2312" w:hAnsi="仿宋_GB2312" w:eastAsia="仿宋_GB2312" w:cs="仿宋_GB2312"/>
          <w:kern w:val="2"/>
          <w:sz w:val="32"/>
          <w:szCs w:val="22"/>
          <w:lang w:val="en-US" w:eastAsia="zh-CN" w:bidi="ar"/>
        </w:rPr>
        <w:t>元奖金</w:t>
      </w:r>
    </w:p>
    <w:p>
      <w:pPr>
        <w:pStyle w:val="2"/>
        <w:ind w:firstLine="640" w:firstLineChars="200"/>
        <w:jc w:val="both"/>
        <w:rPr>
          <w:rFonts w:hint="eastAsia" w:ascii="仿宋" w:hAnsi="仿宋" w:eastAsia="仿宋" w:cs="仿宋"/>
          <w:sz w:val="32"/>
          <w:szCs w:val="32"/>
          <w:lang w:val="en-US" w:eastAsia="zh-CN"/>
        </w:rPr>
      </w:pPr>
      <w:r>
        <w:rPr>
          <w:rFonts w:hint="eastAsia" w:ascii="仿宋" w:hAnsi="仿宋" w:eastAsia="仿宋" w:cs="仿宋"/>
          <w:sz w:val="32"/>
          <w:szCs w:val="32"/>
        </w:rPr>
        <w:t>组织奖</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3名</w:t>
      </w:r>
      <w:r>
        <w:rPr>
          <w:rFonts w:hint="eastAsia" w:ascii="仿宋" w:hAnsi="仿宋" w:eastAsia="仿宋" w:cs="仿宋"/>
          <w:sz w:val="32"/>
          <w:szCs w:val="32"/>
          <w:lang w:eastAsia="zh-CN"/>
        </w:rPr>
        <w:t>）</w:t>
      </w:r>
      <w:r>
        <w:rPr>
          <w:rFonts w:hint="eastAsia" w:ascii="仿宋" w:hAnsi="仿宋" w:eastAsia="仿宋" w:cs="仿宋"/>
          <w:sz w:val="32"/>
          <w:szCs w:val="32"/>
        </w:rPr>
        <w:t>:根据各学院活动开展情况，按参赛数量和质量做出综合性评估，评选优秀组织奖三个。</w:t>
      </w:r>
    </w:p>
    <w:p>
      <w:pPr>
        <w:ind w:firstLine="640" w:firstLineChars="200"/>
        <w:rPr>
          <w:rFonts w:ascii="仿宋_GB2312" w:hAnsi="仿宋_GB2312" w:eastAsia="仿宋_GB2312" w:cs="仿宋_GB2312"/>
          <w:sz w:val="32"/>
          <w:szCs w:val="22"/>
        </w:rPr>
      </w:pPr>
      <w:r>
        <w:rPr>
          <w:rFonts w:hint="eastAsia" w:ascii="仿宋_GB2312" w:hAnsi="仿宋_GB2312" w:eastAsia="仿宋_GB2312" w:cs="仿宋_GB2312"/>
          <w:sz w:val="32"/>
          <w:szCs w:val="22"/>
        </w:rPr>
        <w:t>现公示评分结果，具体名单见附件一。</w:t>
      </w:r>
    </w:p>
    <w:p>
      <w:pPr>
        <w:pStyle w:val="2"/>
        <w:ind w:firstLine="320"/>
        <w:rPr>
          <w:rFonts w:ascii="仿宋_GB2312" w:hAnsi="Verdana" w:eastAsia="仿宋_GB2312"/>
          <w:kern w:val="2"/>
          <w:sz w:val="32"/>
          <w:szCs w:val="32"/>
          <w:shd w:val="clear" w:color="auto" w:fill="FFFFFF"/>
        </w:rPr>
      </w:pPr>
    </w:p>
    <w:p>
      <w:pPr>
        <w:pStyle w:val="2"/>
        <w:ind w:left="0" w:leftChars="0" w:firstLine="0" w:firstLineChars="0"/>
        <w:rPr>
          <w:rFonts w:ascii="仿宋_GB2312" w:hAnsi="Verdana" w:eastAsia="仿宋_GB2312"/>
          <w:kern w:val="2"/>
          <w:sz w:val="32"/>
          <w:szCs w:val="32"/>
          <w:shd w:val="clear" w:color="auto" w:fill="FFFFFF"/>
        </w:rPr>
      </w:pPr>
      <w:bookmarkStart w:id="0" w:name="_GoBack"/>
      <w:bookmarkEnd w:id="0"/>
    </w:p>
    <w:p>
      <w:pPr>
        <w:pStyle w:val="2"/>
        <w:ind w:left="0" w:leftChars="0" w:firstLine="0" w:firstLineChars="0"/>
        <w:rPr>
          <w:rFonts w:ascii="仿宋_GB2312" w:hAnsi="Verdana" w:eastAsia="仿宋_GB2312"/>
          <w:kern w:val="2"/>
          <w:sz w:val="32"/>
          <w:szCs w:val="32"/>
          <w:shd w:val="clear" w:color="auto" w:fill="FFFFFF"/>
        </w:rPr>
      </w:pPr>
    </w:p>
    <w:p>
      <w:pPr>
        <w:spacing w:line="560" w:lineRule="exact"/>
        <w:ind w:right="420" w:rightChars="200" w:firstLine="640" w:firstLineChars="200"/>
        <w:jc w:val="right"/>
        <w:rPr>
          <w:rFonts w:ascii="仿宋" w:hAnsi="仿宋" w:eastAsia="仿宋"/>
          <w:sz w:val="32"/>
          <w:szCs w:val="32"/>
        </w:rPr>
      </w:pPr>
      <w:r>
        <w:rPr>
          <w:rFonts w:hint="eastAsia" w:ascii="仿宋" w:hAnsi="仿宋" w:eastAsia="仿宋"/>
          <w:sz w:val="32"/>
          <w:szCs w:val="32"/>
        </w:rPr>
        <w:t>武夷学院学生工作部</w:t>
      </w:r>
    </w:p>
    <w:p>
      <w:pPr>
        <w:spacing w:line="560" w:lineRule="exact"/>
        <w:ind w:right="420" w:rightChars="200" w:firstLine="640" w:firstLineChars="200"/>
        <w:jc w:val="right"/>
        <w:rPr>
          <w:rFonts w:ascii="仿宋" w:hAnsi="仿宋" w:eastAsia="仿宋"/>
          <w:sz w:val="32"/>
          <w:szCs w:val="32"/>
        </w:rPr>
      </w:pPr>
      <w:r>
        <w:rPr>
          <w:rFonts w:hint="eastAsia" w:ascii="仿宋" w:hAnsi="仿宋" w:eastAsia="仿宋"/>
          <w:sz w:val="32"/>
          <w:szCs w:val="32"/>
        </w:rPr>
        <w:t>武夷学院易班发展中心</w:t>
      </w:r>
    </w:p>
    <w:p>
      <w:pPr>
        <w:spacing w:line="560" w:lineRule="exact"/>
        <w:ind w:right="420" w:rightChars="200" w:firstLine="640" w:firstLineChars="200"/>
        <w:jc w:val="right"/>
        <w:rPr>
          <w:rFonts w:ascii="仿宋" w:hAnsi="仿宋" w:eastAsia="仿宋"/>
          <w:sz w:val="32"/>
          <w:szCs w:val="32"/>
        </w:rPr>
        <w:sectPr>
          <w:pgSz w:w="11906" w:h="16838"/>
          <w:pgMar w:top="2098" w:right="1474" w:bottom="1474" w:left="1588"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Times New Roman" w:hAnsi="Times New Roman" w:eastAsia="仿宋" w:cs="仿宋"/>
          <w:sz w:val="32"/>
          <w:szCs w:val="32"/>
          <w:shd w:val="clear" w:color="auto" w:fill="FFFFFF"/>
        </w:rPr>
        <w:t>2022</w:t>
      </w:r>
      <w:r>
        <w:rPr>
          <w:rFonts w:hint="eastAsia" w:ascii="仿宋" w:hAnsi="仿宋" w:eastAsia="仿宋"/>
          <w:sz w:val="32"/>
          <w:szCs w:val="32"/>
        </w:rPr>
        <w:t>年</w:t>
      </w:r>
      <w:r>
        <w:rPr>
          <w:rFonts w:hint="eastAsia" w:ascii="Times New Roman" w:hAnsi="Times New Roman" w:eastAsia="仿宋" w:cs="仿宋"/>
          <w:sz w:val="32"/>
          <w:szCs w:val="32"/>
          <w:shd w:val="clear" w:color="auto" w:fill="FFFFFF"/>
          <w:lang w:val="en-US" w:eastAsia="zh-CN"/>
        </w:rPr>
        <w:t>3</w:t>
      </w:r>
      <w:r>
        <w:rPr>
          <w:rFonts w:hint="eastAsia" w:ascii="仿宋" w:hAnsi="仿宋" w:eastAsia="仿宋"/>
          <w:sz w:val="32"/>
          <w:szCs w:val="32"/>
        </w:rPr>
        <w:t>月</w:t>
      </w:r>
      <w:r>
        <w:rPr>
          <w:rFonts w:hint="eastAsia" w:ascii="Times New Roman" w:hAnsi="Times New Roman" w:eastAsia="仿宋" w:cs="仿宋"/>
          <w:sz w:val="32"/>
          <w:szCs w:val="32"/>
          <w:shd w:val="clear" w:color="auto" w:fill="FFFFFF"/>
          <w:lang w:val="en-US" w:eastAsia="zh-CN"/>
        </w:rPr>
        <w:t>10</w:t>
      </w:r>
      <w:r>
        <w:rPr>
          <w:rFonts w:hint="eastAsia" w:ascii="仿宋" w:hAnsi="仿宋" w:eastAsia="仿宋"/>
          <w:sz w:val="32"/>
          <w:szCs w:val="32"/>
        </w:rPr>
        <w:t xml:space="preserve">日 </w:t>
      </w:r>
    </w:p>
    <w:p>
      <w:pPr>
        <w:pStyle w:val="2"/>
        <w:ind w:firstLine="0" w:firstLineChars="0"/>
        <w:rPr>
          <w:rFonts w:ascii="仿宋_GB2312" w:hAnsi="Verdana" w:eastAsia="仿宋_GB2312" w:cs="宋体"/>
          <w:kern w:val="2"/>
          <w:sz w:val="32"/>
          <w:szCs w:val="32"/>
          <w:shd w:val="clear" w:color="auto" w:fill="FFFFFF"/>
        </w:rPr>
      </w:pPr>
      <w:r>
        <w:rPr>
          <w:rFonts w:hint="eastAsia" w:ascii="仿宋_GB2312" w:hAnsi="Verdana" w:eastAsia="仿宋_GB2312" w:cs="宋体"/>
          <w:kern w:val="2"/>
          <w:sz w:val="32"/>
          <w:szCs w:val="32"/>
          <w:shd w:val="clear" w:color="auto" w:fill="FFFFFF"/>
        </w:rPr>
        <w:t>附件一</w:t>
      </w:r>
    </w:p>
    <w:p>
      <w:pPr>
        <w:snapToGrid w:val="0"/>
        <w:spacing w:line="600" w:lineRule="exact"/>
        <w:jc w:val="center"/>
        <w:rPr>
          <w:rFonts w:eastAsia="方正小标宋简体"/>
          <w:sz w:val="44"/>
          <w:szCs w:val="44"/>
        </w:rPr>
      </w:pPr>
      <w:r>
        <w:rPr>
          <w:rFonts w:hint="eastAsia" w:eastAsia="方正小标宋简体"/>
          <w:sz w:val="44"/>
          <w:szCs w:val="44"/>
          <w:lang w:val="en-US" w:eastAsia="zh-CN"/>
        </w:rPr>
        <w:t>武夷学院</w:t>
      </w:r>
      <w:r>
        <w:rPr>
          <w:rFonts w:hint="eastAsia" w:eastAsia="方正小标宋简体"/>
          <w:sz w:val="44"/>
          <w:szCs w:val="44"/>
        </w:rPr>
        <w:t>“</w:t>
      </w:r>
      <w:r>
        <w:rPr>
          <w:rFonts w:hint="eastAsia" w:ascii="方正小标宋简体" w:hAnsi="仿宋" w:eastAsia="方正小标宋简体"/>
          <w:b w:val="0"/>
          <w:bCs w:val="0"/>
          <w:sz w:val="44"/>
          <w:szCs w:val="44"/>
          <w:lang w:val="en-US" w:eastAsia="zh-CN"/>
        </w:rPr>
        <w:t>诗以言意，文以载道</w:t>
      </w:r>
      <w:r>
        <w:rPr>
          <w:rFonts w:hint="eastAsia" w:eastAsia="方正小标宋简体"/>
          <w:sz w:val="44"/>
          <w:szCs w:val="44"/>
        </w:rPr>
        <w:t>”主题活动</w:t>
      </w:r>
    </w:p>
    <w:p>
      <w:pPr>
        <w:snapToGrid w:val="0"/>
        <w:spacing w:line="600" w:lineRule="exact"/>
        <w:jc w:val="center"/>
        <w:rPr>
          <w:rFonts w:eastAsia="方正小标宋简体"/>
          <w:sz w:val="44"/>
          <w:szCs w:val="44"/>
        </w:rPr>
      </w:pPr>
      <w:r>
        <w:rPr>
          <w:rFonts w:hint="eastAsia" w:eastAsia="方正小标宋简体"/>
          <w:sz w:val="44"/>
          <w:szCs w:val="44"/>
        </w:rPr>
        <w:t>（</w:t>
      </w:r>
      <w:r>
        <w:rPr>
          <w:rFonts w:hint="eastAsia" w:ascii="Times New Roman" w:hAnsi="Times New Roman" w:eastAsia="方正小标宋简体"/>
          <w:sz w:val="44"/>
          <w:szCs w:val="44"/>
          <w:lang w:val="en-US" w:eastAsia="zh-CN"/>
        </w:rPr>
        <w:t>2</w:t>
      </w:r>
      <w:r>
        <w:rPr>
          <w:rFonts w:hint="eastAsia" w:eastAsia="方正小标宋简体"/>
          <w:sz w:val="44"/>
          <w:szCs w:val="44"/>
        </w:rPr>
        <w:t>月</w:t>
      </w:r>
      <w:r>
        <w:rPr>
          <w:rFonts w:hint="eastAsia" w:ascii="Times New Roman" w:hAnsi="Times New Roman" w:eastAsia="方正小标宋简体"/>
          <w:sz w:val="44"/>
          <w:szCs w:val="44"/>
          <w:lang w:val="en-US" w:eastAsia="zh-CN"/>
        </w:rPr>
        <w:t>10</w:t>
      </w:r>
      <w:r>
        <w:rPr>
          <w:rFonts w:hint="eastAsia" w:eastAsia="方正小标宋简体"/>
          <w:sz w:val="44"/>
          <w:szCs w:val="44"/>
        </w:rPr>
        <w:t>日-</w:t>
      </w:r>
      <w:r>
        <w:rPr>
          <w:rFonts w:hint="eastAsia" w:ascii="Times New Roman" w:hAnsi="Times New Roman" w:eastAsia="方正小标宋简体"/>
          <w:sz w:val="44"/>
          <w:szCs w:val="44"/>
          <w:lang w:val="en-US" w:eastAsia="zh-CN"/>
        </w:rPr>
        <w:t>2</w:t>
      </w:r>
      <w:r>
        <w:rPr>
          <w:rFonts w:hint="eastAsia" w:eastAsia="方正小标宋简体"/>
          <w:sz w:val="44"/>
          <w:szCs w:val="44"/>
        </w:rPr>
        <w:t>月</w:t>
      </w:r>
      <w:r>
        <w:rPr>
          <w:rFonts w:hint="eastAsia" w:ascii="Times New Roman" w:hAnsi="Times New Roman" w:eastAsia="方正小标宋简体"/>
          <w:sz w:val="44"/>
          <w:szCs w:val="44"/>
          <w:lang w:val="en-US" w:eastAsia="zh-CN"/>
        </w:rPr>
        <w:t>25</w:t>
      </w:r>
      <w:r>
        <w:rPr>
          <w:rFonts w:hint="eastAsia" w:eastAsia="方正小标宋简体"/>
          <w:sz w:val="44"/>
          <w:szCs w:val="44"/>
        </w:rPr>
        <w:t>日）获奖名单</w:t>
      </w:r>
    </w:p>
    <w:p>
      <w:pPr>
        <w:spacing w:line="360" w:lineRule="auto"/>
        <w:jc w:val="left"/>
        <w:rPr>
          <w:rFonts w:hint="eastAsia" w:ascii="仿宋_GB2312" w:hAnsi="仿宋_GB2312" w:eastAsia="仿宋_GB2312" w:cs="仿宋_GB2312"/>
          <w:b/>
          <w:bCs/>
          <w:sz w:val="32"/>
          <w:szCs w:val="32"/>
          <w:shd w:val="clear" w:color="auto" w:fill="FFFFFF"/>
        </w:rPr>
      </w:pPr>
      <w:r>
        <w:rPr>
          <w:rFonts w:hint="eastAsia" w:ascii="仿宋_GB2312" w:hAnsi="仿宋_GB2312" w:eastAsia="仿宋_GB2312" w:cs="仿宋_GB2312"/>
          <w:b/>
          <w:bCs/>
          <w:sz w:val="32"/>
          <w:szCs w:val="32"/>
          <w:shd w:val="clear" w:color="auto" w:fill="FFFFFF"/>
          <w:lang w:val="en-US" w:eastAsia="zh-CN"/>
        </w:rPr>
        <w:t>诗以言意，文以载道</w:t>
      </w:r>
      <w:r>
        <w:rPr>
          <w:rFonts w:hint="eastAsia" w:ascii="仿宋_GB2312" w:hAnsi="仿宋_GB2312" w:eastAsia="仿宋_GB2312" w:cs="仿宋_GB2312"/>
          <w:b/>
          <w:bCs/>
          <w:sz w:val="32"/>
          <w:szCs w:val="32"/>
          <w:shd w:val="clear" w:color="auto" w:fill="FFFFFF"/>
        </w:rPr>
        <w:t>”获奖名单：</w:t>
      </w:r>
    </w:p>
    <w:tbl>
      <w:tblPr>
        <w:tblStyle w:val="6"/>
        <w:tblW w:w="79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42"/>
        <w:gridCol w:w="2953"/>
        <w:gridCol w:w="1320"/>
        <w:gridCol w:w="2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Verdana" w:eastAsia="仿宋_GB2312" w:cs="宋体"/>
                <w:b/>
                <w:bCs/>
                <w:sz w:val="32"/>
                <w:szCs w:val="32"/>
                <w:shd w:val="clear" w:color="auto" w:fill="FFFFFF"/>
                <w:lang w:val="en-US" w:eastAsia="zh-CN"/>
              </w:rPr>
            </w:pPr>
            <w:r>
              <w:rPr>
                <w:rFonts w:hint="eastAsia" w:ascii="仿宋_GB2312" w:hAnsi="Verdana" w:eastAsia="仿宋_GB2312" w:cs="宋体"/>
                <w:b/>
                <w:bCs/>
                <w:sz w:val="32"/>
                <w:szCs w:val="32"/>
                <w:shd w:val="clear" w:color="auto" w:fill="FFFFFF"/>
                <w:lang w:val="en-US" w:eastAsia="zh-CN"/>
              </w:rPr>
              <w:t>奖项</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Verdana" w:eastAsia="仿宋_GB2312" w:cs="宋体"/>
                <w:b/>
                <w:bCs/>
                <w:sz w:val="32"/>
                <w:szCs w:val="32"/>
                <w:shd w:val="clear" w:color="auto" w:fill="FFFFFF"/>
                <w:lang w:val="en-US" w:eastAsia="zh-CN"/>
              </w:rPr>
            </w:pPr>
            <w:r>
              <w:rPr>
                <w:rFonts w:hint="eastAsia" w:ascii="仿宋_GB2312" w:hAnsi="Verdana" w:eastAsia="仿宋_GB2312" w:cs="宋体"/>
                <w:b/>
                <w:bCs/>
                <w:sz w:val="32"/>
                <w:szCs w:val="32"/>
                <w:shd w:val="clear" w:color="auto" w:fill="FFFFFF"/>
                <w:lang w:val="en-US" w:eastAsia="zh-CN"/>
              </w:rPr>
              <w:t>学院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Verdana" w:eastAsia="仿宋_GB2312" w:cs="宋体"/>
                <w:b/>
                <w:bCs/>
                <w:sz w:val="32"/>
                <w:szCs w:val="32"/>
                <w:shd w:val="clear" w:color="auto" w:fill="FFFFFF"/>
                <w:lang w:val="en-US" w:eastAsia="zh-CN"/>
              </w:rPr>
            </w:pPr>
            <w:r>
              <w:rPr>
                <w:rFonts w:hint="eastAsia" w:ascii="仿宋_GB2312" w:hAnsi="Verdana" w:eastAsia="仿宋_GB2312" w:cs="宋体"/>
                <w:b/>
                <w:bCs/>
                <w:sz w:val="32"/>
                <w:szCs w:val="32"/>
                <w:shd w:val="clear" w:color="auto" w:fill="FFFFFF"/>
                <w:lang w:val="en-US" w:eastAsia="zh-CN"/>
              </w:rPr>
              <w:t>姓名</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Verdana" w:eastAsia="仿宋_GB2312" w:cs="宋体"/>
                <w:b/>
                <w:bCs/>
                <w:sz w:val="32"/>
                <w:szCs w:val="32"/>
                <w:shd w:val="clear" w:color="auto" w:fill="FFFFFF"/>
                <w:lang w:val="en-US" w:eastAsia="zh-CN"/>
              </w:rPr>
            </w:pPr>
            <w:r>
              <w:rPr>
                <w:rFonts w:hint="eastAsia" w:ascii="仿宋_GB2312" w:hAnsi="Verdana" w:eastAsia="仿宋_GB2312" w:cs="宋体"/>
                <w:b/>
                <w:bCs/>
                <w:sz w:val="32"/>
                <w:szCs w:val="32"/>
                <w:shd w:val="clear" w:color="auto" w:fill="FFFFFF"/>
                <w:lang w:val="en-US" w:eastAsia="zh-CN"/>
              </w:rPr>
              <w:t>奖金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restart"/>
            <w:tcBorders>
              <w:top w:val="single" w:color="000000" w:sz="4" w:space="0"/>
              <w:left w:val="single" w:color="000000" w:sz="4" w:space="0"/>
              <w:right w:val="single" w:color="000000" w:sz="4" w:space="0"/>
            </w:tcBorders>
            <w:shd w:val="clear" w:color="auto" w:fill="auto"/>
            <w:vAlign w:val="center"/>
          </w:tcPr>
          <w:p>
            <w:pPr>
              <w:spacing w:line="360" w:lineRule="auto"/>
              <w:ind w:left="0" w:leftChars="0"/>
              <w:jc w:val="center"/>
              <w:rPr>
                <w:rFonts w:hint="eastAsia" w:ascii="仿宋" w:hAnsi="仿宋" w:eastAsia="仿宋" w:cs="仿宋"/>
                <w:b w:val="0"/>
                <w:bCs w:val="0"/>
                <w:kern w:val="2"/>
                <w:sz w:val="32"/>
                <w:szCs w:val="32"/>
                <w:shd w:val="clear" w:color="auto" w:fill="FFFFFF"/>
                <w:lang w:val="en-US" w:eastAsia="zh-CN" w:bidi="ar-SA"/>
              </w:rPr>
            </w:pPr>
            <w:r>
              <w:rPr>
                <w:rFonts w:hint="eastAsia" w:ascii="仿宋_GB2312" w:hAnsi="Verdana" w:eastAsia="仿宋_GB2312" w:cs="宋体"/>
                <w:b/>
                <w:bCs/>
                <w:sz w:val="32"/>
                <w:szCs w:val="32"/>
                <w:shd w:val="clear" w:color="auto" w:fill="FFFFFF"/>
                <w:lang w:val="en-US" w:eastAsia="zh-CN"/>
              </w:rPr>
              <w:t>个人奖</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危偲婕</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茶与食品学院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周晴</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茶与食品学院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王冰铷</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柯潇宇</w:t>
            </w:r>
          </w:p>
        </w:tc>
        <w:tc>
          <w:tcPr>
            <w:tcW w:w="23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朱晨玮</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张莹</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汤夏</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陈瑜枫</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机电工程学院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马莹</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刘镕榕</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陈佳奕</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黄丽锦</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邱嘉晰</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白烨楷</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default"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官梦恬</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default"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林书敏</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王晨漩</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林凯莉</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曹若冰</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彭创</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商学院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郑雪婷</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商学院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陈雨浓</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生态与资源工程学院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玉坎</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郑鑫苹</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李艳琳</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寇惠妹</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李歆瑶</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土木工程与建筑学院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张璐</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土木工程与建筑学院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林菁</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玉山健康管理学院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罗培轩</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吴婷婷</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陈德宏</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机电工程学院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张思橼</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default"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旅游学院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赖彩霄</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施雪琪</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洪以晴</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杨烨佳</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王锦芃子</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李朱伊</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吴琪颖</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张柯柯</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刘庶琦</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仿宋" w:cs="仿宋"/>
                <w:kern w:val="2"/>
                <w:sz w:val="32"/>
                <w:szCs w:val="32"/>
                <w:shd w:val="clear" w:color="auto" w:fill="FFFFFF"/>
                <w:lang w:val="en-US" w:eastAsia="zh-CN" w:bidi="ar-SA"/>
              </w:rPr>
            </w:pPr>
            <w:r>
              <w:rPr>
                <w:rFonts w:hint="default" w:ascii="Times New Roman" w:hAnsi="Times New Roman" w:eastAsia="宋体" w:cs="Times New Roman"/>
                <w:i w:val="0"/>
                <w:iCs w:val="0"/>
                <w:color w:val="000000"/>
                <w:kern w:val="0"/>
                <w:sz w:val="32"/>
                <w:szCs w:val="32"/>
                <w:u w:val="none"/>
                <w:lang w:val="en-US" w:eastAsia="zh-CN" w:bidi="ar"/>
              </w:rPr>
              <w:t>10</w:t>
            </w:r>
          </w:p>
        </w:tc>
      </w:tr>
    </w:tbl>
    <w:p>
      <w:pPr>
        <w:spacing w:line="360" w:lineRule="auto"/>
        <w:jc w:val="left"/>
        <w:rPr>
          <w:rFonts w:hint="eastAsia" w:ascii="仿宋_GB2312" w:hAnsi="仿宋_GB2312" w:eastAsia="仿宋_GB2312" w:cs="仿宋_GB2312"/>
          <w:b/>
          <w:bCs/>
          <w:sz w:val="32"/>
          <w:szCs w:val="32"/>
          <w:shd w:val="clear" w:color="auto" w:fill="FFFFFF"/>
        </w:rPr>
      </w:pPr>
    </w:p>
    <w:p>
      <w:pPr>
        <w:spacing w:line="360" w:lineRule="auto"/>
        <w:jc w:val="left"/>
        <w:rPr>
          <w:rFonts w:hint="eastAsia"/>
        </w:rPr>
      </w:pPr>
      <w:r>
        <w:rPr>
          <w:rFonts w:hint="eastAsia" w:ascii="仿宋_GB2312" w:hAnsi="仿宋_GB2312" w:eastAsia="仿宋_GB2312" w:cs="仿宋_GB2312"/>
          <w:b/>
          <w:bCs/>
          <w:sz w:val="32"/>
          <w:szCs w:val="32"/>
          <w:shd w:val="clear" w:color="auto" w:fill="FFFFFF"/>
          <w:lang w:val="en-US" w:eastAsia="zh-CN"/>
        </w:rPr>
        <w:t>诗以言意，文以载道</w:t>
      </w:r>
      <w:r>
        <w:rPr>
          <w:rFonts w:hint="eastAsia" w:ascii="仿宋_GB2312" w:hAnsi="仿宋_GB2312" w:eastAsia="仿宋_GB2312" w:cs="仿宋_GB2312"/>
          <w:b/>
          <w:bCs/>
          <w:sz w:val="32"/>
          <w:szCs w:val="32"/>
          <w:shd w:val="clear" w:color="auto" w:fill="FFFFFF"/>
        </w:rPr>
        <w:t>”获奖名单：</w:t>
      </w:r>
    </w:p>
    <w:tbl>
      <w:tblPr>
        <w:tblStyle w:val="6"/>
        <w:tblW w:w="79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42"/>
        <w:gridCol w:w="2953"/>
        <w:gridCol w:w="1320"/>
        <w:gridCol w:w="23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Verdana" w:eastAsia="仿宋_GB2312" w:cs="宋体"/>
                <w:b/>
                <w:bCs/>
                <w:sz w:val="32"/>
                <w:szCs w:val="32"/>
                <w:shd w:val="clear" w:color="auto" w:fill="FFFFFF"/>
                <w:lang w:val="en-US" w:eastAsia="zh-CN"/>
              </w:rPr>
            </w:pPr>
            <w:r>
              <w:rPr>
                <w:rFonts w:hint="eastAsia" w:ascii="仿宋_GB2312" w:hAnsi="Verdana" w:eastAsia="仿宋_GB2312" w:cs="宋体"/>
                <w:b/>
                <w:bCs/>
                <w:sz w:val="32"/>
                <w:szCs w:val="32"/>
                <w:shd w:val="clear" w:color="auto" w:fill="FFFFFF"/>
                <w:lang w:val="en-US" w:eastAsia="zh-CN"/>
              </w:rPr>
              <w:t>奖项</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Verdana" w:eastAsia="仿宋_GB2312" w:cs="宋体"/>
                <w:b/>
                <w:bCs/>
                <w:sz w:val="32"/>
                <w:szCs w:val="32"/>
                <w:shd w:val="clear" w:color="auto" w:fill="FFFFFF"/>
                <w:lang w:val="en-US" w:eastAsia="zh-CN"/>
              </w:rPr>
            </w:pPr>
            <w:r>
              <w:rPr>
                <w:rFonts w:hint="eastAsia" w:ascii="仿宋_GB2312" w:hAnsi="Verdana" w:eastAsia="仿宋_GB2312" w:cs="宋体"/>
                <w:b/>
                <w:bCs/>
                <w:sz w:val="32"/>
                <w:szCs w:val="32"/>
                <w:shd w:val="clear" w:color="auto" w:fill="FFFFFF"/>
                <w:lang w:val="en-US" w:eastAsia="zh-CN"/>
              </w:rPr>
              <w:t>学院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Verdana" w:eastAsia="仿宋_GB2312" w:cs="宋体"/>
                <w:b/>
                <w:bCs/>
                <w:sz w:val="32"/>
                <w:szCs w:val="32"/>
                <w:shd w:val="clear" w:color="auto" w:fill="FFFFFF"/>
                <w:lang w:val="en-US" w:eastAsia="zh-CN"/>
              </w:rPr>
            </w:pPr>
            <w:r>
              <w:rPr>
                <w:rFonts w:hint="eastAsia" w:ascii="仿宋_GB2312" w:hAnsi="Verdana" w:eastAsia="仿宋_GB2312" w:cs="宋体"/>
                <w:b/>
                <w:bCs/>
                <w:sz w:val="32"/>
                <w:szCs w:val="32"/>
                <w:shd w:val="clear" w:color="auto" w:fill="FFFFFF"/>
                <w:lang w:val="en-US" w:eastAsia="zh-CN"/>
              </w:rPr>
              <w:t>姓名</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仿宋_GB2312" w:hAnsi="Verdana" w:eastAsia="仿宋_GB2312" w:cs="宋体"/>
                <w:b/>
                <w:bCs/>
                <w:sz w:val="32"/>
                <w:szCs w:val="32"/>
                <w:shd w:val="clear" w:color="auto" w:fill="FFFFFF"/>
                <w:lang w:val="en-US" w:eastAsia="zh-CN"/>
              </w:rPr>
            </w:pPr>
            <w:r>
              <w:rPr>
                <w:rFonts w:hint="eastAsia" w:ascii="仿宋_GB2312" w:hAnsi="Verdana" w:eastAsia="仿宋_GB2312" w:cs="宋体"/>
                <w:b/>
                <w:bCs/>
                <w:sz w:val="32"/>
                <w:szCs w:val="32"/>
                <w:shd w:val="clear" w:color="auto" w:fill="FFFFFF"/>
                <w:lang w:val="en-US" w:eastAsia="zh-CN"/>
              </w:rPr>
              <w:t>奖金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restart"/>
            <w:tcBorders>
              <w:top w:val="single" w:color="000000" w:sz="4" w:space="0"/>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r>
              <w:rPr>
                <w:rFonts w:hint="eastAsia" w:ascii="仿宋_GB2312" w:hAnsi="Verdana" w:eastAsia="仿宋_GB2312" w:cs="宋体"/>
                <w:b/>
                <w:bCs/>
                <w:sz w:val="32"/>
                <w:szCs w:val="32"/>
                <w:shd w:val="clear" w:color="auto" w:fill="FFFFFF"/>
                <w:lang w:val="en-US" w:eastAsia="zh-CN"/>
              </w:rPr>
              <w:t>个人奖</w:t>
            </w: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玉山健康管理学院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杨烨佳</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土木工程与建筑学院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林思琦</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9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罗培轩</w:t>
            </w:r>
          </w:p>
        </w:tc>
        <w:tc>
          <w:tcPr>
            <w:tcW w:w="2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张柯柯</w:t>
            </w:r>
          </w:p>
        </w:tc>
        <w:tc>
          <w:tcPr>
            <w:tcW w:w="232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林凯莉</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商学院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陈雨浓</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施雪琪</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吴婷婷</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陈佳奕</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_GB2312" w:hAnsi="Verdana" w:eastAsia="仿宋_GB2312" w:cs="宋体"/>
                <w:b/>
                <w:bCs/>
                <w:sz w:val="32"/>
                <w:szCs w:val="32"/>
                <w:shd w:val="clear" w:color="auto" w:fill="FFFFFF"/>
                <w:lang w:val="en-US" w:eastAsia="zh-CN"/>
              </w:rPr>
            </w:pPr>
          </w:p>
        </w:tc>
        <w:tc>
          <w:tcPr>
            <w:tcW w:w="2953" w:type="dxa"/>
            <w:tcBorders>
              <w:top w:val="single" w:color="000000"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陈德宏</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陈家乐</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汤夏</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王晨漩</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9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段雪瑶</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default"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旅游学院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曹若冰</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机电工程学院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李朱伊</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周晴</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邱嘉晰</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茶与食品学院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朱晨玮</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茶与食品学院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郑超燕</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黄丽锦</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土木工程与建筑学院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徐思蓉</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刘镕榕</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数学与计算机学院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彭创</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生态与资源工程学院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林书敏</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吴诗颖</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auto" w:sz="4" w:space="0"/>
              <w:left w:val="single" w:color="auto"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玉坎</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危偲婕</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游文华</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人文与教师教育学院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刘政辉</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50" w:hRule="atLeast"/>
          <w:jc w:val="center"/>
        </w:trPr>
        <w:tc>
          <w:tcPr>
            <w:tcW w:w="1342" w:type="dxa"/>
            <w:vMerge w:val="continue"/>
            <w:tcBorders>
              <w:left w:val="single" w:color="000000" w:sz="4" w:space="0"/>
              <w:bottom w:val="single" w:color="000000" w:sz="4" w:space="0"/>
              <w:right w:val="single" w:color="000000" w:sz="4" w:space="0"/>
            </w:tcBorders>
            <w:shd w:val="clear" w:color="auto" w:fill="auto"/>
            <w:vAlign w:val="center"/>
          </w:tcPr>
          <w:p>
            <w:pPr>
              <w:spacing w:line="360" w:lineRule="auto"/>
              <w:jc w:val="center"/>
              <w:rPr>
                <w:rFonts w:hint="eastAsia" w:ascii="仿宋" w:hAnsi="仿宋" w:eastAsia="仿宋" w:cs="仿宋"/>
                <w:b w:val="0"/>
                <w:bCs w:val="0"/>
                <w:kern w:val="2"/>
                <w:sz w:val="32"/>
                <w:szCs w:val="32"/>
                <w:shd w:val="clear" w:color="auto" w:fill="FFFFFF"/>
                <w:lang w:val="en-US" w:eastAsia="zh-CN" w:bidi="ar-SA"/>
              </w:rPr>
            </w:pPr>
          </w:p>
        </w:tc>
        <w:tc>
          <w:tcPr>
            <w:tcW w:w="29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海峡成功学院</w:t>
            </w:r>
          </w:p>
        </w:tc>
        <w:tc>
          <w:tcPr>
            <w:tcW w:w="1320" w:type="dxa"/>
            <w:tcBorders>
              <w:top w:val="single" w:color="auto" w:sz="4" w:space="0"/>
              <w:left w:val="single" w:color="000000"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kern w:val="0"/>
                <w:sz w:val="32"/>
                <w:szCs w:val="32"/>
                <w:u w:val="none"/>
                <w:lang w:val="en-US" w:eastAsia="zh-CN" w:bidi="ar"/>
              </w:rPr>
            </w:pPr>
            <w:r>
              <w:rPr>
                <w:rFonts w:hint="eastAsia" w:ascii="仿宋_GB2312" w:hAnsi="宋体" w:eastAsia="仿宋_GB2312" w:cs="仿宋_GB2312"/>
                <w:i w:val="0"/>
                <w:iCs w:val="0"/>
                <w:color w:val="000000"/>
                <w:kern w:val="0"/>
                <w:sz w:val="32"/>
                <w:szCs w:val="32"/>
                <w:u w:val="none"/>
                <w:lang w:val="en-US" w:eastAsia="zh-CN" w:bidi="ar"/>
              </w:rPr>
              <w:t>张莹</w:t>
            </w:r>
          </w:p>
        </w:tc>
        <w:tc>
          <w:tcPr>
            <w:tcW w:w="232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32"/>
                <w:szCs w:val="32"/>
                <w:u w:val="none"/>
                <w:lang w:val="en-US" w:eastAsia="zh-CN" w:bidi="ar"/>
              </w:rPr>
            </w:pPr>
            <w:r>
              <w:rPr>
                <w:rFonts w:hint="default" w:ascii="Times New Roman" w:hAnsi="Times New Roman" w:eastAsia="宋体" w:cs="Times New Roman"/>
                <w:i w:val="0"/>
                <w:iCs w:val="0"/>
                <w:color w:val="000000"/>
                <w:kern w:val="0"/>
                <w:sz w:val="32"/>
                <w:szCs w:val="32"/>
                <w:u w:val="none"/>
                <w:lang w:val="en-US" w:eastAsia="zh-CN" w:bidi="ar"/>
              </w:rPr>
              <w:t>10</w:t>
            </w:r>
          </w:p>
        </w:tc>
      </w:tr>
    </w:tbl>
    <w:p>
      <w:pPr>
        <w:snapToGrid w:val="0"/>
        <w:spacing w:line="560" w:lineRule="exact"/>
        <w:ind w:firstLine="643" w:firstLineChars="200"/>
        <w:jc w:val="left"/>
        <w:rPr>
          <w:rFonts w:hint="eastAsia" w:ascii="仿宋_GB2312" w:hAnsi="仿宋_GB2312" w:eastAsia="仿宋_GB2312" w:cs="仿宋_GB2312"/>
          <w:sz w:val="32"/>
          <w:szCs w:val="22"/>
        </w:rPr>
      </w:pPr>
      <w:r>
        <w:rPr>
          <w:rFonts w:hint="default" w:ascii="仿宋_GB2312" w:hAnsi="仿宋_GB2312" w:eastAsia="仿宋_GB2312" w:cs="仿宋_GB2312"/>
          <w:b/>
          <w:bCs/>
          <w:sz w:val="32"/>
          <w:szCs w:val="22"/>
          <w:lang w:val="en-US"/>
        </w:rPr>
        <w:t>优秀组织奖</w:t>
      </w:r>
      <w:r>
        <w:rPr>
          <w:rFonts w:hint="default" w:ascii="仿宋_GB2312" w:hAnsi="仿宋_GB2312" w:eastAsia="仿宋_GB2312" w:cs="仿宋_GB2312"/>
          <w:sz w:val="32"/>
          <w:szCs w:val="22"/>
          <w:lang w:val="en-US"/>
        </w:rPr>
        <w:t>∶人文与教师教育学院、海峡成功学院、数学与计算机学院</w:t>
      </w:r>
    </w:p>
    <w:p>
      <w:pPr>
        <w:snapToGrid w:val="0"/>
        <w:spacing w:line="560" w:lineRule="exact"/>
        <w:ind w:firstLine="640" w:firstLineChars="200"/>
        <w:jc w:val="left"/>
        <w:rPr>
          <w:rFonts w:ascii="仿宋_GB2312" w:hAnsi="仿宋_GB2312" w:eastAsia="仿宋_GB2312" w:cs="仿宋_GB2312"/>
          <w:sz w:val="32"/>
          <w:szCs w:val="22"/>
        </w:rPr>
      </w:pPr>
      <w:r>
        <w:rPr>
          <w:rFonts w:hint="eastAsia" w:ascii="仿宋_GB2312" w:hAnsi="仿宋_GB2312" w:eastAsia="仿宋_GB2312" w:cs="仿宋_GB2312"/>
          <w:sz w:val="32"/>
          <w:szCs w:val="22"/>
        </w:rPr>
        <w:t>请以上获奖的同学以姓名加学号的形式发送短信给活动联系人用以奖金的发放。</w:t>
      </w:r>
    </w:p>
    <w:p>
      <w:pPr>
        <w:pStyle w:val="2"/>
        <w:ind w:firstLine="200"/>
      </w:pPr>
    </w:p>
    <w:p>
      <w:pPr>
        <w:snapToGrid w:val="0"/>
        <w:spacing w:line="560" w:lineRule="exact"/>
        <w:jc w:val="left"/>
        <w:rPr>
          <w:rFonts w:hint="eastAsia" w:ascii="Times New Roman" w:hAnsi="Times New Roman" w:eastAsia="仿宋" w:cs="仿宋"/>
          <w:sz w:val="32"/>
          <w:szCs w:val="32"/>
          <w:shd w:val="clear" w:color="auto" w:fill="FFFFFF"/>
        </w:rPr>
      </w:pPr>
      <w:r>
        <w:rPr>
          <w:rFonts w:hint="eastAsia" w:ascii="仿宋_GB2312" w:hAnsi="仿宋_GB2312" w:eastAsia="仿宋_GB2312" w:cs="仿宋_GB2312"/>
          <w:sz w:val="32"/>
          <w:szCs w:val="22"/>
        </w:rPr>
        <w:t>活动联系人：</w:t>
      </w:r>
      <w:r>
        <w:rPr>
          <w:rFonts w:hint="eastAsia" w:ascii="仿宋" w:hAnsi="仿宋" w:eastAsia="仿宋" w:cs="仿宋"/>
          <w:sz w:val="32"/>
          <w:szCs w:val="32"/>
          <w:shd w:val="clear" w:color="auto" w:fill="FFFFFF"/>
        </w:rPr>
        <w:t xml:space="preserve">黄甲成 </w:t>
      </w:r>
      <w:r>
        <w:rPr>
          <w:rFonts w:hint="eastAsia" w:ascii="Times New Roman" w:hAnsi="Times New Roman" w:eastAsia="仿宋" w:cs="仿宋"/>
          <w:sz w:val="32"/>
          <w:szCs w:val="32"/>
          <w:shd w:val="clear" w:color="auto" w:fill="FFFFFF"/>
          <w:lang w:val="en-US" w:eastAsia="zh-CN"/>
        </w:rPr>
        <w:t>13667758842</w:t>
      </w:r>
    </w:p>
    <w:p>
      <w:pPr>
        <w:snapToGrid w:val="0"/>
        <w:spacing w:line="560" w:lineRule="exact"/>
        <w:jc w:val="left"/>
        <w:rPr>
          <w:rFonts w:hint="eastAsia" w:ascii="Times New Roman" w:hAnsi="Times New Roman" w:eastAsia="仿宋" w:cs="仿宋"/>
          <w:sz w:val="32"/>
          <w:szCs w:val="32"/>
          <w:shd w:val="clear" w:color="auto" w:fill="FFFFFF"/>
          <w:lang w:val="en-US" w:eastAsia="zh-CN"/>
        </w:rPr>
      </w:pPr>
      <w:r>
        <w:rPr>
          <w:rFonts w:hint="eastAsia" w:ascii="仿宋" w:hAnsi="仿宋" w:eastAsia="仿宋" w:cs="仿宋"/>
          <w:sz w:val="32"/>
          <w:szCs w:val="32"/>
          <w:shd w:val="clear" w:color="auto" w:fill="FFFFFF"/>
          <w:lang w:val="en-US" w:eastAsia="zh-CN"/>
        </w:rPr>
        <w:t xml:space="preserve">            黄文宇 </w:t>
      </w:r>
      <w:r>
        <w:rPr>
          <w:rFonts w:hint="eastAsia" w:ascii="Times New Roman" w:hAnsi="Times New Roman" w:eastAsia="仿宋" w:cs="仿宋"/>
          <w:sz w:val="32"/>
          <w:szCs w:val="32"/>
          <w:shd w:val="clear" w:color="auto" w:fill="FFFFFF"/>
          <w:lang w:val="en-US" w:eastAsia="zh-CN"/>
        </w:rPr>
        <w:t>13850992370</w:t>
      </w:r>
    </w:p>
    <w:p>
      <w:pPr>
        <w:pStyle w:val="2"/>
        <w:rPr>
          <w:rFonts w:hint="default" w:ascii="Times New Roman" w:hAnsi="Times New Roman" w:eastAsia="仿宋" w:cs="仿宋"/>
          <w:sz w:val="32"/>
          <w:szCs w:val="32"/>
          <w:shd w:val="clear" w:color="auto" w:fill="FFFFFF"/>
          <w:lang w:val="en-US" w:eastAsia="zh-CN"/>
        </w:rPr>
      </w:pPr>
    </w:p>
    <w:sectPr>
      <w:footerReference r:id="rId3" w:type="default"/>
      <w:pgSz w:w="11906" w:h="16838"/>
      <w:pgMar w:top="1701" w:right="1417" w:bottom="1417" w:left="1417" w:header="907" w:footer="850" w:gutter="567"/>
      <w:pgBorders>
        <w:top w:val="none" w:sz="0" w:space="0"/>
        <w:left w:val="none" w:sz="0" w:space="0"/>
        <w:bottom w:val="none" w:sz="0" w:space="0"/>
        <w:right w:val="none" w:sz="0" w:space="0"/>
      </w:pgBorders>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1" w:fontKey="{8C171B77-9068-47A1-9C8C-E4F9AC09446E}"/>
  </w:font>
  <w:font w:name="仿宋">
    <w:panose1 w:val="02010609060101010101"/>
    <w:charset w:val="86"/>
    <w:family w:val="auto"/>
    <w:pitch w:val="default"/>
    <w:sig w:usb0="800002BF" w:usb1="38CF7CFA" w:usb2="00000016" w:usb3="00000000" w:csb0="00040001" w:csb1="00000000"/>
    <w:embedRegular r:id="rId2" w:fontKey="{2A28394D-DAA0-4AAA-BED6-1BDD132D6949}"/>
  </w:font>
  <w:font w:name="仿宋_GB2312">
    <w:panose1 w:val="02010609030101010101"/>
    <w:charset w:val="86"/>
    <w:family w:val="modern"/>
    <w:pitch w:val="default"/>
    <w:sig w:usb0="00000001" w:usb1="080E0000" w:usb2="00000000" w:usb3="00000000" w:csb0="00040000" w:csb1="00000000"/>
    <w:embedRegular r:id="rId3" w:fontKey="{8A25BF34-11BE-47C6-A512-C17C7E785B9E}"/>
  </w:font>
  <w:font w:name="Verdana">
    <w:panose1 w:val="020B0604030504040204"/>
    <w:charset w:val="00"/>
    <w:family w:val="swiss"/>
    <w:pitch w:val="default"/>
    <w:sig w:usb0="A00006FF" w:usb1="4000205B" w:usb2="00000010" w:usb3="00000000" w:csb0="2000019F" w:csb1="00000000"/>
    <w:embedRegular r:id="rId4" w:fontKey="{F09EEB4A-65A2-455E-8A5B-3EEC4BCCDF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snapToGrid w:val="0"/>
                            <w:rPr>
                              <w:sz w:val="18"/>
                            </w:rPr>
                          </w:pP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MGTuL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K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IwZO4sMBAACHAwAADgAAAAAAAAABACAAAAAfAQAAZHJzL2Uyb0RvYy54bWxQ&#10;SwUGAAAAAAYABgBZAQAAVAUAAAAA&#10;">
              <v:fill on="f" focussize="0,0"/>
              <v:stroke on="f"/>
              <v:imagedata o:title=""/>
              <o:lock v:ext="edit" aspectratio="f"/>
              <v:textbox inset="0mm,0mm,0mm,0mm" style="mso-fit-shape-to-text:t;">
                <w:txbxContent>
                  <w:p>
                    <w:pPr>
                      <w:snapToGrid w:val="0"/>
                      <w:rPr>
                        <w:sz w:val="18"/>
                      </w:rP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OTQ4NmQzMmRmMDJkYzdiODQ3OGM4NzI1ZDIzZDIifQ=="/>
  </w:docVars>
  <w:rsids>
    <w:rsidRoot w:val="00000000"/>
    <w:rsid w:val="001D4CE0"/>
    <w:rsid w:val="02194339"/>
    <w:rsid w:val="026F00C3"/>
    <w:rsid w:val="05A908F0"/>
    <w:rsid w:val="0F07055B"/>
    <w:rsid w:val="0F304F71"/>
    <w:rsid w:val="1E5330D9"/>
    <w:rsid w:val="213E6014"/>
    <w:rsid w:val="296216D3"/>
    <w:rsid w:val="39227BBC"/>
    <w:rsid w:val="43131962"/>
    <w:rsid w:val="4540437F"/>
    <w:rsid w:val="46D47F0D"/>
    <w:rsid w:val="50F419E6"/>
    <w:rsid w:val="6602129F"/>
    <w:rsid w:val="6A771544"/>
    <w:rsid w:val="6D9144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qFormat/>
    <w:uiPriority w:val="1"/>
  </w:style>
  <w:style w:type="table" w:default="1" w:styleId="6">
    <w:name w:val="Normal Table"/>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kern w:val="0"/>
      <w:sz w:val="20"/>
    </w:rPr>
  </w:style>
  <w:style w:type="paragraph" w:styleId="3">
    <w:name w:val="Body Text"/>
    <w:basedOn w:val="1"/>
    <w:qFormat/>
    <w:uiPriority w:val="0"/>
    <w:pPr>
      <w:spacing w:after="12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8">
    <w:name w:val="Hyperlink"/>
    <w:basedOn w:val="7"/>
    <w:qFormat/>
    <w:uiPriority w:val="0"/>
    <w:rPr>
      <w:rFonts w:ascii="等线" w:hAnsi="等线" w:eastAsia="等线" w:cs="宋体"/>
      <w:color w:val="0000FF"/>
      <w:u w:val="single"/>
    </w:rPr>
  </w:style>
  <w:style w:type="character" w:customStyle="1" w:styleId="9">
    <w:name w:val="页眉 字符"/>
    <w:basedOn w:val="7"/>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1311</Words>
  <Characters>1427</Characters>
  <Paragraphs>132</Paragraphs>
  <TotalTime>1</TotalTime>
  <ScaleCrop>false</ScaleCrop>
  <LinksUpToDate>false</LinksUpToDate>
  <CharactersWithSpaces>1442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2020-03-27T07:11:00Z</dcterms:created>
  <dc:creator>粒粒</dc:creator>
  <cp:lastModifiedBy>成空</cp:lastModifiedBy>
  <dcterms:modified xsi:type="dcterms:W3CDTF">2023-03-20T05:08:34Z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249E5F05C65F419E843B7D10EE863A55</vt:lpwstr>
  </property>
</Properties>
</file>