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150C7" w14:textId="76589B4F" w:rsidR="00625C4F" w:rsidRDefault="00625C4F">
      <w:pPr>
        <w:rPr>
          <w:rFonts w:hint="eastAsia"/>
        </w:rPr>
      </w:pPr>
      <w:r>
        <w:rPr>
          <w:noProof/>
        </w:rPr>
        <w:drawing>
          <wp:inline distT="0" distB="0" distL="0" distR="0" wp14:anchorId="5C923F34" wp14:editId="0FA12475">
            <wp:extent cx="3081500" cy="4107180"/>
            <wp:effectExtent l="0" t="0" r="508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11" cy="411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2C395" wp14:editId="64C934C2">
            <wp:extent cx="2967159" cy="3954780"/>
            <wp:effectExtent l="0" t="0" r="508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17" cy="396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图一：每逢过年，都要拜一些神，此物是用于装贡品，属于潮汕人的年味 </w:t>
      </w:r>
      <w:r>
        <w:t xml:space="preserve">   </w:t>
      </w:r>
      <w:r>
        <w:rPr>
          <w:rFonts w:hint="eastAsia"/>
        </w:rPr>
        <w:t>图二：属于海边的村庄，过年就是海上的渔民回家的日子，码头停靠的船就是属于海边人的年味</w:t>
      </w:r>
    </w:p>
    <w:sectPr w:rsidR="00625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4F"/>
    <w:rsid w:val="002B0988"/>
    <w:rsid w:val="0062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D45FD"/>
  <w15:chartTrackingRefBased/>
  <w15:docId w15:val="{53A3E9F6-17D5-4F2A-94E3-5BAFCDA3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伊洋</dc:creator>
  <cp:keywords/>
  <dc:description/>
  <cp:lastModifiedBy>黄 伊洋</cp:lastModifiedBy>
  <cp:revision>1</cp:revision>
  <dcterms:created xsi:type="dcterms:W3CDTF">2023-01-24T04:55:00Z</dcterms:created>
  <dcterms:modified xsi:type="dcterms:W3CDTF">2023-01-24T04:59:00Z</dcterms:modified>
</cp:coreProperties>
</file>