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jc w:val="center"/>
        <w:rPr>
          <w:rFonts w:hint="default"/>
          <w:b/>
          <w:bCs/>
          <w:sz w:val="32"/>
          <w:szCs w:val="32"/>
          <w:lang w:val="en-US" w:eastAsia="zh-CN"/>
        </w:rPr>
      </w:pPr>
      <w:r>
        <w:rPr>
          <w:rFonts w:hint="eastAsia"/>
          <w:b/>
          <w:bCs/>
          <w:sz w:val="32"/>
          <w:szCs w:val="32"/>
          <w:lang w:val="en-US" w:eastAsia="zh-CN"/>
        </w:rPr>
        <w:t>发展对象培训心得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2022年是党的二十大召开之年，也是踏上全面建设社会主义现代化国家、向第二个百年奋斗目标进军新征程的开局之年。而如今，我们正处于百年未有之大变局，这既给我们带来了新的机遇，同样也带来了新的挑战。作为新时代青年，我们必将“以志为先，以新为径，以苦为食”，以青春之名，喜迎党的二十大，在新时代不懈奋斗，建功立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二十大报告的亮点之一是明确提出了“中心任务”。习近平在报告中说，从现在起，中国共产党的中心任务就是团结带领全国各族人民全面建成社会主义现代化强国、实现第二个百年奋斗目标，以中国式现代化全面推进中华民族伟大复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全面建成小康社会是中共第一个百年目标，即中共建党百年目标。两个百年奋斗目标，早在邓小平时代就已提出初步设想，五年前的十九大又将两个百年目标细化。2021年7月1日，即中共建党百年之际，中共正式宣告实现了第一个百年奋斗目标，全面建成小康社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分析指出，随着第一个百年目标的实现，中国进入全面建设社会主义现代化国家的新征程，中国特色社会主义发展进入新的历史时期，中心任务和奋斗目标也相应发生变化。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制定目标，绘制规划，然后通过一套有效的机制落实规划，最终实现目标，被认为是中国崛起的秘诀之一。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“中国犹如一艘航行在茫茫海洋上的巨轮，这艘巨轮正是通过不断制定新的战略目标，并不断推动战略目标的实现，一步一步地驶向美好的彼岸的。”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值得注意的是，对于如何实现第二个百年奋斗目标，如何推进中华民族伟大复兴，报告也给出了答案:中国式现代化。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10月17日，习近平在参加他所在的广西代表团讨论时表示，实践证明十八大以来中央大政方针和工作部署“完全正确”，“中国式现代化”切合中国实际。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他说，进入新时代以来，中国共产党对建设社会主义现代化国家在认识上不断深入、战略上不断成熟、实践上不断丰富，成功推进和拓展了中国式现代化。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在王虎学看来，现代化代表的是人类社会发展的一个方向，但怎么实现现代化，道路千条万条。他认为，中国的发展证明，现代化也是“条条大路通罗马”。这是中国给予世界的贡献，对于整个世界，特别是发展中国家来说意义重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王虎学说，在现代化之路上，过去西方走在前面，所以现代化的话语被西方垄断，一度有人以为现代化就是西方化。但中国走出了一条不同于西方的现代化新路。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二十大报告还对中国式现代化的特征和本质要求进行了阐述。根据报告，中国式现代化有五个基本特征，即人口规模巨大的现代化，全体人民共同富裕的现代化，物质文明和精神文明相协调的现代化，人与自然和谐共生的现代化，走和平发展道路的现代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szCs w:val="24"/>
          <w:lang w:val="en-US" w:eastAsia="zh-CN"/>
        </w:rPr>
      </w:pPr>
      <w:r>
        <w:rPr>
          <w:rFonts w:hint="eastAsia"/>
          <w:b w:val="0"/>
          <w:bCs w:val="0"/>
          <w:sz w:val="24"/>
          <w:szCs w:val="24"/>
          <w:lang w:val="en-US" w:eastAsia="zh-CN"/>
        </w:rPr>
        <w:t>习近平曾指出，世界上既不存在定于一尊的现代化模式，也不存在放之四海而皆准的现代化标准。中国式现代化的理论，打破了对西方现代化理论的迷信。贺新元表示，中国式现代化是中国共产党领导的社会主义现代化，“不是其他什么现代化，不是西方现代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中华民族伟大复兴的目标要实现，就要走中国道路，也就是走中国式现代化道路。”中国式现代化是全面推进中华民族伟大复兴的路径，且是唯一正确的必由之路，“这是在不断的探索、实践过程中一步步走出来的，是经过实践检验，且走得通的”。</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szCs w:val="24"/>
          <w:lang w:val="en-US" w:eastAsia="zh-CN"/>
        </w:rPr>
      </w:pPr>
      <w:r>
        <w:rPr>
          <w:rFonts w:hint="eastAsia"/>
          <w:b w:val="0"/>
          <w:bCs w:val="0"/>
          <w:sz w:val="24"/>
          <w:szCs w:val="24"/>
          <w:lang w:val="en-US" w:eastAsia="zh-CN"/>
        </w:rPr>
        <w:t>　　作为一名新时代青年，需以志为先。蓝图昭示未来，信念引领方向。青年理想远大、信念坚定，是一个国家、一个民族无坚不摧的前进动力。青年志存高远，就能激发奋进潜力，青春岁月就不会像无舵之舟漂泊不定。正所谓“立志而圣则圣矣，立志而贤则贤矣”。青年的人生目标会有不同，职业选择也有差异，但只有把自己的小我融入祖国的大我、人民的大我之中，与时代同步伐、与人民共命运，才能更好实现人生价值、升华人生境界。</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szCs w:val="24"/>
          <w:lang w:val="en-US" w:eastAsia="zh-CN"/>
        </w:rPr>
      </w:pPr>
      <w:r>
        <w:rPr>
          <w:rFonts w:hint="eastAsia"/>
          <w:b w:val="0"/>
          <w:bCs w:val="0"/>
          <w:sz w:val="24"/>
          <w:szCs w:val="24"/>
          <w:lang w:val="en-US" w:eastAsia="zh-CN"/>
        </w:rPr>
        <w:t>　　作为一名新时代青年，需以新为径。徐悲鸿曾言：“道在日新，艺亦须日新，新者生机也。”创新对于实现“两个一百年”奋斗目标有着至关重要的影响作用，它是国家发展和民族振兴的前提保证。当前的社会发展需要创新型的人才，因此</w:t>
      </w:r>
      <w:bookmarkStart w:id="0" w:name="_GoBack"/>
      <w:bookmarkEnd w:id="0"/>
      <w:r>
        <w:rPr>
          <w:rFonts w:hint="eastAsia"/>
          <w:b w:val="0"/>
          <w:bCs w:val="0"/>
          <w:sz w:val="24"/>
          <w:szCs w:val="24"/>
          <w:lang w:val="en-US" w:eastAsia="zh-CN"/>
        </w:rPr>
        <w:t>当代青年要不提升创新精神，要切实增强工作的责任感、紧迫感，把开拓创新作为一种常态，要有敢闯、敢进的精神，在不放弃埋头苦干、实干的过程中，倡导敢为“天下先”的创新精神。时时处处以事业为重、以人民利益为重，敢于正视矛盾、攻坚克难，通过解决实际问题，不断开创工作新局面。在面对新生事物时，我们要不畏惧它的到来，放飞自己的思维，学会接受勇于创新，工作才会越干越好。</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szCs w:val="24"/>
          <w:lang w:val="en-US" w:eastAsia="zh-CN"/>
        </w:rPr>
      </w:pPr>
      <w:r>
        <w:rPr>
          <w:rFonts w:hint="eastAsia"/>
          <w:b w:val="0"/>
          <w:bCs w:val="0"/>
          <w:sz w:val="24"/>
          <w:szCs w:val="24"/>
          <w:lang w:val="en-US" w:eastAsia="zh-CN"/>
        </w:rPr>
        <w:t>　　作为一名新时代青年，需以苦为食。2013年5月4日，习近平在同各界优秀青年代表座谈时提到：“无数人生成功的事实表明，青年时代，选择吃苦也就选择了收获，选择奉献也就选择了高尚。”人生本就在吃苦中前行，肯吃苦、能吃苦，在吃苦中铸就宠辱不惊的心理素质，培养百折不挠的进取精神，是实现人生理想、展现个人价值的重要途径。因此，我们要有吃苦的魄力和毅力，主动吃苦，主动磨砺，主动提升，为人生之路打下思想、知识等方面的坚实基础。</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szCs w:val="24"/>
          <w:lang w:val="en-US" w:eastAsia="zh-CN"/>
        </w:rPr>
      </w:pPr>
      <w:r>
        <w:rPr>
          <w:rFonts w:hint="eastAsia"/>
          <w:b w:val="0"/>
          <w:bCs w:val="0"/>
          <w:sz w:val="24"/>
          <w:szCs w:val="24"/>
          <w:lang w:val="en-US" w:eastAsia="zh-CN"/>
        </w:rPr>
        <w:t>　　千秋伟业，百年序章；继往开来，再展风华。广大新时代青年以青春之名，喜迎党的二十大，立志民族复兴，不负韶华，不负时代，不负人民，在青春的赛道上奋力奔跑，争取跑出当代青年的最好成绩！</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OWQ0MDg5NTY3MDU3ODc4MzNlNTNlYzdlOWZkY2YifQ=="/>
  </w:docVars>
  <w:rsids>
    <w:rsidRoot w:val="1D060969"/>
    <w:rsid w:val="1D060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921</Words>
  <Characters>927</Characters>
  <Lines>0</Lines>
  <Paragraphs>0</Paragraphs>
  <TotalTime>8</TotalTime>
  <ScaleCrop>false</ScaleCrop>
  <LinksUpToDate>false</LinksUpToDate>
  <CharactersWithSpaces>935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2022-10-20T07:32:00Z</dcterms:created>
  <dc:creator>YU堡闳茶老山芋 </dc:creator>
  <cp:lastModifiedBy>YU堡闳茶老山芋 </cp:lastModifiedBy>
  <dcterms:modified xsi:type="dcterms:W3CDTF">2022-10-20T07:41:05Z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D9315285337D4F479451EB9D4F54A248</vt:lpwstr>
  </property>
</Properties>
</file>