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4"/>
        <w:gridCol w:w="83"/>
        <w:gridCol w:w="1799"/>
        <w:gridCol w:w="536"/>
        <w:gridCol w:w="1169"/>
        <w:gridCol w:w="230"/>
        <w:gridCol w:w="3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72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99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张咏泠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 xml:space="preserve"> </w:t>
            </w:r>
          </w:p>
        </w:tc>
        <w:tc>
          <w:tcPr>
            <w:tcW w:w="1705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3291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cs="方正小标宋简体"/>
                <w:sz w:val="36"/>
                <w:szCs w:val="36"/>
                <w:lang w:eastAsia="zh-CN"/>
              </w:rPr>
              <w:t>陈守仁商学院学生第二党支部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1799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en-US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金融工程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  <w:tc>
          <w:tcPr>
            <w:tcW w:w="1705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3291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default" w:hAnsi="方正小标宋简体" w:eastAsia="方正小标宋简体" w:cs="方正小标宋简体"/>
                <w:sz w:val="36"/>
                <w:szCs w:val="36"/>
                <w:lang w:val="en-US"/>
              </w:rPr>
              <w:t>2021.11.11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2" w:type="dxa"/>
            <w:gridSpan w:val="7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drawing>
                <wp:inline distT="0" distB="0" distL="114300" distR="114300">
                  <wp:extent cx="2628900" cy="5090795"/>
                  <wp:effectExtent l="0" t="0" r="0" b="0"/>
                  <wp:docPr id="1026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Image1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5090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628900" cy="5027295"/>
                  <wp:effectExtent l="0" t="0" r="0" b="0"/>
                  <wp:docPr id="1027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502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6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06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139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306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64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878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hYWNhZGIzYzU3ZTdkNjk5ODg1ZGM3NjhmNDU0NGIifQ=="/>
  </w:docVars>
  <w:rsids>
    <w:rsidRoot w:val="00000000"/>
    <w:rsid w:val="171817CF"/>
    <w:rsid w:val="4DAC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</Words>
  <Characters>86</Characters>
  <Paragraphs>35</Paragraphs>
  <TotalTime>1</TotalTime>
  <ScaleCrop>false</ScaleCrop>
  <LinksUpToDate>false</LinksUpToDate>
  <CharactersWithSpaces>88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2022-05-30T09:46:00Z</dcterms:created>
  <dc:creator>小亮仔 </dc:creator>
  <cp:lastModifiedBy>奈笙</cp:lastModifiedBy>
  <dcterms:modified xsi:type="dcterms:W3CDTF">2022-06-08T09:00:49Z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709B1263952A43099E79C08D2FBA9375</vt:lpwstr>
  </property>
</Properties>
</file>