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黄倩雯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泉州师范学院学生第二党支部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18级音乐学（闽台合作方向）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515995" cy="4688205"/>
                  <wp:effectExtent l="0" t="0" r="635" b="1905"/>
                  <wp:docPr id="3" name="图片 3" descr="2022-06-07 20:00:34.6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2-06-07 20:00:34.62500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995" cy="468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2022-05-28T16:25:00Z</dcterms:created>
  <dc:creator>frost</dc:creator>
  <cp:lastModifiedBy>iPhone</cp:lastModifiedBy>
  <dcterms:modified xsi:type="dcterms:W3CDTF">2022-06-07T20:01:44Z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2052-11.25.0</vt:lpwstr>
  </property>
  <property fmtid="{D5CDD505-2E9C-101B-9397-08002B2CF9AE}" pid="3" name="ICV">
    <vt:lpwstr>ECEFE147769F433E80B3571446E2C7A9</vt:lpwstr>
  </property>
</Properties>
</file>