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5BCA5" w14:textId="59C807DC" w:rsidR="00CB08A7" w:rsidRDefault="00032867">
      <w:r>
        <w:rPr>
          <w:noProof/>
        </w:rPr>
        <w:drawing>
          <wp:inline distT="0" distB="0" distL="0" distR="0" wp14:anchorId="7EB040AD" wp14:editId="730D456A">
            <wp:extent cx="5274310" cy="703262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27A0E" w14:textId="307163F2" w:rsidR="00032867" w:rsidRDefault="00032867"/>
    <w:p w14:paraId="0914143B" w14:textId="696ECA9F" w:rsidR="00032867" w:rsidRDefault="00032867">
      <w:pPr>
        <w:rPr>
          <w:rFonts w:hint="eastAsia"/>
        </w:rPr>
      </w:pPr>
      <w:r>
        <w:rPr>
          <w:rFonts w:hint="eastAsia"/>
        </w:rPr>
        <w:t>我们这边的客家文化习俗开灯节，一个家庭里生出了儿子后，请家族里亲人们吃饭、让小男孩点灯，带有延绵子嗣的意思，在吃饭的过程中，家族的亲人们可以交流感情，谈谈近日发生事情，是十分其乐融融的呢。</w:t>
      </w:r>
      <w:r w:rsidRPr="00032867">
        <w:rPr>
          <w:rFonts w:hint="eastAsia"/>
        </w:rPr>
        <w:t>“开灯”习俗分为三步，正月十一举行“开灯”，也叫“点灯”、“挂灯”；正月十六，进行“升高灯”以及把社坛后竹树上挂着的全部小花灯取下来烧掉；腊月二十进行“存灯”，把吊在祖堂的大花灯以及添丁人家灶台上的小花灯取下来烧掉，等来年正月再举行“开灯”。每年如此，周而复始，祈愿全村香火不断、丁财两旺。</w:t>
      </w:r>
    </w:p>
    <w:sectPr w:rsidR="000328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25174"/>
    <w:rsid w:val="00032867"/>
    <w:rsid w:val="00625174"/>
    <w:rsid w:val="00CB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CEE8A"/>
  <w15:chartTrackingRefBased/>
  <w15:docId w15:val="{3CE33EDC-7009-4A9D-B88E-059861B48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文静</dc:creator>
  <cp:keywords/>
  <dc:description/>
  <cp:lastModifiedBy>张 文静</cp:lastModifiedBy>
  <cp:revision>2</cp:revision>
  <dcterms:created xsi:type="dcterms:W3CDTF">2022-02-19T15:40:00Z</dcterms:created>
  <dcterms:modified xsi:type="dcterms:W3CDTF">2022-02-19T15:47:00Z</dcterms:modified>
</cp:coreProperties>
</file>