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3470483" cy="510740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5400000">
                      <a:off x="0" y="0"/>
                      <a:ext cx="3470483" cy="51074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rFonts w:hint="eastAsia"/>
          <w:lang w:eastAsia="zh-CN"/>
        </w:rPr>
        <w:t>小时候，对过年只有远远地盼望，那新衣的无穷诱惑，那饭菜的醇香丰盛，那鞭炮的激烈威猛，那庙会的热闹快乐……都是童年永不褪色的标签。虽着年龄的增长，过年的味道虽然越来越淡了，但年味还是以不可抗拒之势，逼近我的心灵，特别是我们河源客家的发糕，是每家每户过年必备品，每每吃到红枣发糕，就感觉嘴里甜甜的，心里暖暖的，发糕就是意味着来年会“发”的意思，每每吃到发糕，就感受到亲人的爱，年味十足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191</Words>
  <Characters>191</Characters>
  <Application>WPS Office</Application>
  <Paragraphs>2</Paragraphs>
  <CharactersWithSpaces>191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2022-01-28T15:23:54Z</dcterms:created>
  <dc:creator>PCKM00</dc:creator>
  <lastModifiedBy>PCKM00</lastModifiedBy>
  <dcterms:modified xsi:type="dcterms:W3CDTF">2022-01-28T15:30:48Z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331b13eaca6441f98f9714f81d6dbb7f</vt:lpwstr>
  </property>
</Properties>
</file>