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9AF85" w14:textId="2864912B" w:rsidR="00295137" w:rsidRDefault="00295137" w:rsidP="00295137">
      <w:pPr>
        <w:jc w:val="center"/>
        <w:rPr>
          <w:rFonts w:ascii="微软雅黑" w:eastAsia="微软雅黑" w:hAnsi="微软雅黑"/>
          <w:color w:val="2E30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2E3033"/>
          <w:szCs w:val="21"/>
          <w:shd w:val="clear" w:color="auto" w:fill="FFFFFF"/>
        </w:rPr>
        <w:t>年桔的新年之旅</w:t>
      </w:r>
    </w:p>
    <w:p w14:paraId="3521F34B" w14:textId="3033DFA9" w:rsidR="00EE54DF" w:rsidRPr="00EE54DF" w:rsidRDefault="00EE54DF" w:rsidP="00295137">
      <w:pPr>
        <w:jc w:val="center"/>
        <w:rPr>
          <w:rFonts w:ascii="微软雅黑" w:eastAsia="微软雅黑" w:hAnsi="微软雅黑" w:hint="eastAsia"/>
          <w:color w:val="2E30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2E3033"/>
          <w:szCs w:val="21"/>
          <w:shd w:val="clear" w:color="auto" w:fill="FFFFFF"/>
        </w:rPr>
        <w:t>教科1</w:t>
      </w:r>
      <w:r>
        <w:rPr>
          <w:rFonts w:ascii="微软雅黑" w:eastAsia="微软雅黑" w:hAnsi="微软雅黑"/>
          <w:color w:val="2E3033"/>
          <w:szCs w:val="21"/>
          <w:shd w:val="clear" w:color="auto" w:fill="FFFFFF"/>
        </w:rPr>
        <w:t xml:space="preserve">906 </w:t>
      </w:r>
      <w:r>
        <w:rPr>
          <w:rFonts w:ascii="微软雅黑" w:eastAsia="微软雅黑" w:hAnsi="微软雅黑" w:hint="eastAsia"/>
          <w:color w:val="2E3033"/>
          <w:szCs w:val="21"/>
          <w:shd w:val="clear" w:color="auto" w:fill="FFFFFF"/>
        </w:rPr>
        <w:t xml:space="preserve">陈乐瑶 </w:t>
      </w:r>
      <w:r>
        <w:rPr>
          <w:rFonts w:ascii="微软雅黑" w:eastAsia="微软雅黑" w:hAnsi="微软雅黑"/>
          <w:color w:val="2E3033"/>
          <w:szCs w:val="21"/>
          <w:shd w:val="clear" w:color="auto" w:fill="FFFFFF"/>
        </w:rPr>
        <w:t>191160336</w:t>
      </w:r>
    </w:p>
    <w:p w14:paraId="32A96A76" w14:textId="73C4CD45" w:rsidR="003A1577" w:rsidRDefault="00295137" w:rsidP="00295137">
      <w:pPr>
        <w:ind w:firstLineChars="200" w:firstLine="420"/>
        <w:rPr>
          <w:rFonts w:ascii="微软雅黑" w:eastAsia="微软雅黑" w:hAnsi="微软雅黑"/>
          <w:color w:val="2E3033"/>
          <w:szCs w:val="21"/>
          <w:shd w:val="clear" w:color="auto" w:fill="FFFFFF"/>
        </w:rPr>
      </w:pPr>
      <w:r w:rsidRPr="00295137">
        <w:rPr>
          <w:rFonts w:ascii="微软雅黑" w:eastAsia="微软雅黑" w:hAnsi="微软雅黑" w:hint="eastAsia"/>
          <w:color w:val="2E3033"/>
          <w:szCs w:val="21"/>
          <w:shd w:val="clear" w:color="auto" w:fill="FFFFFF"/>
        </w:rPr>
        <w:t>临近新年，家家户户门前都摆起了年桔，看着年桔圆鼓鼓金灿灿的果子挂满树枝，年味就从这里开始蔓延扩散，感觉整条街道都喜庆了起来。年桔的形状为圆球形，色金黄，就像一个个元宝那样，象征着财富；而年桔中带有“吉”字，有大吉大利的含义，所以年桔寓意着财源滚滚，吉祥如意，金玉满堂。一年之计在于春，春节的到来开启了新的一年，年桔寄托了世人对幸福生活的向往，给人们新的一年开了好兆头，希望新的一年会越来越好。本组作品展示了年桔从进货，摆卖，到把“吉”带回家的</w:t>
      </w:r>
      <w:r>
        <w:rPr>
          <w:rFonts w:ascii="微软雅黑" w:eastAsia="微软雅黑" w:hAnsi="微软雅黑" w:hint="eastAsia"/>
          <w:color w:val="2E3033"/>
          <w:szCs w:val="21"/>
          <w:shd w:val="clear" w:color="auto" w:fill="FFFFFF"/>
        </w:rPr>
        <w:t>新</w:t>
      </w:r>
      <w:r w:rsidRPr="00295137">
        <w:rPr>
          <w:rFonts w:ascii="微软雅黑" w:eastAsia="微软雅黑" w:hAnsi="微软雅黑" w:hint="eastAsia"/>
          <w:color w:val="2E3033"/>
          <w:szCs w:val="21"/>
          <w:shd w:val="clear" w:color="auto" w:fill="FFFFFF"/>
        </w:rPr>
        <w:t>年之旅，</w:t>
      </w:r>
      <w:r w:rsidRPr="00295137">
        <w:rPr>
          <w:rFonts w:ascii="微软雅黑" w:eastAsia="微软雅黑" w:hAnsi="微软雅黑"/>
          <w:color w:val="2E3033"/>
          <w:szCs w:val="21"/>
          <w:shd w:val="clear" w:color="auto" w:fill="FFFFFF"/>
        </w:rPr>
        <w:t xml:space="preserve"> 年桔的果香带着年味飘散到每一个地方。新的一年即将开启，希望</w:t>
      </w:r>
      <w:r w:rsidRPr="00295137">
        <w:rPr>
          <w:rFonts w:ascii="微软雅黑" w:eastAsia="微软雅黑" w:hAnsi="微软雅黑" w:hint="eastAsia"/>
          <w:color w:val="2E3033"/>
          <w:szCs w:val="21"/>
          <w:shd w:val="clear" w:color="auto" w:fill="FFFFFF"/>
        </w:rPr>
        <w:t>能通过这组照片把年桔的祝福带给大家。</w:t>
      </w:r>
    </w:p>
    <w:p w14:paraId="6003D609" w14:textId="77777777" w:rsidR="00295137" w:rsidRDefault="00295137" w:rsidP="00295137">
      <w:pPr>
        <w:ind w:firstLineChars="200" w:firstLine="420"/>
        <w:rPr>
          <w:rFonts w:ascii="微软雅黑" w:eastAsia="微软雅黑" w:hAnsi="微软雅黑"/>
          <w:color w:val="2E3033"/>
          <w:szCs w:val="21"/>
          <w:shd w:val="clear" w:color="auto" w:fill="FFFFFF"/>
        </w:rPr>
      </w:pPr>
    </w:p>
    <w:p w14:paraId="11A882FE" w14:textId="785FD52D" w:rsidR="00295137" w:rsidRDefault="00295137" w:rsidP="00295137">
      <w:pPr>
        <w:ind w:firstLineChars="200" w:firstLine="420"/>
        <w:rPr>
          <w:rFonts w:ascii="微软雅黑" w:eastAsia="微软雅黑" w:hAnsi="微软雅黑"/>
          <w:color w:val="2E3033"/>
          <w:szCs w:val="21"/>
          <w:shd w:val="clear" w:color="auto" w:fill="FFFFFF"/>
        </w:rPr>
      </w:pPr>
      <w:r>
        <w:rPr>
          <w:rFonts w:ascii="微软雅黑" w:eastAsia="微软雅黑" w:hAnsi="微软雅黑"/>
          <w:noProof/>
          <w:color w:val="2E3033"/>
          <w:szCs w:val="21"/>
          <w:shd w:val="clear" w:color="auto" w:fill="FFFFFF"/>
        </w:rPr>
        <w:drawing>
          <wp:inline distT="0" distB="0" distL="0" distR="0" wp14:anchorId="1A9BFB2A" wp14:editId="26CD2B32">
            <wp:extent cx="5261610" cy="39458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20687" w14:textId="59FB26CC" w:rsidR="00295137" w:rsidRDefault="00295137" w:rsidP="00295137">
      <w:pPr>
        <w:ind w:firstLineChars="200" w:firstLine="420"/>
        <w:rPr>
          <w:rFonts w:ascii="微软雅黑" w:eastAsia="微软雅黑" w:hAnsi="微软雅黑"/>
          <w:color w:val="2E3033"/>
          <w:szCs w:val="21"/>
          <w:shd w:val="clear" w:color="auto" w:fill="FFFFFF"/>
        </w:rPr>
      </w:pPr>
      <w:r>
        <w:rPr>
          <w:rFonts w:ascii="微软雅黑" w:eastAsia="微软雅黑" w:hAnsi="微软雅黑"/>
          <w:noProof/>
          <w:color w:val="2E3033"/>
          <w:szCs w:val="21"/>
          <w:shd w:val="clear" w:color="auto" w:fill="FFFFFF"/>
        </w:rPr>
        <w:lastRenderedPageBreak/>
        <w:drawing>
          <wp:inline distT="0" distB="0" distL="0" distR="0" wp14:anchorId="32CC7AC1" wp14:editId="4F506337">
            <wp:extent cx="5268595" cy="3952875"/>
            <wp:effectExtent l="0" t="0" r="825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3096" w14:textId="130C3694" w:rsidR="00295137" w:rsidRDefault="00295137" w:rsidP="00295137">
      <w:pPr>
        <w:ind w:firstLineChars="200" w:firstLine="420"/>
      </w:pPr>
    </w:p>
    <w:p w14:paraId="569696C5" w14:textId="333AD9DD" w:rsidR="00295137" w:rsidRPr="00295137" w:rsidRDefault="00295137" w:rsidP="00295137">
      <w:pPr>
        <w:ind w:firstLineChars="200" w:firstLine="420"/>
      </w:pPr>
      <w:r>
        <w:rPr>
          <w:noProof/>
        </w:rPr>
        <w:drawing>
          <wp:inline distT="0" distB="0" distL="0" distR="0" wp14:anchorId="566C4C2E" wp14:editId="775C83D7">
            <wp:extent cx="5268595" cy="3952875"/>
            <wp:effectExtent l="0" t="0" r="825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5137" w:rsidRPr="00295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EB"/>
    <w:rsid w:val="001E3BE6"/>
    <w:rsid w:val="0022485B"/>
    <w:rsid w:val="00295137"/>
    <w:rsid w:val="003A1577"/>
    <w:rsid w:val="004F0CA1"/>
    <w:rsid w:val="005670EB"/>
    <w:rsid w:val="00A378FE"/>
    <w:rsid w:val="00C34EDD"/>
    <w:rsid w:val="00E97956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68C2E"/>
  <w15:chartTrackingRefBased/>
  <w15:docId w15:val="{0896BFE3-68BF-480E-B12A-683D22CA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乐瑶</dc:creator>
  <cp:keywords/>
  <dc:description/>
  <cp:lastModifiedBy>陈 乐瑶</cp:lastModifiedBy>
  <cp:revision>4</cp:revision>
  <dcterms:created xsi:type="dcterms:W3CDTF">2022-01-28T04:28:00Z</dcterms:created>
  <dcterms:modified xsi:type="dcterms:W3CDTF">2022-01-28T05:24:00Z</dcterms:modified>
</cp:coreProperties>
</file>