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86AC" w14:textId="78DD48F4" w:rsidR="00572012" w:rsidRDefault="00572012" w:rsidP="00657608">
      <w:r>
        <w:rPr>
          <w:rFonts w:hint="eastAsia"/>
        </w:rPr>
        <w:t xml:space="preserve"> </w:t>
      </w:r>
      <w:r>
        <w:t xml:space="preserve">                            </w:t>
      </w:r>
      <w:r w:rsidR="001B2AD0">
        <w:rPr>
          <w:noProof/>
        </w:rPr>
        <w:drawing>
          <wp:inline distT="0" distB="0" distL="0" distR="0" wp14:anchorId="45B74D89" wp14:editId="137489F5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A762" w14:textId="475885AF" w:rsidR="001B2AD0" w:rsidRDefault="001B2AD0" w:rsidP="00657608">
      <w:r>
        <w:rPr>
          <w:noProof/>
        </w:rPr>
        <w:drawing>
          <wp:inline distT="0" distB="0" distL="0" distR="0" wp14:anchorId="2A0D6C5B" wp14:editId="49831C5A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92A13" w14:textId="76A0597A" w:rsidR="00657608" w:rsidRDefault="00657608" w:rsidP="00657608">
      <w:r w:rsidRPr="00657608">
        <w:rPr>
          <w:rFonts w:hint="eastAsia"/>
        </w:rPr>
        <w:t>一宵犹几许，两岁欲平分。</w:t>
      </w:r>
      <w:proofErr w:type="gramStart"/>
      <w:r w:rsidRPr="00657608">
        <w:rPr>
          <w:rFonts w:hint="eastAsia"/>
        </w:rPr>
        <w:t>燎暗倾时</w:t>
      </w:r>
      <w:proofErr w:type="gramEnd"/>
      <w:r w:rsidRPr="00657608">
        <w:rPr>
          <w:rFonts w:hint="eastAsia"/>
        </w:rPr>
        <w:t>斗，</w:t>
      </w:r>
      <w:proofErr w:type="gramStart"/>
      <w:r w:rsidRPr="00657608">
        <w:rPr>
          <w:rFonts w:hint="eastAsia"/>
        </w:rPr>
        <w:t>春通绽处芬</w:t>
      </w:r>
      <w:proofErr w:type="gramEnd"/>
      <w:r w:rsidRPr="00657608">
        <w:rPr>
          <w:rFonts w:hint="eastAsia"/>
        </w:rPr>
        <w:t>。</w:t>
      </w:r>
      <w:proofErr w:type="gramStart"/>
      <w:r w:rsidRPr="00657608">
        <w:rPr>
          <w:rFonts w:hint="eastAsia"/>
        </w:rPr>
        <w:t>明朝遥捧</w:t>
      </w:r>
      <w:proofErr w:type="gramEnd"/>
      <w:r w:rsidRPr="00657608">
        <w:rPr>
          <w:rFonts w:hint="eastAsia"/>
        </w:rPr>
        <w:t>酒，先合祝尧君。</w:t>
      </w:r>
      <w:r w:rsidR="00CE3C68">
        <w:rPr>
          <w:rFonts w:hint="eastAsia"/>
        </w:rPr>
        <w:t>我们家</w:t>
      </w:r>
      <w:r>
        <w:rPr>
          <w:rFonts w:hint="eastAsia"/>
        </w:rPr>
        <w:t>的</w:t>
      </w:r>
      <w:r>
        <w:rPr>
          <w:rFonts w:hint="eastAsia"/>
        </w:rPr>
        <w:lastRenderedPageBreak/>
        <w:t>过年</w:t>
      </w:r>
      <w:r w:rsidR="00624F0D">
        <w:rPr>
          <w:rFonts w:hint="eastAsia"/>
        </w:rPr>
        <w:t>，在农历的十二月到年三十一般开始准备，而农历二十五这天又叫“入年假”，在这期间家里人要开始置办年货、打扫卫生，以干干净净地迎接新年。</w:t>
      </w:r>
      <w:r w:rsidR="00756770">
        <w:rPr>
          <w:rFonts w:hint="eastAsia"/>
        </w:rPr>
        <w:t>在更早之前会准备一些腊肠、腊肉、腊猪肝之类的，有些人会自己去做。随后人们会去祭拜在路边的“石伯公”，以保佑家人的出入平安，有些还要去寺庙还福。</w:t>
      </w:r>
    </w:p>
    <w:sectPr w:rsidR="00657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08"/>
    <w:rsid w:val="00050658"/>
    <w:rsid w:val="001B2AD0"/>
    <w:rsid w:val="00572012"/>
    <w:rsid w:val="00624F0D"/>
    <w:rsid w:val="00657608"/>
    <w:rsid w:val="00756770"/>
    <w:rsid w:val="00CE3C68"/>
    <w:rsid w:val="00D3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FA6F5"/>
  <w15:chartTrackingRefBased/>
  <w15:docId w15:val="{D59C94B9-1843-4E7A-9AAA-6947AA91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yishan75@outlook.com</dc:creator>
  <cp:keywords/>
  <dc:description/>
  <cp:lastModifiedBy>yishan75@outlook.com</cp:lastModifiedBy>
  <cp:revision>4</cp:revision>
  <dcterms:created xsi:type="dcterms:W3CDTF">2022-01-27T09:11:00Z</dcterms:created>
  <dcterms:modified xsi:type="dcterms:W3CDTF">2022-01-27T09:44:00Z</dcterms:modified>
</cp:coreProperties>
</file>