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numPr>
          <w:ilvl w:val="0"/>
          <w:numId w:val="1"/>
        </w:numPr>
        <w:ind w:firstLineChars="0"/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</w:rPr>
        <w:t>热播电视剧《觉醒年代》是重大革命历史题材电视剧，电视剧中的革命伟人有李大钊、陈独秀、毛泽东、周恩来、陈延年、陈乔年等。试选一人，自选角度，说一说他们的生平故事，并谈一谈你的感想。</w:t>
      </w:r>
    </w:p>
    <w:p>
      <w:pPr>
        <w:ind w:firstLine="420" w:firstLineChars="200"/>
        <w:rPr>
          <w:rFonts w:hint="eastAsia"/>
        </w:rPr>
      </w:pPr>
    </w:p>
    <w:p>
      <w:pPr>
        <w:ind w:firstLine="420" w:firstLineChars="200"/>
        <w:rPr>
          <w:rFonts w:hint="eastAsia"/>
        </w:rPr>
      </w:pPr>
    </w:p>
    <w:p>
      <w:pPr>
        <w:ind w:firstLine="420" w:firstLineChars="200"/>
        <w:rPr>
          <w:rFonts w:hint="eastAsia"/>
        </w:rPr>
      </w:pPr>
      <w:r>
        <w:rPr>
          <w:rFonts w:hint="eastAsia"/>
        </w:rPr>
        <w:t>当时的中国，陈独秀的所思可谓是对旧有观念的打破，让人耳目一新。但即便是这样，李大钊还是从此文中发现了一些问题，于是撰文予以回应，标题即为《厌世心与自觉心》。</w:t>
      </w:r>
    </w:p>
    <w:p>
      <w:pPr>
        <w:ind w:firstLine="420" w:firstLineChars="200"/>
        <w:rPr>
          <w:rFonts w:hint="eastAsia"/>
        </w:rPr>
      </w:pPr>
      <w:r>
        <w:rPr>
          <w:rFonts w:hint="eastAsia"/>
        </w:rPr>
        <w:t>李大钊抓住的是陈独秀文章中表现出来的“厌世”态度，即他对旧社会“破”多“立”少。只说缺点容易让人产生误会，特别是李大钊从自己同学那里得到的反馈，是从陈独秀的文章中已经看不到中国的希望了。李大钊认为，这个问题必须说清楚，需要进一步阐发。</w:t>
      </w:r>
    </w:p>
    <w:p>
      <w:pPr>
        <w:ind w:firstLine="420" w:firstLineChars="200"/>
        <w:rPr>
          <w:rFonts w:hint="eastAsia"/>
        </w:rPr>
      </w:pPr>
      <w:r>
        <w:rPr>
          <w:rFonts w:hint="eastAsia"/>
        </w:rPr>
        <w:t>“中国至于今日，诚已濒于绝境，但一息尚存，断不许吾人以绝望自灰。”李大钊文的题目虽然有“厌世”二字，但是他要表达的却是反对这种消极的态度，呼吁人民不要放弃爱国主义信念，要提振信心。文中有一段话这样写道:“自觉之义，即在改进立国之精神，求一可爱之国家而爱之，不宜因其国家之不足爱，遂致断念于国家而不爱。更不宜以吾民从未享有可爱之国家，遂乃自暴自弃，以侪于无国之民，自居为无建可爱之国之能力者也。”</w:t>
      </w:r>
    </w:p>
    <w:p>
      <w:pPr>
        <w:ind w:firstLine="420" w:firstLineChars="200"/>
        <w:rPr>
          <w:rFonts w:hint="eastAsia"/>
        </w:rPr>
      </w:pPr>
      <w:r>
        <w:rPr>
          <w:rFonts w:hint="eastAsia"/>
        </w:rPr>
        <w:t>这里李大钊想说的是，爱国，就去建设一个可爱的国家;不能反过来从自己的角度考量，这个国家是否值得爱，才去做点什么。真正的爱国者，也可能会“爱之深责之切”，但绝不会停止行动。</w:t>
      </w:r>
    </w:p>
    <w:p/>
    <w:p>
      <w:pPr>
        <w:pStyle w:val="5"/>
        <w:numPr>
          <w:ilvl w:val="0"/>
          <w:numId w:val="1"/>
        </w:numPr>
        <w:ind w:firstLineChars="0"/>
        <w:rPr>
          <w:sz w:val="32"/>
          <w:szCs w:val="40"/>
        </w:rPr>
      </w:pPr>
      <w:r>
        <w:rPr>
          <w:rFonts w:hint="eastAsia"/>
          <w:sz w:val="32"/>
          <w:szCs w:val="40"/>
        </w:rPr>
        <w:t>经中国政府不懈努力，2021年9月24日，孟晚舟女士乘坐中国政府包机离开加拿大，抵达深圳，回到祖国怀抱。一句“如果信念有颜色，那一定是中国红”，激起无数网友共鸣。今年正值建党百年之际，请结合党史，谈一谈你对这句话的理解和感悟。</w:t>
      </w:r>
    </w:p>
    <w:p>
      <w:pPr>
        <w:ind w:firstLine="420" w:firstLineChars="200"/>
        <w:rPr>
          <w:rFonts w:hint="eastAsia"/>
        </w:rPr>
      </w:pPr>
    </w:p>
    <w:p>
      <w:pPr>
        <w:ind w:firstLine="420" w:firstLineChars="200"/>
        <w:rPr>
          <w:rFonts w:hint="eastAsia"/>
        </w:rPr>
      </w:pPr>
      <w:bookmarkStart w:id="0" w:name="_GoBack"/>
      <w:bookmarkEnd w:id="0"/>
      <w:r>
        <w:rPr>
          <w:rFonts w:hint="eastAsia"/>
        </w:rPr>
        <w:t>当前，孟晚舟事件恐怕是国内最热门的话题之一。在温哥华法庭举行的保释听证会上，华为CFO孟晚舟，表现出一种令人印象深刻的气质：面临无理的拘扣和刁难，不惧、不畏、不怒，而是平静如水、从容自若、淡定自如！、情绪极为平静，似乎就是出席一场惯常的会议，她放松地站在法庭上，挺直腰杆的坐在椅子上，目光平静地望着法官，时而与律师认真交流，时而不时露出微笑。</w:t>
      </w:r>
    </w:p>
    <w:p>
      <w:pPr>
        <w:ind w:firstLine="420" w:firstLineChars="200"/>
        <w:rPr>
          <w:rFonts w:hint="eastAsia"/>
        </w:rPr>
      </w:pPr>
      <w:r>
        <w:rPr>
          <w:rFonts w:hint="eastAsia"/>
        </w:rPr>
        <w:t>　　可谁会不恐惧牢狱之灾呢？！要知道，自12月1日她被无理拘留后，一直受到粗暴且有辱人格的对待。加拿大警方给她扣上了手铐，如对待重刑犯人一般，还将她的双脚戴上了脚镣。可再委屈她知道，此刻的一举一动，都代表着华为，也代表了祖国！正如她在庭审现场说的那句话：事关尊严，我不会令华为或中国蒙羞！</w:t>
      </w:r>
    </w:p>
    <w:p>
      <w:pPr>
        <w:ind w:firstLine="420" w:firstLineChars="200"/>
        <w:rPr>
          <w:rFonts w:hint="eastAsia"/>
        </w:rPr>
      </w:pPr>
      <w:r>
        <w:rPr>
          <w:rFonts w:hint="eastAsia"/>
        </w:rPr>
        <w:t>　　她知道，真正的力量感，不一定就是大喊大叫、打打杀杀！有时候，平静中，反而蕴含着更大的力量：那是一种“泰山崩于前而眼不瞬”的沉着，立得定脚跟、撑得起天地的精神自制力，一种冷看惊涛骇浪、虽千万人吾往矣的勇毅！</w:t>
      </w:r>
    </w:p>
    <w:p>
      <w:pPr>
        <w:ind w:firstLine="420" w:firstLineChars="200"/>
        <w:rPr>
          <w:rFonts w:hint="eastAsia"/>
        </w:rPr>
      </w:pPr>
      <w:r>
        <w:rPr>
          <w:rFonts w:hint="eastAsia"/>
        </w:rPr>
        <w:t>　　孟晚舟曾在清华演讲中说过，勇敢不是不害怕，而是心中有信念。胜人者力，自胜者强。虽然孟晚舟还没有确定在法庭上战胜对手，但她的表现已经说明，她战胜了自己！</w:t>
      </w:r>
    </w:p>
    <w:p>
      <w:pPr>
        <w:ind w:firstLine="420" w:firstLineChars="200"/>
        <w:rPr>
          <w:rFonts w:hint="eastAsia"/>
        </w:rPr>
      </w:pPr>
      <w:r>
        <w:rPr>
          <w:rFonts w:hint="eastAsia"/>
        </w:rPr>
        <w:t>　　事实证明，孟晚舟无愧是任正非的女儿，她让全世界都看到了，虎门无犬女，孟晚舟无负于任正非的家风！无愧风雨彩虹、铿锵玫瑰的称号！“一个人可以被毁灭，但不能被打败。”海明威在《老人与海》中如是说。从这个意义上讲，孟晚舟已经赢了！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97582"/>
    <w:multiLevelType w:val="singleLevel"/>
    <w:tmpl w:val="1FB9758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1247FF"/>
    <w:rsid w:val="17124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5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Office_11.3.0.9221_F1E327BC-269C-435d-A152-05C5408002CA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2021-10-04T09:37:00Z</dcterms:created>
  <dc:creator>WPS_1569208082</dc:creator>
  <cp:lastModifiedBy>WPS_1569208082</cp:lastModifiedBy>
  <dcterms:modified xsi:type="dcterms:W3CDTF">2021-10-04T09:44:45Z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2052-11.3.0.9221</vt:lpwstr>
  </property>
</Properties>
</file>