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71C8A" w14:textId="35C54640" w:rsidR="00656AB2" w:rsidRDefault="00965F56" w:rsidP="00965F56">
      <w:pPr>
        <w:jc w:val="center"/>
      </w:pPr>
      <w:r>
        <w:rPr>
          <w:rFonts w:hint="eastAsia"/>
        </w:rPr>
        <w:t>《随想录》读后感</w:t>
      </w:r>
    </w:p>
    <w:p w14:paraId="64FF6227" w14:textId="516306AB" w:rsidR="00965F56" w:rsidRPr="00965F56" w:rsidRDefault="00965F56" w:rsidP="00965F56">
      <w:pPr>
        <w:ind w:firstLineChars="200" w:firstLine="420"/>
      </w:pPr>
      <w:r w:rsidRPr="00965F56">
        <w:rPr>
          <w:rFonts w:hint="eastAsia"/>
        </w:rPr>
        <w:t>说实话，巴金的名号，和很多人一样，很小就晓得，但他的作品，确实没有读过多少</w:t>
      </w:r>
      <w:r>
        <w:rPr>
          <w:rFonts w:hint="eastAsia"/>
        </w:rPr>
        <w:t>。</w:t>
      </w:r>
      <w:r w:rsidRPr="00965F56">
        <w:rPr>
          <w:rFonts w:hint="eastAsia"/>
        </w:rPr>
        <w:t>《随想录》是我第一次真正读巴金，我感受的到他伟大的人格，他对生活的热爱，对人性的赞美</w:t>
      </w:r>
      <w:r>
        <w:rPr>
          <w:rFonts w:hint="eastAsia"/>
        </w:rPr>
        <w:t>。</w:t>
      </w:r>
      <w:r w:rsidRPr="00965F56">
        <w:rPr>
          <w:rFonts w:hint="eastAsia"/>
        </w:rPr>
        <w:t>正所谓文如其人，巴金的《随想录》处处透着他耿直与善良的好意，即使是说理，也十分本份诚恳。</w:t>
      </w:r>
    </w:p>
    <w:p w14:paraId="4A87B6BB" w14:textId="7DCAB944" w:rsidR="00965F56" w:rsidRPr="00965F56" w:rsidRDefault="00965F56" w:rsidP="00965F56">
      <w:pPr>
        <w:rPr>
          <w:rFonts w:hint="eastAsia"/>
        </w:rPr>
      </w:pPr>
      <w:r w:rsidRPr="00965F56">
        <w:rPr>
          <w:rFonts w:hint="eastAsia"/>
        </w:rPr>
        <w:t xml:space="preserve">　　七十五岁的老人，经历了劫难，历尽沧桑。这份善良与诚恳，应是早年性格使然。文章大都写于文革后的七九年，如今又二十八载。今天读来，言辞不免有些老套，绝不能与新生代如韩寒者来比现代感。</w:t>
      </w:r>
      <w:r>
        <w:rPr>
          <w:rFonts w:hint="eastAsia"/>
        </w:rPr>
        <w:t>但</w:t>
      </w:r>
      <w:r w:rsidRPr="00965F56">
        <w:rPr>
          <w:rFonts w:hint="eastAsia"/>
        </w:rPr>
        <w:t>惟有真情经得起时间的考验。而这正是巴金最善于表达的。</w:t>
      </w:r>
    </w:p>
    <w:p w14:paraId="6C24D7D2" w14:textId="58D5D784" w:rsidR="00965F56" w:rsidRDefault="00965F56" w:rsidP="00965F56">
      <w:pPr>
        <w:ind w:firstLineChars="200" w:firstLine="420"/>
      </w:pPr>
      <w:r w:rsidRPr="00965F56">
        <w:rPr>
          <w:rFonts w:hint="eastAsia"/>
        </w:rPr>
        <w:t>《随想录》里让我篇篇都看到的是关于说真话。这让人更深地明白，一个百岁老人用自己少有的为文生涯得到的，用自己的颤抖的笔写出的最深刻的就是一个“真”字。只有真，才有善，才谈得上美，才有其他。假的再好，也是假的，也是会害人的。他的一生中，看到过无数的假，领受过各式的假把式，遭受过种种假的残害，也最清楚假之所以存在的原因。所以他不遗余力地揭露假的东西，假的危害；用真情真事真话来向读者表达真实的情感，说明真实的情况，告诉真实的道理。我感觉到，这些似乎有些啰嗦的关于说真话的真话，就是他从自己经历中得来的最重大、最关切、最刻骨铭心的人生经验教训。所以他要反复告诫人们，就是因为过去的假的教训并没有得到人们的吸取，假的事例还在不断涌现，他担忧假的东西会为害人们的生活，会损害我们的民族国家。</w:t>
      </w:r>
    </w:p>
    <w:p w14:paraId="1EB9C303" w14:textId="570A89AB" w:rsidR="00965F56" w:rsidRDefault="00965F56" w:rsidP="00965F56">
      <w:pPr>
        <w:ind w:firstLineChars="200" w:firstLine="420"/>
      </w:pPr>
      <w:r w:rsidRPr="00965F56">
        <w:rPr>
          <w:rFonts w:hint="eastAsia"/>
        </w:rPr>
        <w:t>读他的</w:t>
      </w:r>
      <w:r>
        <w:rPr>
          <w:rFonts w:hint="eastAsia"/>
        </w:rPr>
        <w:t>《</w:t>
      </w:r>
      <w:r w:rsidRPr="00965F56">
        <w:rPr>
          <w:rFonts w:hint="eastAsia"/>
        </w:rPr>
        <w:t>随想录</w:t>
      </w:r>
      <w:r>
        <w:rPr>
          <w:rFonts w:hint="eastAsia"/>
        </w:rPr>
        <w:t>》</w:t>
      </w:r>
      <w:r w:rsidRPr="00965F56">
        <w:rPr>
          <w:rFonts w:hint="eastAsia"/>
        </w:rPr>
        <w:t>，思维跟随他的思维，他带领我体验我无法体会的事件，他坚持着他的写作原则和唯一的技巧：用心写作。他的一生，仿佛一碗放过所有调料的面条，他吃了一辈子，而我们也只能一根一根地吃才可能稍稍分享一些他地喜怒哀乐、悲欢离合。我想，我们是可以理解他的，这不是我们的狂妄，而是他的仁慈和伟大，他这101年的时间，只做了一件事，就是为读者工作、服务，用他的心、灵魂和生命，如果我们还不能说我们理解他、了解他、懂他，那么我们就真的是连禽兽都不如了。</w:t>
      </w:r>
    </w:p>
    <w:p w14:paraId="4A5058F6" w14:textId="169ACD86" w:rsidR="00965F56" w:rsidRPr="00965F56" w:rsidRDefault="00965F56" w:rsidP="00965F56">
      <w:pPr>
        <w:ind w:firstLineChars="200" w:firstLine="420"/>
        <w:rPr>
          <w:rFonts w:hint="eastAsia"/>
        </w:rPr>
      </w:pPr>
      <w:r w:rsidRPr="00965F56">
        <w:rPr>
          <w:rFonts w:hint="eastAsia"/>
        </w:rPr>
        <w:t>我仅仅是在阅读别人的.真实生活，就这样无法承受，可见，我要走的路不是普通的长，我要建的楼不是普通的高，现在唯有勤勉勤勉再勤勉，除了埋头疾追没有任何方法。他的痛苦我们无法减轻，那么就让他的痛苦成为教诲我们的导师吧，愿他的作品和灵魂的价值里也有我们的一分贡献，我们愿意为他的精神所净化而后蜕变成长，以此来纪念一个真正的巨人曾经存在，现在存在，将来永远存在。</w:t>
      </w:r>
    </w:p>
    <w:sectPr w:rsidR="00965F56" w:rsidRPr="00965F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F56"/>
    <w:rsid w:val="00656AB2"/>
    <w:rsid w:val="0096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C8F9C"/>
  <w15:chartTrackingRefBased/>
  <w15:docId w15:val="{D219086D-E827-48D3-BAB7-2ACD7D189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5F5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6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 凯旋</dc:creator>
  <cp:keywords/>
  <dc:description/>
  <cp:lastModifiedBy>郭 凯旋</cp:lastModifiedBy>
  <cp:revision>1</cp:revision>
  <dcterms:created xsi:type="dcterms:W3CDTF">2021-08-20T03:52:00Z</dcterms:created>
  <dcterms:modified xsi:type="dcterms:W3CDTF">2021-08-20T04:02:00Z</dcterms:modified>
</cp:coreProperties>
</file>