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150" w:afterAutospacing="0" w:line="240" w:lineRule="atLeast"/>
        <w:jc w:val="center"/>
        <w:rPr>
          <w:rFonts w:hint="eastAsia" w:ascii="华文宋体" w:hAnsi="华文宋体" w:eastAsia="华文宋体" w:cs="华文宋体"/>
          <w:sz w:val="44"/>
          <w:szCs w:val="44"/>
          <w:lang w:val="en-US" w:eastAsia="zh-CN"/>
        </w:rPr>
      </w:pPr>
    </w:p>
    <w:p>
      <w:pPr>
        <w:keepNext w:val="0"/>
        <w:keepLines w:val="0"/>
        <w:widowControl/>
        <w:suppressLineNumbers w:val="0"/>
        <w:shd w:val="clear" w:fill="FFFFFF"/>
        <w:spacing w:after="150" w:afterAutospacing="0" w:line="240" w:lineRule="atLeast"/>
        <w:jc w:val="center"/>
        <w:rPr>
          <w:rFonts w:hint="eastAsia" w:ascii="华文宋体" w:hAnsi="华文宋体" w:eastAsia="华文宋体" w:cs="华文宋体"/>
          <w:sz w:val="44"/>
          <w:szCs w:val="44"/>
          <w:lang w:val="en-US" w:eastAsia="zh-CN"/>
        </w:rPr>
      </w:pPr>
    </w:p>
    <w:p>
      <w:pPr>
        <w:keepNext w:val="0"/>
        <w:keepLines w:val="0"/>
        <w:widowControl/>
        <w:suppressLineNumbers w:val="0"/>
        <w:shd w:val="clear" w:fill="FFFFFF"/>
        <w:spacing w:after="150" w:afterAutospacing="0" w:line="240" w:lineRule="atLeast"/>
        <w:jc w:val="center"/>
        <w:rPr>
          <w:rFonts w:hint="eastAsia" w:ascii="华文宋体" w:hAnsi="华文宋体" w:eastAsia="华文宋体" w:cs="华文宋体"/>
          <w:sz w:val="44"/>
          <w:szCs w:val="44"/>
          <w:lang w:val="en-US" w:eastAsia="zh-CN"/>
        </w:rPr>
      </w:pPr>
    </w:p>
    <w:p>
      <w:pPr>
        <w:keepNext w:val="0"/>
        <w:keepLines w:val="0"/>
        <w:widowControl/>
        <w:suppressLineNumbers w:val="0"/>
        <w:shd w:val="clear" w:fill="FFFFFF"/>
        <w:spacing w:after="150" w:afterAutospacing="0" w:line="240" w:lineRule="atLeast"/>
        <w:ind w:firstLine="2640" w:firstLineChars="600"/>
        <w:jc w:val="both"/>
        <w:rPr>
          <w:rFonts w:hint="eastAsia" w:ascii="华文宋体" w:hAnsi="华文宋体" w:eastAsia="华文宋体" w:cs="华文宋体"/>
          <w:sz w:val="44"/>
          <w:szCs w:val="44"/>
          <w:lang w:val="en-US" w:eastAsia="zh-CN"/>
        </w:rPr>
      </w:pPr>
      <w:r>
        <w:rPr>
          <w:rFonts w:hint="eastAsia" w:ascii="华文宋体" w:hAnsi="华文宋体" w:eastAsia="华文宋体" w:cs="华文宋体"/>
          <w:sz w:val="44"/>
          <w:szCs w:val="44"/>
          <w:lang w:val="en-US" w:eastAsia="zh-CN"/>
        </w:rPr>
        <w:t>广州起义烈士墓园</w:t>
      </w:r>
    </w:p>
    <w:p>
      <w:pPr>
        <w:keepNext w:val="0"/>
        <w:keepLines w:val="0"/>
        <w:widowControl/>
        <w:suppressLineNumbers w:val="0"/>
        <w:shd w:val="clear" w:fill="FFFFFF"/>
        <w:spacing w:after="150" w:afterAutospacing="0" w:line="240" w:lineRule="atLeast"/>
        <w:ind w:firstLine="2640" w:firstLineChars="600"/>
        <w:jc w:val="both"/>
        <w:rPr>
          <w:rFonts w:hint="eastAsia" w:ascii="华文宋体" w:hAnsi="华文宋体" w:eastAsia="华文宋体" w:cs="华文宋体"/>
          <w:sz w:val="44"/>
          <w:szCs w:val="44"/>
          <w:lang w:val="en-US" w:eastAsia="zh-CN"/>
        </w:rPr>
      </w:pPr>
    </w:p>
    <w:p>
      <w:pPr>
        <w:keepNext w:val="0"/>
        <w:keepLines w:val="0"/>
        <w:widowControl/>
        <w:suppressLineNumbers w:val="0"/>
        <w:shd w:val="clear" w:fill="FFFFFF"/>
        <w:spacing w:after="150" w:afterAutospacing="0" w:line="240" w:lineRule="atLeast"/>
        <w:ind w:firstLine="2640" w:firstLineChars="600"/>
        <w:jc w:val="both"/>
        <w:rPr>
          <w:rFonts w:hint="eastAsia" w:ascii="华文宋体" w:hAnsi="华文宋体" w:eastAsia="华文宋体" w:cs="华文宋体"/>
          <w:sz w:val="44"/>
          <w:szCs w:val="44"/>
          <w:lang w:val="en-US" w:eastAsia="zh-CN"/>
        </w:rPr>
      </w:pPr>
    </w:p>
    <w:p>
      <w:pPr>
        <w:keepNext w:val="0"/>
        <w:keepLines w:val="0"/>
        <w:widowControl/>
        <w:suppressLineNumbers w:val="0"/>
        <w:shd w:val="clear" w:fill="FFFFFF"/>
        <w:spacing w:after="150" w:afterAutospacing="0" w:line="240" w:lineRule="atLeast"/>
        <w:ind w:firstLine="1440" w:firstLineChars="600"/>
        <w:jc w:val="both"/>
        <w:rPr>
          <w:rFonts w:hint="eastAsia" w:ascii="华文宋体" w:hAnsi="华文宋体" w:eastAsia="华文宋体" w:cs="华文宋体"/>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ascii="华文宋体" w:hAnsi="华文宋体" w:eastAsia="华文宋体" w:cs="华文宋体"/>
          <w:sz w:val="24"/>
          <w:szCs w:val="24"/>
          <w:lang w:val="en-US" w:eastAsia="zh-CN"/>
        </w:rPr>
        <w:t xml:space="preserve">                    位于：</w:t>
      </w:r>
      <w:r>
        <w:rPr>
          <w:rFonts w:hint="eastAsia" w:ascii="华文宋体" w:hAnsi="华文宋体" w:eastAsia="华文宋体" w:cs="华文宋体"/>
          <w:i w:val="0"/>
          <w:iCs w:val="0"/>
          <w:caps w:val="0"/>
          <w:color w:val="333333"/>
          <w:spacing w:val="0"/>
          <w:sz w:val="24"/>
          <w:szCs w:val="24"/>
          <w:shd w:val="clear" w:fill="FFFFFF"/>
        </w:rPr>
        <w:t>广东省广州市越秀区</w:t>
      </w:r>
      <w:r>
        <w:rPr>
          <w:rFonts w:hint="eastAsia" w:ascii="华文宋体" w:hAnsi="华文宋体" w:eastAsia="华文宋体" w:cs="华文宋体"/>
          <w:i w:val="0"/>
          <w:iCs w:val="0"/>
          <w:caps w:val="0"/>
          <w:color w:val="auto"/>
          <w:spacing w:val="0"/>
          <w:sz w:val="24"/>
          <w:szCs w:val="24"/>
          <w:u w:val="none"/>
          <w:shd w:val="clear" w:fill="FFFFFF"/>
        </w:rPr>
        <w:fldChar w:fldCharType="begin"/>
      </w:r>
      <w:r>
        <w:rPr>
          <w:rFonts w:hint="eastAsia" w:ascii="华文宋体" w:hAnsi="华文宋体" w:eastAsia="华文宋体" w:cs="华文宋体"/>
          <w:i w:val="0"/>
          <w:iCs w:val="0"/>
          <w:caps w:val="0"/>
          <w:color w:val="auto"/>
          <w:spacing w:val="0"/>
          <w:sz w:val="24"/>
          <w:szCs w:val="24"/>
          <w:u w:val="none"/>
          <w:shd w:val="clear" w:fill="FFFFFF"/>
        </w:rPr>
        <w:instrText xml:space="preserve"> HYPERLINK "https://baike.baidu.com/item/%E4%B8%AD%E5%B1%B1%E4%BA%8C%E8%B7%AF" \t "https://baike.baidu.com/item/%E5%B9%BF%E5%B7%9E%E8%B5%B7%E4%B9%89%E7%83%88%E5%A3%AB%E9%99%B5%E5%9B%AD/_blank" </w:instrText>
      </w:r>
      <w:r>
        <w:rPr>
          <w:rFonts w:hint="eastAsia" w:ascii="华文宋体" w:hAnsi="华文宋体" w:eastAsia="华文宋体" w:cs="华文宋体"/>
          <w:i w:val="0"/>
          <w:iCs w:val="0"/>
          <w:caps w:val="0"/>
          <w:color w:val="auto"/>
          <w:spacing w:val="0"/>
          <w:sz w:val="24"/>
          <w:szCs w:val="24"/>
          <w:u w:val="none"/>
          <w:shd w:val="clear" w:fill="FFFFFF"/>
        </w:rPr>
        <w:fldChar w:fldCharType="separate"/>
      </w:r>
      <w:r>
        <w:rPr>
          <w:rStyle w:val="5"/>
          <w:rFonts w:hint="eastAsia" w:ascii="华文宋体" w:hAnsi="华文宋体" w:eastAsia="华文宋体" w:cs="华文宋体"/>
          <w:i w:val="0"/>
          <w:iCs w:val="0"/>
          <w:caps w:val="0"/>
          <w:color w:val="auto"/>
          <w:spacing w:val="0"/>
          <w:sz w:val="24"/>
          <w:szCs w:val="24"/>
          <w:u w:val="none"/>
          <w:shd w:val="clear" w:fill="FFFFFF"/>
        </w:rPr>
        <w:t>中山二路</w:t>
      </w:r>
      <w:r>
        <w:rPr>
          <w:rFonts w:hint="eastAsia" w:ascii="华文宋体" w:hAnsi="华文宋体" w:eastAsia="华文宋体" w:cs="华文宋体"/>
          <w:i w:val="0"/>
          <w:iCs w:val="0"/>
          <w:caps w:val="0"/>
          <w:color w:val="auto"/>
          <w:spacing w:val="0"/>
          <w:sz w:val="24"/>
          <w:szCs w:val="24"/>
          <w:u w:val="none"/>
          <w:shd w:val="clear" w:fill="FFFFFF"/>
        </w:rPr>
        <w:fldChar w:fldCharType="end"/>
      </w:r>
      <w:r>
        <w:rPr>
          <w:rFonts w:hint="eastAsia" w:ascii="华文宋体" w:hAnsi="华文宋体" w:eastAsia="华文宋体" w:cs="华文宋体"/>
          <w:i w:val="0"/>
          <w:iCs w:val="0"/>
          <w:caps w:val="0"/>
          <w:color w:val="333333"/>
          <w:spacing w:val="0"/>
          <w:sz w:val="24"/>
          <w:szCs w:val="24"/>
          <w:shd w:val="clear" w:fill="FFFFFF"/>
        </w:rPr>
        <w:t>92号</w:t>
      </w:r>
    </w:p>
    <w:p>
      <w:pPr>
        <w:keepNext w:val="0"/>
        <w:keepLines w:val="0"/>
        <w:widowControl/>
        <w:suppressLineNumbers w:val="0"/>
        <w:shd w:val="clear" w:fill="FFFFFF"/>
        <w:spacing w:after="150" w:afterAutospacing="0" w:line="240" w:lineRule="atLeast"/>
        <w:ind w:firstLine="640" w:firstLineChars="200"/>
        <w:jc w:val="both"/>
        <w:rPr>
          <w:rFonts w:hint="eastAsia" w:ascii="华文宋体" w:hAnsi="华文宋体" w:eastAsia="华文宋体" w:cs="华文宋体"/>
          <w:i w:val="0"/>
          <w:iCs w:val="0"/>
          <w:caps w:val="0"/>
          <w:color w:val="FF0000"/>
          <w:spacing w:val="0"/>
          <w:sz w:val="32"/>
          <w:szCs w:val="32"/>
          <w:shd w:val="clear" w:fill="FFFFFF"/>
        </w:rPr>
      </w:pPr>
    </w:p>
    <w:p>
      <w:pPr>
        <w:keepNext w:val="0"/>
        <w:keepLines w:val="0"/>
        <w:widowControl/>
        <w:suppressLineNumbers w:val="0"/>
        <w:shd w:val="clear" w:fill="FFFFFF"/>
        <w:spacing w:after="150" w:afterAutospacing="0" w:line="240" w:lineRule="atLeast"/>
        <w:ind w:firstLine="641" w:firstLineChars="200"/>
        <w:jc w:val="both"/>
        <w:rPr>
          <w:rFonts w:hint="default" w:ascii="华文宋体" w:hAnsi="华文宋体" w:eastAsia="华文宋体" w:cs="华文宋体"/>
          <w:b/>
          <w:bCs/>
          <w:i w:val="0"/>
          <w:iCs w:val="0"/>
          <w:caps w:val="0"/>
          <w:color w:val="auto"/>
          <w:spacing w:val="0"/>
          <w:sz w:val="32"/>
          <w:szCs w:val="32"/>
          <w:shd w:val="clear" w:fill="FFFFFF"/>
          <w:lang w:val="en-US" w:eastAsia="zh-CN"/>
        </w:rPr>
      </w:pPr>
      <w:r>
        <w:rPr>
          <w:rFonts w:hint="eastAsia" w:ascii="华文宋体" w:hAnsi="华文宋体" w:eastAsia="华文宋体" w:cs="华文宋体"/>
          <w:b/>
          <w:bCs/>
          <w:i w:val="0"/>
          <w:iCs w:val="0"/>
          <w:caps w:val="0"/>
          <w:color w:val="auto"/>
          <w:spacing w:val="0"/>
          <w:sz w:val="32"/>
          <w:szCs w:val="32"/>
          <w:shd w:val="clear" w:fill="FFFFFF"/>
          <w:lang w:val="en-US" w:eastAsia="zh-CN"/>
        </w:rPr>
        <w:t>历史背景:</w:t>
      </w:r>
    </w:p>
    <w:p>
      <w:pPr>
        <w:keepNext w:val="0"/>
        <w:keepLines w:val="0"/>
        <w:widowControl/>
        <w:suppressLineNumbers w:val="0"/>
        <w:shd w:val="clear" w:fill="FFFFFF"/>
        <w:spacing w:after="150" w:afterAutospacing="0" w:line="240" w:lineRule="atLeast"/>
        <w:ind w:firstLine="640" w:firstLineChars="200"/>
        <w:jc w:val="both"/>
        <w:rPr>
          <w:rFonts w:hint="eastAsia" w:ascii="华文宋体" w:hAnsi="华文宋体" w:eastAsia="华文宋体" w:cs="华文宋体"/>
          <w:i w:val="0"/>
          <w:iCs w:val="0"/>
          <w:caps w:val="0"/>
          <w:color w:val="333333"/>
          <w:spacing w:val="0"/>
          <w:sz w:val="32"/>
          <w:szCs w:val="32"/>
          <w:shd w:val="clear" w:fill="FFFFFF"/>
        </w:rPr>
      </w:pPr>
      <w:r>
        <w:rPr>
          <w:rFonts w:hint="eastAsia" w:ascii="华文宋体" w:hAnsi="华文宋体" w:eastAsia="华文宋体" w:cs="华文宋体"/>
          <w:i w:val="0"/>
          <w:iCs w:val="0"/>
          <w:caps w:val="0"/>
          <w:color w:val="FF0000"/>
          <w:spacing w:val="0"/>
          <w:sz w:val="32"/>
          <w:szCs w:val="32"/>
          <w:shd w:val="clear" w:fill="FFFFFF"/>
        </w:rPr>
        <w:t>1927年12月11日</w:t>
      </w:r>
      <w:r>
        <w:rPr>
          <w:rFonts w:hint="eastAsia" w:ascii="华文宋体" w:hAnsi="华文宋体" w:eastAsia="华文宋体" w:cs="华文宋体"/>
          <w:i w:val="0"/>
          <w:iCs w:val="0"/>
          <w:caps w:val="0"/>
          <w:color w:val="333333"/>
          <w:spacing w:val="0"/>
          <w:sz w:val="32"/>
          <w:szCs w:val="32"/>
          <w:shd w:val="clear" w:fill="FFFFFF"/>
          <w:lang w:eastAsia="zh-CN"/>
        </w:rPr>
        <w:t>，</w:t>
      </w:r>
      <w:r>
        <w:rPr>
          <w:rFonts w:hint="eastAsia" w:ascii="华文宋体" w:hAnsi="华文宋体" w:eastAsia="华文宋体" w:cs="华文宋体"/>
          <w:i w:val="0"/>
          <w:iCs w:val="0"/>
          <w:caps w:val="0"/>
          <w:color w:val="333333"/>
          <w:spacing w:val="0"/>
          <w:sz w:val="32"/>
          <w:szCs w:val="32"/>
          <w:shd w:val="clear" w:fill="FFFFFF"/>
        </w:rPr>
        <w:t>由中国共产党广东省委书记</w:t>
      </w:r>
      <w:r>
        <w:rPr>
          <w:rFonts w:hint="eastAsia" w:ascii="华文宋体" w:hAnsi="华文宋体" w:eastAsia="华文宋体" w:cs="华文宋体"/>
          <w:i w:val="0"/>
          <w:iCs w:val="0"/>
          <w:caps w:val="0"/>
          <w:color w:val="136EC2"/>
          <w:spacing w:val="0"/>
          <w:sz w:val="32"/>
          <w:szCs w:val="32"/>
          <w:u w:val="none"/>
          <w:shd w:val="clear" w:fill="FFFFFF"/>
        </w:rPr>
        <w:fldChar w:fldCharType="begin"/>
      </w:r>
      <w:r>
        <w:rPr>
          <w:rFonts w:hint="eastAsia" w:ascii="华文宋体" w:hAnsi="华文宋体" w:eastAsia="华文宋体" w:cs="华文宋体"/>
          <w:i w:val="0"/>
          <w:iCs w:val="0"/>
          <w:caps w:val="0"/>
          <w:color w:val="136EC2"/>
          <w:spacing w:val="0"/>
          <w:sz w:val="32"/>
          <w:szCs w:val="32"/>
          <w:u w:val="none"/>
          <w:shd w:val="clear" w:fill="FFFFFF"/>
        </w:rPr>
        <w:instrText xml:space="preserve"> HYPERLINK "https://baike.baidu.com/item/%E5%BC%A0%E5%A4%AA%E9%9B%B7" \t "https://baike.baidu.com/item/%E5%B9%BF%E5%B7%9E%E8%B5%B7%E4%B9%89%E7%83%88%E5%A3%AB%E9%99%B5%E5%9B%AD/_blank" </w:instrText>
      </w:r>
      <w:r>
        <w:rPr>
          <w:rFonts w:hint="eastAsia" w:ascii="华文宋体" w:hAnsi="华文宋体" w:eastAsia="华文宋体" w:cs="华文宋体"/>
          <w:i w:val="0"/>
          <w:iCs w:val="0"/>
          <w:caps w:val="0"/>
          <w:color w:val="136EC2"/>
          <w:spacing w:val="0"/>
          <w:sz w:val="32"/>
          <w:szCs w:val="32"/>
          <w:u w:val="none"/>
          <w:shd w:val="clear" w:fill="FFFFFF"/>
        </w:rPr>
        <w:fldChar w:fldCharType="separate"/>
      </w:r>
      <w:r>
        <w:rPr>
          <w:rStyle w:val="5"/>
          <w:rFonts w:hint="eastAsia" w:ascii="华文宋体" w:hAnsi="华文宋体" w:eastAsia="华文宋体" w:cs="华文宋体"/>
          <w:i w:val="0"/>
          <w:iCs w:val="0"/>
          <w:caps w:val="0"/>
          <w:color w:val="136EC2"/>
          <w:spacing w:val="0"/>
          <w:sz w:val="32"/>
          <w:szCs w:val="32"/>
          <w:u w:val="none"/>
          <w:shd w:val="clear" w:fill="FFFFFF"/>
        </w:rPr>
        <w:t>张太雷</w:t>
      </w:r>
      <w:r>
        <w:rPr>
          <w:rFonts w:hint="eastAsia" w:ascii="华文宋体" w:hAnsi="华文宋体" w:eastAsia="华文宋体" w:cs="华文宋体"/>
          <w:i w:val="0"/>
          <w:iCs w:val="0"/>
          <w:caps w:val="0"/>
          <w:color w:val="136EC2"/>
          <w:spacing w:val="0"/>
          <w:sz w:val="32"/>
          <w:szCs w:val="32"/>
          <w:u w:val="none"/>
          <w:shd w:val="clear" w:fill="FFFFFF"/>
        </w:rPr>
        <w:fldChar w:fldCharType="end"/>
      </w:r>
      <w:r>
        <w:rPr>
          <w:rFonts w:hint="eastAsia" w:ascii="华文宋体" w:hAnsi="华文宋体" w:eastAsia="华文宋体" w:cs="华文宋体"/>
          <w:i w:val="0"/>
          <w:iCs w:val="0"/>
          <w:caps w:val="0"/>
          <w:color w:val="333333"/>
          <w:spacing w:val="0"/>
          <w:sz w:val="32"/>
          <w:szCs w:val="32"/>
          <w:shd w:val="clear" w:fill="FFFFFF"/>
        </w:rPr>
        <w:t>领导的</w:t>
      </w:r>
      <w:r>
        <w:rPr>
          <w:rFonts w:hint="eastAsia" w:ascii="华文宋体" w:hAnsi="华文宋体" w:eastAsia="华文宋体" w:cs="华文宋体"/>
          <w:i w:val="0"/>
          <w:iCs w:val="0"/>
          <w:caps w:val="0"/>
          <w:color w:val="136EC2"/>
          <w:spacing w:val="0"/>
          <w:sz w:val="32"/>
          <w:szCs w:val="32"/>
          <w:u w:val="none"/>
          <w:shd w:val="clear" w:fill="FFFFFF"/>
        </w:rPr>
        <w:fldChar w:fldCharType="begin"/>
      </w:r>
      <w:r>
        <w:rPr>
          <w:rFonts w:hint="eastAsia" w:ascii="华文宋体" w:hAnsi="华文宋体" w:eastAsia="华文宋体" w:cs="华文宋体"/>
          <w:i w:val="0"/>
          <w:iCs w:val="0"/>
          <w:caps w:val="0"/>
          <w:color w:val="136EC2"/>
          <w:spacing w:val="0"/>
          <w:sz w:val="32"/>
          <w:szCs w:val="32"/>
          <w:u w:val="none"/>
          <w:shd w:val="clear" w:fill="FFFFFF"/>
        </w:rPr>
        <w:instrText xml:space="preserve"> HYPERLINK "https://baike.baidu.com/item/%E5%B9%BF%E5%B7%9E%E8%B5%B7%E4%B9%89" \t "https://baike.baidu.com/item/%E5%B9%BF%E5%B7%9E%E8%B5%B7%E4%B9%89%E7%83%88%E5%A3%AB%E9%99%B5%E5%9B%AD/_blank" </w:instrText>
      </w:r>
      <w:r>
        <w:rPr>
          <w:rFonts w:hint="eastAsia" w:ascii="华文宋体" w:hAnsi="华文宋体" w:eastAsia="华文宋体" w:cs="华文宋体"/>
          <w:i w:val="0"/>
          <w:iCs w:val="0"/>
          <w:caps w:val="0"/>
          <w:color w:val="136EC2"/>
          <w:spacing w:val="0"/>
          <w:sz w:val="32"/>
          <w:szCs w:val="32"/>
          <w:u w:val="none"/>
          <w:shd w:val="clear" w:fill="FFFFFF"/>
        </w:rPr>
        <w:fldChar w:fldCharType="separate"/>
      </w:r>
      <w:r>
        <w:rPr>
          <w:rStyle w:val="5"/>
          <w:rFonts w:hint="eastAsia" w:ascii="华文宋体" w:hAnsi="华文宋体" w:eastAsia="华文宋体" w:cs="华文宋体"/>
          <w:i w:val="0"/>
          <w:iCs w:val="0"/>
          <w:caps w:val="0"/>
          <w:color w:val="136EC2"/>
          <w:spacing w:val="0"/>
          <w:sz w:val="32"/>
          <w:szCs w:val="32"/>
          <w:u w:val="none"/>
          <w:shd w:val="clear" w:fill="FFFFFF"/>
        </w:rPr>
        <w:t>广州起义</w:t>
      </w:r>
      <w:r>
        <w:rPr>
          <w:rFonts w:hint="eastAsia" w:ascii="华文宋体" w:hAnsi="华文宋体" w:eastAsia="华文宋体" w:cs="华文宋体"/>
          <w:i w:val="0"/>
          <w:iCs w:val="0"/>
          <w:caps w:val="0"/>
          <w:color w:val="136EC2"/>
          <w:spacing w:val="0"/>
          <w:sz w:val="32"/>
          <w:szCs w:val="32"/>
          <w:u w:val="none"/>
          <w:shd w:val="clear" w:fill="FFFFFF"/>
        </w:rPr>
        <w:fldChar w:fldCharType="end"/>
      </w:r>
      <w:r>
        <w:rPr>
          <w:rFonts w:hint="eastAsia" w:ascii="华文宋体" w:hAnsi="华文宋体" w:eastAsia="华文宋体" w:cs="华文宋体"/>
          <w:i w:val="0"/>
          <w:iCs w:val="0"/>
          <w:caps w:val="0"/>
          <w:color w:val="333333"/>
          <w:spacing w:val="0"/>
          <w:sz w:val="32"/>
          <w:szCs w:val="32"/>
          <w:shd w:val="clear" w:fill="FFFFFF"/>
        </w:rPr>
        <w:t>，经过了6天英勇战斗后失败了。敌人在广州屠杀了起义军民5700余人，部分烈士遗骸丛葬于红花岗。建国后，广州市政府在当年烈士牺牲的红花岗兴建了这座富有民族风格的烈士陵园。1957年正式对外开放。陵园总面积18万平方米，分陵区和园区两部分。广州起义烈士陵园大门石壁上刻</w:t>
      </w:r>
      <w:bookmarkStart w:id="3" w:name="_GoBack"/>
      <w:r>
        <w:rPr>
          <w:rFonts w:hint="eastAsia" w:ascii="华文宋体" w:hAnsi="华文宋体" w:eastAsia="华文宋体" w:cs="华文宋体"/>
          <w:i w:val="0"/>
          <w:iCs w:val="0"/>
          <w:caps w:val="0"/>
          <w:color w:val="FF0000"/>
          <w:spacing w:val="0"/>
          <w:sz w:val="32"/>
          <w:szCs w:val="32"/>
          <w:shd w:val="clear" w:fill="FFFFFF"/>
        </w:rPr>
        <w:t>周总理</w:t>
      </w:r>
      <w:bookmarkEnd w:id="3"/>
      <w:r>
        <w:rPr>
          <w:rFonts w:hint="eastAsia" w:ascii="华文宋体" w:hAnsi="华文宋体" w:eastAsia="华文宋体" w:cs="华文宋体"/>
          <w:i w:val="0"/>
          <w:iCs w:val="0"/>
          <w:caps w:val="0"/>
          <w:color w:val="333333"/>
          <w:spacing w:val="0"/>
          <w:sz w:val="32"/>
          <w:szCs w:val="32"/>
          <w:shd w:val="clear" w:fill="FFFFFF"/>
        </w:rPr>
        <w:t>题写的“广州起义烈士陵园”，气魄雄伟。</w:t>
      </w:r>
    </w:p>
    <w:p>
      <w:pPr>
        <w:keepNext w:val="0"/>
        <w:keepLines w:val="0"/>
        <w:widowControl/>
        <w:suppressLineNumbers w:val="0"/>
        <w:shd w:val="clear" w:fill="FFFFFF"/>
        <w:spacing w:after="150" w:afterAutospacing="0" w:line="240" w:lineRule="atLeast"/>
        <w:ind w:firstLine="640" w:firstLineChars="200"/>
        <w:jc w:val="left"/>
        <w:rPr>
          <w:rFonts w:hint="eastAsia" w:ascii="华文宋体" w:hAnsi="华文宋体" w:eastAsia="华文宋体" w:cs="华文宋体"/>
          <w:i w:val="0"/>
          <w:iCs w:val="0"/>
          <w:caps w:val="0"/>
          <w:color w:val="333333"/>
          <w:spacing w:val="0"/>
          <w:sz w:val="32"/>
          <w:szCs w:val="32"/>
        </w:rPr>
      </w:pPr>
      <w:r>
        <w:rPr>
          <w:rFonts w:hint="eastAsia" w:ascii="华文宋体" w:hAnsi="华文宋体" w:eastAsia="华文宋体" w:cs="华文宋体"/>
          <w:i w:val="0"/>
          <w:iCs w:val="0"/>
          <w:caps w:val="0"/>
          <w:color w:val="333333"/>
          <w:spacing w:val="0"/>
          <w:kern w:val="0"/>
          <w:sz w:val="32"/>
          <w:szCs w:val="32"/>
          <w:shd w:val="clear" w:fill="FFFFFF"/>
          <w:lang w:val="en-US" w:eastAsia="zh-CN" w:bidi="ar"/>
        </w:rPr>
        <w:t>广州起义和南昌起义、秋收起义是中国共产党单独领导革命战争和创建人民军队的伟大开端，在中国革命史上谱写了光辉的篇章。</w:t>
      </w:r>
    </w:p>
    <w:p>
      <w:pPr>
        <w:keepNext w:val="0"/>
        <w:keepLines w:val="0"/>
        <w:widowControl/>
        <w:suppressLineNumbers w:val="0"/>
        <w:shd w:val="clear" w:fill="FFFFFF"/>
        <w:spacing w:after="150" w:afterAutospacing="0" w:line="240" w:lineRule="atLeast"/>
        <w:jc w:val="both"/>
        <w:rPr>
          <w:rFonts w:hint="eastAsia" w:ascii="华文宋体" w:hAnsi="华文宋体" w:eastAsia="华文宋体" w:cs="华文宋体"/>
          <w:i w:val="0"/>
          <w:iCs w:val="0"/>
          <w:caps w:val="0"/>
          <w:color w:val="333333"/>
          <w:spacing w:val="0"/>
          <w:sz w:val="32"/>
          <w:szCs w:val="32"/>
          <w:shd w:val="clear" w:fill="FFFFFF"/>
          <w:lang w:val="en-US" w:eastAsia="zh-CN"/>
        </w:rPr>
      </w:pPr>
      <w:r>
        <w:rPr>
          <w:rFonts w:hint="eastAsia" w:ascii="华文宋体" w:hAnsi="华文宋体" w:eastAsia="华文宋体" w:cs="华文宋体"/>
          <w:i w:val="0"/>
          <w:iCs w:val="0"/>
          <w:caps w:val="0"/>
          <w:color w:val="FF0000"/>
          <w:spacing w:val="0"/>
          <w:sz w:val="32"/>
          <w:szCs w:val="32"/>
          <w:shd w:val="clear" w:fill="FFFFFF"/>
        </w:rPr>
        <w:t>1962年7月</w:t>
      </w:r>
      <w:r>
        <w:rPr>
          <w:rFonts w:hint="eastAsia" w:ascii="华文宋体" w:hAnsi="华文宋体" w:eastAsia="华文宋体" w:cs="华文宋体"/>
          <w:i w:val="0"/>
          <w:iCs w:val="0"/>
          <w:caps w:val="0"/>
          <w:color w:val="333333"/>
          <w:spacing w:val="0"/>
          <w:sz w:val="32"/>
          <w:szCs w:val="32"/>
          <w:shd w:val="clear" w:fill="FFFFFF"/>
        </w:rPr>
        <w:t>，广州起义烈士陵园被广东省人大常委会确定为省级重点文物保护单位；</w:t>
      </w:r>
      <w:r>
        <w:rPr>
          <w:rFonts w:hint="eastAsia" w:ascii="华文宋体" w:hAnsi="华文宋体" w:eastAsia="华文宋体" w:cs="华文宋体"/>
          <w:i w:val="0"/>
          <w:iCs w:val="0"/>
          <w:caps w:val="0"/>
          <w:color w:val="FF0000"/>
          <w:spacing w:val="0"/>
          <w:sz w:val="32"/>
          <w:szCs w:val="32"/>
          <w:shd w:val="clear" w:fill="FFFFFF"/>
        </w:rPr>
        <w:t>1986年10月</w:t>
      </w:r>
      <w:r>
        <w:rPr>
          <w:rFonts w:hint="eastAsia" w:ascii="华文宋体" w:hAnsi="华文宋体" w:eastAsia="华文宋体" w:cs="华文宋体"/>
          <w:i w:val="0"/>
          <w:iCs w:val="0"/>
          <w:caps w:val="0"/>
          <w:color w:val="333333"/>
          <w:spacing w:val="0"/>
          <w:sz w:val="32"/>
          <w:szCs w:val="32"/>
          <w:shd w:val="clear" w:fill="FFFFFF"/>
        </w:rPr>
        <w:t>，经国务院批准为全国重点烈士纪念建筑物保护单位；1996年列为全国爱国主义教育基地，1997年被列为全国中小学生爱国主义教育示范基地；是全国红色之旅百个经典旅游景区之一、省级重点文物保护单位、曾被市委、市政府、市精神文明办评为广州市“十佳旅游景点”之一。</w:t>
      </w:r>
      <w:r>
        <w:rPr>
          <w:rFonts w:hint="eastAsia" w:ascii="华文宋体" w:hAnsi="华文宋体" w:eastAsia="华文宋体" w:cs="华文宋体"/>
          <w:i w:val="0"/>
          <w:iCs w:val="0"/>
          <w:caps w:val="0"/>
          <w:color w:val="3366CC"/>
          <w:spacing w:val="0"/>
          <w:sz w:val="32"/>
          <w:szCs w:val="32"/>
          <w:shd w:val="clear" w:fill="FFFFFF"/>
          <w:vertAlign w:val="baseline"/>
        </w:rPr>
        <w:t> </w:t>
      </w:r>
    </w:p>
    <w:p>
      <w:pPr>
        <w:keepNext w:val="0"/>
        <w:keepLines w:val="0"/>
        <w:widowControl/>
        <w:suppressLineNumbers w:val="0"/>
        <w:shd w:val="clear" w:fill="FFFFFF"/>
        <w:spacing w:after="150" w:afterAutospacing="0" w:line="240" w:lineRule="atLeast"/>
        <w:ind w:firstLine="2640" w:firstLineChars="600"/>
        <w:jc w:val="both"/>
        <w:rPr>
          <w:rFonts w:hint="eastAsia" w:ascii="华文宋体" w:hAnsi="华文宋体" w:eastAsia="华文宋体" w:cs="华文宋体"/>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ascii="华文宋体" w:hAnsi="华文宋体" w:eastAsia="华文宋体" w:cs="华文宋体"/>
          <w:sz w:val="44"/>
          <w:szCs w:val="44"/>
          <w:lang w:val="en-US" w:eastAsia="zh-CN"/>
        </w:rPr>
        <w:t xml:space="preserve">        </w:t>
      </w:r>
    </w:p>
    <w:p>
      <w:pPr>
        <w:bidi w:val="0"/>
        <w:rPr>
          <w:rFonts w:hint="eastAsia" w:ascii="华文宋体" w:hAnsi="华文宋体" w:eastAsia="华文宋体" w:cs="华文宋体"/>
          <w:sz w:val="32"/>
          <w:szCs w:val="32"/>
          <w:lang w:val="en-US" w:eastAsia="zh-CN"/>
        </w:rPr>
      </w:pPr>
      <w:r>
        <w:rPr>
          <w:rFonts w:hint="eastAsia" w:ascii="华文宋体" w:hAnsi="华文宋体" w:eastAsia="华文宋体" w:cs="华文宋体"/>
          <w:b/>
          <w:bCs/>
          <w:sz w:val="32"/>
          <w:szCs w:val="32"/>
          <w:lang w:val="en-US" w:eastAsia="zh-CN"/>
        </w:rPr>
        <w:t>心得体会</w:t>
      </w:r>
      <w:r>
        <w:rPr>
          <w:rFonts w:hint="eastAsia" w:ascii="华文宋体" w:hAnsi="华文宋体" w:eastAsia="华文宋体" w:cs="华文宋体"/>
          <w:sz w:val="32"/>
          <w:szCs w:val="32"/>
          <w:lang w:val="en-US" w:eastAsia="zh-CN"/>
        </w:rPr>
        <w:t>：通过这次活动，让我更加深刻地了解中华民族的历史。使我不会忘记那一个个英勇牺牲的热血生命，那一群不曾远去的背影。他们泽被当代，启明后人。无论何时何地我们都应该热爱我们的祖国，维护祖国的统一。</w:t>
      </w:r>
    </w:p>
    <w:p>
      <w:pPr>
        <w:bidi w:val="0"/>
        <w:ind w:firstLine="640" w:firstLineChars="200"/>
        <w:rPr>
          <w:rFonts w:hint="default"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t>我们作为新时代的建设者与接班人，要乘先烈之志，用马克思列宁主义，毛泽东思想，邓小平理论，三个代表重要思想，科学发展观作为启明，时刻保持共产党的先进性，成为建设中国特色社会主义的带头人，才能告慰先烈。</w:t>
      </w:r>
    </w:p>
    <w:p>
      <w:pPr>
        <w:bidi w:val="0"/>
        <w:rPr>
          <w:rFonts w:hint="default" w:ascii="华文宋体" w:hAnsi="华文宋体" w:eastAsia="华文宋体" w:cs="华文宋体"/>
          <w:sz w:val="32"/>
          <w:szCs w:val="32"/>
          <w:lang w:val="en-US" w:eastAsia="zh-CN"/>
        </w:rPr>
      </w:pPr>
      <w:r>
        <w:rPr>
          <w:rFonts w:hint="eastAsia" w:ascii="华文宋体" w:hAnsi="华文宋体" w:eastAsia="华文宋体" w:cs="华文宋体"/>
          <w:sz w:val="32"/>
          <w:szCs w:val="32"/>
          <w:lang w:val="en-US" w:eastAsia="zh-CN"/>
        </w:rPr>
        <w:drawing>
          <wp:inline distT="0" distB="0" distL="114935" distR="114935">
            <wp:extent cx="5269230" cy="2427605"/>
            <wp:effectExtent l="0" t="0" r="1270" b="10795"/>
            <wp:docPr id="1" name="图片 1" descr="微信图片_2021040921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0409215743"/>
                    <pic:cNvPicPr>
                      <a:picLocks noChangeAspect="1"/>
                    </pic:cNvPicPr>
                  </pic:nvPicPr>
                  <pic:blipFill>
                    <a:blip r:embed="rId4"/>
                    <a:stretch>
                      <a:fillRect/>
                    </a:stretch>
                  </pic:blipFill>
                  <pic:spPr>
                    <a:xfrm>
                      <a:off x="0" y="0"/>
                      <a:ext cx="5269230" cy="2427605"/>
                    </a:xfrm>
                    <a:prstGeom prst="rect">
                      <a:avLst/>
                    </a:prstGeom>
                  </pic:spPr>
                </pic:pic>
              </a:graphicData>
            </a:graphic>
          </wp:inline>
        </w:drawing>
      </w:r>
      <w:r>
        <w:rPr>
          <w:rFonts w:hint="eastAsia" w:ascii="华文宋体" w:hAnsi="华文宋体" w:eastAsia="华文宋体" w:cs="华文宋体"/>
          <w:sz w:val="32"/>
          <w:szCs w:val="32"/>
          <w:lang w:val="en-US" w:eastAsia="zh-CN"/>
        </w:rPr>
        <w:t xml:space="preserve">  </w:t>
      </w:r>
    </w:p>
    <w:p>
      <w:pPr>
        <w:bidi w:val="0"/>
        <w:rPr>
          <w:rFonts w:hint="default"/>
          <w:lang w:val="en-US" w:eastAsia="zh-CN"/>
        </w:rPr>
      </w:pPr>
      <w:r>
        <w:rPr>
          <w:rFonts w:hint="default"/>
          <w:lang w:val="en-US" w:eastAsia="zh-CN"/>
        </w:rPr>
        <w:drawing>
          <wp:inline distT="0" distB="0" distL="114300" distR="114300">
            <wp:extent cx="5269230" cy="2427605"/>
            <wp:effectExtent l="0" t="0" r="1270" b="10795"/>
            <wp:docPr id="2" name="图片 2" descr="微信图片_2021041000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410001005"/>
                    <pic:cNvPicPr>
                      <a:picLocks noChangeAspect="1"/>
                    </pic:cNvPicPr>
                  </pic:nvPicPr>
                  <pic:blipFill>
                    <a:blip r:embed="rId5"/>
                    <a:stretch>
                      <a:fillRect/>
                    </a:stretch>
                  </pic:blipFill>
                  <pic:spPr>
                    <a:xfrm>
                      <a:off x="0" y="0"/>
                      <a:ext cx="5269230" cy="2427605"/>
                    </a:xfrm>
                    <a:prstGeom prst="rect">
                      <a:avLst/>
                    </a:prstGeom>
                  </pic:spPr>
                </pic:pic>
              </a:graphicData>
            </a:graphic>
          </wp:inline>
        </w:drawing>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hint="default"/>
          <w:lang w:val="en-US" w:eastAsia="zh-CN"/>
        </w:rPr>
        <w:drawing>
          <wp:inline distT="0" distB="0" distL="114300" distR="114300">
            <wp:extent cx="5269230" cy="2427605"/>
            <wp:effectExtent l="0" t="0" r="1270" b="10795"/>
            <wp:docPr id="3" name="图片 3" descr="微信图片_2021040921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0409215755"/>
                    <pic:cNvPicPr>
                      <a:picLocks noChangeAspect="1"/>
                    </pic:cNvPicPr>
                  </pic:nvPicPr>
                  <pic:blipFill>
                    <a:blip r:embed="rId6"/>
                    <a:stretch>
                      <a:fillRect/>
                    </a:stretch>
                  </pic:blipFill>
                  <pic:spPr>
                    <a:xfrm>
                      <a:off x="0" y="0"/>
                      <a:ext cx="5269230" cy="2427605"/>
                    </a:xfrm>
                    <a:prstGeom prst="rect">
                      <a:avLst/>
                    </a:prstGeom>
                  </pic:spPr>
                </pic:pic>
              </a:graphicData>
            </a:graphic>
          </wp:inline>
        </w:drawing>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683"/>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223"/>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214"/>
        </w:tabs>
        <w:bidi w:val="0"/>
        <w:jc w:val="left"/>
        <w:rPr>
          <w:rFonts w:hint="eastAsia"/>
          <w:lang w:val="en-US" w:eastAsia="zh-CN"/>
        </w:rPr>
      </w:pPr>
      <w:r>
        <w:rPr>
          <w:rFonts w:hint="eastAsia"/>
          <w:lang w:val="en-US" w:eastAsia="zh-CN"/>
        </w:rPr>
        <w:tab/>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jc w:val="left"/>
        <w:rPr>
          <w:rFonts w:hint="default"/>
          <w:lang w:val="en-US" w:eastAsia="zh-CN"/>
        </w:rPr>
        <w:sectPr>
          <w:pgSz w:w="11906" w:h="16838"/>
          <w:pgMar w:top="1440" w:right="1800" w:bottom="1440" w:left="1800"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50" w:beforeAutospacing="0" w:after="150" w:afterAutospacing="0" w:line="240" w:lineRule="atLeast"/>
        <w:ind w:left="-300" w:right="0"/>
        <w:rPr>
          <w:color w:val="000000"/>
          <w:sz w:val="22"/>
          <w:szCs w:val="22"/>
        </w:rPr>
      </w:pPr>
      <w:bookmarkStart w:id="0" w:name="3"/>
      <w:bookmarkEnd w:id="0"/>
      <w:bookmarkStart w:id="1" w:name="主要景点"/>
      <w:bookmarkEnd w:id="1"/>
      <w:bookmarkStart w:id="2" w:name="sub75419_3"/>
      <w:bookmarkEnd w:id="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05E41"/>
    <w:rsid w:val="20A72EE9"/>
    <w:rsid w:val="27DA5663"/>
    <w:rsid w:val="37E1048B"/>
    <w:rsid w:val="469661D8"/>
    <w:rsid w:val="499154FD"/>
    <w:rsid w:val="4C6B104C"/>
    <w:rsid w:val="4FEF4AE2"/>
    <w:rsid w:val="5AC1537B"/>
    <w:rsid w:val="634F3792"/>
    <w:rsid w:val="680B2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2021-04-09T13:58:00Z</dcterms:created>
  <dc:creator>Administrator</dc:creator>
  <cp:lastModifiedBy>Administrator</cp:lastModifiedBy>
  <dcterms:modified xsi:type="dcterms:W3CDTF">2021-04-25T13:25:12Z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E3CA1EFBCAC44721AEB8455BA3EB3360</vt:lpwstr>
  </property>
</Properties>
</file>