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lang w:val="en-US" w:eastAsia="zh-CN"/>
        </w:rPr>
      </w:pPr>
      <w:r>
        <w:rPr>
          <w:rFonts w:hint="eastAsia"/>
          <w:lang w:val="en-US" w:eastAsia="zh-CN"/>
        </w:rPr>
        <w:t>红日读感</w:t>
      </w:r>
    </w:p>
    <w:p>
      <w:pPr>
        <w:ind w:firstLine="420" w:firstLineChars="200"/>
        <w:rPr>
          <w:rFonts w:hint="default"/>
          <w:lang w:val="en-US" w:eastAsia="zh-CN"/>
        </w:rPr>
      </w:pPr>
      <w:r>
        <w:rPr>
          <w:rFonts w:hint="default"/>
          <w:lang w:val="en-US" w:eastAsia="zh-CN"/>
        </w:rPr>
        <w:t>1946年底张灵甫所率领的74师是蒋介石用全副美式装备武装起来的王牌部队，他们发起了涟水战役，与华东野战军交锋。华东野战军的沈丁部队在涟水与敌主力部队二次交锋后，实行战略后撤，退到山东，休整训练。经过修整后的人民解放军在莱芜战役中，灵活运用毛主席伟大的战略战术思想，消灭了国民党军队五万多人，活捉了敌军中将副司令官李仙洲，赢得了辉煌的胜利。国民党在各个战场上连吃败仗，途穷计拙。1947年4月，张灵甫又以他所率领的74师王牌军，再一次向沂蒙山区的华东野战军大举进攻。经过三天三夜激烈的战斗，华东野战军英勇的战士们，攻上了孟良崮高地，把躲藏在山洞里的七十四师师长张灵甫和他的残兵败卒，统统歼灭。华东野战军经历了惊心动魄的艰难曲折的战争，经过了无数战士的牺牲，终于取得了最后的胜利。</w:t>
      </w:r>
    </w:p>
    <w:p>
      <w:pPr>
        <w:ind w:firstLine="420" w:firstLineChars="200"/>
        <w:rPr>
          <w:rFonts w:hint="default"/>
          <w:lang w:val="en-US" w:eastAsia="zh-CN"/>
        </w:rPr>
      </w:pPr>
      <w:r>
        <w:rPr>
          <w:rFonts w:hint="default"/>
          <w:lang w:val="en-US" w:eastAsia="zh-CN"/>
        </w:rPr>
        <w:t>首先，以宏大的现代战争场面的描绘替代传统战争小说中的传奇性故事。在50年代战争题材的长篇小说中，《铁道游击队》、《林海雪原》等作品都是自觉吸收和利用了民间文化传统中自由粗放、洋溢着原始生命力的艺术精神，以传统游侠小说的传奇性故事作为叙述框架，来表现战争中的英雄业绩。这种叙述方式保留了中国传统小说的痕迹，而面对新的叙事目的，则明显地体现出其在叙事结构上的局限，因为传奇性故事的叙述一般只适合于讲述较小规模的游击战争，而无法自如的正面展现大规模的现代战争场赴。其实，即使像《保卫延安》这样有意识地展现大规模现代战争的作品，还是在相当程度上依赖于传奇性的魅力，其主要情节构架还是由周大勇及其连队的脱离大部队、沙漠迷路、打粮站等传奇性故事构成。而《红日》则突破了以往传奇小说将着墨重点放在“连队”上的写法，直接以中共一支“常胜英雄军”与国民党的王牌军之间展开的大规模战役为叙述中心，将笔触从军师团一直延伸到连排班，从高级将领写到普通战士，从军队写到地方，从前方战场写到后方医院，视野开阔而层次分明，场面宏大而结构紧凑，应该说在叙事上是非常有特色的。</w:t>
      </w:r>
    </w:p>
    <w:p>
      <w:pPr>
        <w:rPr>
          <w:rFonts w:hint="default"/>
          <w:lang w:val="en-US" w:eastAsia="zh-CN"/>
        </w:rPr>
      </w:pPr>
    </w:p>
    <w:p>
      <w:pPr>
        <w:rPr>
          <w:rFonts w:hint="default"/>
          <w:lang w:val="en-US" w:eastAsia="zh-CN"/>
        </w:rPr>
      </w:pPr>
      <w:r>
        <w:rPr>
          <w:rFonts w:hint="default"/>
          <w:lang w:val="en-US" w:eastAsia="zh-CN"/>
        </w:rPr>
        <w:t>　　其次，小说对战争环境中人物性格丰富性有较好的刻画，突破了当时同类创作中存在的局限。这除了指小说刻画了从军队高级将领到普通士兵的多层次的丰富的人物群像、以及他们包括爱情生活在内的丰富的内心活动外，还体现在下列两个方面：一是注意对人物的文化背景和历史性的揭示。在刻画我军官兵形象时，作家没有把他们写成十全十美的完人，而是在表现他们的英雄行为时，也十分注意表现他们的七情六欲，挖掘他们自身的性格弱点，以及在战争进程中人物精神上的自我斗争。</w:t>
      </w:r>
    </w:p>
    <w:p>
      <w:pPr>
        <w:ind w:firstLine="420"/>
        <w:rPr>
          <w:rFonts w:hint="default"/>
          <w:lang w:val="en-US" w:eastAsia="zh-CN"/>
        </w:rPr>
      </w:pPr>
      <w:r>
        <w:rPr>
          <w:rFonts w:hint="default"/>
          <w:lang w:val="en-US" w:eastAsia="zh-CN"/>
        </w:rPr>
        <w:t>小说在战争与和平场赴的相互对照、转换的描写中，既在叙述上体现了适度的节奏感，又在战争观念上隐含了对时代共名的某些偏离。小说中用大量的篇幅反映非战争的现实场赴，如医院、后方生活的场赴，爱情生活的场赴等，以此来衬托现代战争，使对战争的叙述更加丰富生动。</w:t>
      </w:r>
    </w:p>
    <w:p>
      <w:pPr>
        <w:ind w:firstLine="420"/>
        <w:rPr>
          <w:rFonts w:hint="default"/>
          <w:lang w:val="en-US" w:eastAsia="zh-CN"/>
        </w:rPr>
      </w:pPr>
      <w:r>
        <w:rPr>
          <w:rFonts w:hint="eastAsia"/>
          <w:lang w:val="en-US" w:eastAsia="zh-CN"/>
        </w:rPr>
        <w:t>最后，红日书籍带给人的精神洗礼真的很大，能够真实地写出了当时环境所发生的情况以及时代阶级，值得一看。</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827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JW</dc:creator>
  <cp:lastModifiedBy>· . '道閣小梁</cp:lastModifiedBy>
  <dcterms:modified xsi:type="dcterms:W3CDTF">2021-08-20T16:13:47Z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