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ascii="微软雅黑" w:hAnsi="微软雅黑" w:eastAsia="微软雅黑" w:cs="微软雅黑"/>
          <w:i w:val="0"/>
          <w:iCs w:val="0"/>
          <w:caps w:val="0"/>
          <w:color w:val="444444"/>
          <w:spacing w:val="0"/>
          <w:sz w:val="21"/>
          <w:szCs w:val="21"/>
          <w:shd w:val="clear" w:fill="FFFFFF"/>
        </w:rPr>
        <w:t>中国青年网</w:t>
      </w:r>
      <w:r>
        <w:rPr>
          <w:rFonts w:hint="eastAsia" w:ascii="微软雅黑" w:hAnsi="微软雅黑" w:eastAsia="微软雅黑" w:cs="微软雅黑"/>
          <w:i w:val="0"/>
          <w:iCs w:val="0"/>
          <w:caps w:val="0"/>
          <w:color w:val="444444"/>
          <w:spacing w:val="0"/>
          <w:sz w:val="21"/>
          <w:szCs w:val="21"/>
          <w:shd w:val="clear" w:fill="FFFFFF"/>
          <w:lang w:val="en-US" w:eastAsia="zh-CN"/>
        </w:rPr>
        <w:t>嘉兴</w:t>
      </w:r>
      <w:r>
        <w:rPr>
          <w:rFonts w:hint="eastAsia" w:ascii="微软雅黑" w:hAnsi="微软雅黑" w:eastAsia="微软雅黑" w:cs="微软雅黑"/>
          <w:i w:val="0"/>
          <w:iCs w:val="0"/>
          <w:caps w:val="0"/>
          <w:color w:val="444444"/>
          <w:spacing w:val="0"/>
          <w:sz w:val="21"/>
          <w:szCs w:val="21"/>
          <w:shd w:val="clear" w:fill="FFFFFF"/>
        </w:rPr>
        <w:t>7月</w:t>
      </w:r>
      <w:r>
        <w:rPr>
          <w:rFonts w:hint="eastAsia" w:ascii="微软雅黑" w:hAnsi="微软雅黑" w:eastAsia="微软雅黑" w:cs="微软雅黑"/>
          <w:i w:val="0"/>
          <w:iCs w:val="0"/>
          <w:caps w:val="0"/>
          <w:color w:val="444444"/>
          <w:spacing w:val="0"/>
          <w:sz w:val="21"/>
          <w:szCs w:val="21"/>
          <w:shd w:val="clear" w:fill="FFFFFF"/>
          <w:lang w:val="en-US" w:eastAsia="zh-CN"/>
        </w:rPr>
        <w:t>12</w:t>
      </w:r>
      <w:r>
        <w:rPr>
          <w:rFonts w:hint="eastAsia" w:ascii="微软雅黑" w:hAnsi="微软雅黑" w:eastAsia="微软雅黑" w:cs="微软雅黑"/>
          <w:i w:val="0"/>
          <w:iCs w:val="0"/>
          <w:caps w:val="0"/>
          <w:color w:val="444444"/>
          <w:spacing w:val="0"/>
          <w:sz w:val="21"/>
          <w:szCs w:val="21"/>
          <w:shd w:val="clear" w:fill="FFFFFF"/>
        </w:rPr>
        <w:t xml:space="preserve">日电（通讯员 </w:t>
      </w:r>
      <w:r>
        <w:rPr>
          <w:rFonts w:hint="eastAsia" w:ascii="微软雅黑" w:hAnsi="微软雅黑" w:eastAsia="微软雅黑" w:cs="微软雅黑"/>
          <w:i w:val="0"/>
          <w:iCs w:val="0"/>
          <w:caps w:val="0"/>
          <w:color w:val="444444"/>
          <w:spacing w:val="0"/>
          <w:sz w:val="21"/>
          <w:szCs w:val="21"/>
          <w:shd w:val="clear" w:fill="FFFFFF"/>
          <w:lang w:val="en-US" w:eastAsia="zh-CN"/>
        </w:rPr>
        <w:t>李炯辉</w:t>
      </w:r>
      <w:r>
        <w:rPr>
          <w:rFonts w:hint="eastAsia" w:ascii="微软雅黑" w:hAnsi="微软雅黑" w:eastAsia="微软雅黑" w:cs="微软雅黑"/>
          <w:i w:val="0"/>
          <w:iCs w:val="0"/>
          <w:caps w:val="0"/>
          <w:color w:val="444444"/>
          <w:spacing w:val="0"/>
          <w:sz w:val="21"/>
          <w:szCs w:val="21"/>
          <w:shd w:val="clear" w:fill="FFFFFF"/>
        </w:rPr>
        <w:t>）</w:t>
      </w:r>
    </w:p>
    <w:p>
      <w:pPr>
        <w:rPr>
          <w:rFonts w:hint="eastAsia"/>
          <w:lang w:val="en-US" w:eastAsia="zh-CN"/>
        </w:rPr>
      </w:pPr>
    </w:p>
    <w:p>
      <w:pPr>
        <w:jc w:val="center"/>
        <w:rPr>
          <w:rFonts w:hint="eastAsia"/>
          <w:b/>
          <w:bCs/>
          <w:sz w:val="28"/>
          <w:szCs w:val="28"/>
          <w:lang w:val="en-US" w:eastAsia="zh-CN"/>
        </w:rPr>
      </w:pPr>
      <w:r>
        <w:rPr>
          <w:rFonts w:hint="eastAsia"/>
          <w:b/>
          <w:bCs/>
          <w:sz w:val="28"/>
          <w:szCs w:val="28"/>
          <w:lang w:val="en-US" w:eastAsia="zh-CN"/>
        </w:rPr>
        <w:t>土地整治盘活新塍镇，助推乡村振兴新篇章</w:t>
      </w:r>
    </w:p>
    <w:p>
      <w:pPr>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sz w:val="28"/>
          <w:szCs w:val="28"/>
          <w:lang w:val="en-US" w:eastAsia="zh-CN"/>
        </w:rPr>
      </w:pPr>
      <w:r>
        <w:rPr>
          <w:rFonts w:ascii="宋体" w:hAnsi="宋体" w:eastAsia="宋体" w:cs="宋体"/>
          <w:sz w:val="24"/>
          <w:szCs w:val="24"/>
        </w:rPr>
        <w:drawing>
          <wp:anchor distT="0" distB="0" distL="114935" distR="114935" simplePos="0" relativeHeight="251659264" behindDoc="0" locked="0" layoutInCell="1" allowOverlap="1">
            <wp:simplePos x="0" y="0"/>
            <wp:positionH relativeFrom="column">
              <wp:align>center</wp:align>
            </wp:positionH>
            <wp:positionV relativeFrom="paragraph">
              <wp:posOffset>2300605</wp:posOffset>
            </wp:positionV>
            <wp:extent cx="3959860" cy="2519680"/>
            <wp:effectExtent l="0" t="0" r="2540" b="10160"/>
            <wp:wrapTopAndBottom/>
            <wp:docPr id="1" name="图片 1" descr="IMG_256"/>
            <wp:cNvGraphicFramePr/>
            <a:graphic xmlns:a="http://schemas.openxmlformats.org/drawingml/2006/main">
              <a:graphicData uri="http://schemas.openxmlformats.org/drawingml/2006/picture">
                <pic:pic xmlns:pic="http://schemas.openxmlformats.org/drawingml/2006/picture">
                  <pic:nvPicPr>
                    <pic:cNvPr id="1" name="图片 1" descr="IMG_256"/>
                    <pic:cNvPicPr/>
                  </pic:nvPicPr>
                  <pic:blipFill>
                    <a:blip r:embed="rId4"/>
                    <a:stretch>
                      <a:fillRect/>
                    </a:stretch>
                  </pic:blipFill>
                  <pic:spPr>
                    <a:xfrm>
                      <a:off x="0" y="0"/>
                      <a:ext cx="3959860" cy="2519680"/>
                    </a:xfrm>
                    <a:prstGeom prst="rect">
                      <a:avLst/>
                    </a:prstGeom>
                    <a:noFill/>
                    <a:ln w="9525">
                      <a:noFill/>
                    </a:ln>
                  </pic:spPr>
                </pic:pic>
              </a:graphicData>
            </a:graphic>
          </wp:anchor>
        </w:drawing>
      </w:r>
      <w:r>
        <w:rPr>
          <w:rFonts w:hint="eastAsia"/>
          <w:sz w:val="28"/>
          <w:szCs w:val="28"/>
          <w:lang w:val="en-US" w:eastAsia="zh-CN"/>
        </w:rPr>
        <w:t>随着</w:t>
      </w:r>
      <w:r>
        <w:rPr>
          <w:rFonts w:hint="eastAsia"/>
          <w:sz w:val="28"/>
          <w:szCs w:val="28"/>
        </w:rPr>
        <w:t>国家《支持浙江高质量发展建设共同富裕示范区》意见</w:t>
      </w:r>
      <w:r>
        <w:rPr>
          <w:rFonts w:hint="eastAsia"/>
          <w:sz w:val="28"/>
          <w:szCs w:val="28"/>
          <w:lang w:val="en-US" w:eastAsia="zh-CN"/>
        </w:rPr>
        <w:t>的下发，为了解浙江为实现共同富裕所开展的方案的成效情况，同时培养大学生发现问题，解决问题的能力和吃苦耐劳的精神，7月12日，浙江理工大学经济管理学院社会实践“七团二队”，从全域土地综合整治的角度出发，前往嘉兴市秀洲区新塍镇的火炬村和天福村开展了相关的实地调研。团队的调研方式主要有问卷，街头采访，居民访谈以及干部访谈。</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sz w:val="28"/>
          <w:szCs w:val="28"/>
          <w:lang w:val="en-US" w:eastAsia="zh-CN"/>
        </w:rPr>
      </w:pPr>
      <w:r>
        <w:rPr>
          <w:rFonts w:hint="eastAsia"/>
          <w:sz w:val="28"/>
          <w:szCs w:val="28"/>
          <w:lang w:val="en-US" w:eastAsia="zh-CN"/>
        </w:rPr>
        <w:t>出发前，团队负责人将团队成员的任务进行了细致的分工，分为摄影，录像，录音以及访谈记录。在进行问卷调查时，团队将分成三支小分队进行开展调研活动。此外，团队在出发前还进行了相关资料的梳理，据了解，火炬村和天福村的土地治理一直在党员干部的领导下有序的进行着，其中火炬村在各方面似乎都取得了较为完善的治理。当然，团队来此的目的为了获得更加确切的第一手资料，在前期充分的筹备下，团队的任务也实现成功开展。</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sz w:val="28"/>
          <w:szCs w:val="28"/>
        </w:rPr>
      </w:pPr>
      <w:r>
        <w:rPr>
          <w:rFonts w:hint="eastAsia"/>
          <w:sz w:val="28"/>
          <w:szCs w:val="28"/>
          <w:lang w:val="en-US" w:eastAsia="zh-CN"/>
        </w:rPr>
        <w:t>7月12日上午，团队乘车来到火炬村。通过对路途中土地，房屋的布局和</w:t>
      </w:r>
      <w:r>
        <w:rPr>
          <w:rFonts w:hint="eastAsia"/>
          <w:color w:val="FF0000"/>
          <w:sz w:val="28"/>
          <w:szCs w:val="28"/>
          <w:lang w:val="en-US" w:eastAsia="zh-CN"/>
        </w:rPr>
        <w:t>建设情况</w:t>
      </w:r>
      <w:r>
        <w:rPr>
          <w:rFonts w:hint="eastAsia"/>
          <w:sz w:val="28"/>
          <w:szCs w:val="28"/>
          <w:lang w:val="en-US" w:eastAsia="zh-CN"/>
        </w:rPr>
        <w:t>的观察，不难发现</w:t>
      </w:r>
      <w:r>
        <w:rPr>
          <w:rFonts w:hint="eastAsia"/>
          <w:sz w:val="28"/>
          <w:szCs w:val="28"/>
        </w:rPr>
        <w:t>火炬村</w:t>
      </w:r>
      <w:r>
        <w:rPr>
          <w:rFonts w:hint="eastAsia"/>
          <w:color w:val="FF0000"/>
          <w:sz w:val="28"/>
          <w:szCs w:val="28"/>
          <w:lang w:val="en-US" w:eastAsia="zh-CN"/>
        </w:rPr>
        <w:t>的</w:t>
      </w:r>
      <w:r>
        <w:rPr>
          <w:rFonts w:hint="eastAsia"/>
          <w:sz w:val="28"/>
          <w:szCs w:val="28"/>
        </w:rPr>
        <w:t>村民住宅以及土地的</w:t>
      </w:r>
      <w:r>
        <w:rPr>
          <w:rFonts w:hint="eastAsia"/>
          <w:color w:val="FF0000"/>
          <w:sz w:val="28"/>
          <w:szCs w:val="28"/>
          <w:lang w:val="en-US" w:eastAsia="zh-CN"/>
        </w:rPr>
        <w:t>状况</w:t>
      </w:r>
      <w:r>
        <w:rPr>
          <w:rFonts w:hint="eastAsia"/>
          <w:sz w:val="28"/>
          <w:szCs w:val="28"/>
        </w:rPr>
        <w:t>似乎都有</w:t>
      </w:r>
      <w:r>
        <w:rPr>
          <w:rFonts w:hint="eastAsia"/>
          <w:color w:val="FF0000"/>
          <w:sz w:val="28"/>
          <w:szCs w:val="28"/>
          <w:lang w:val="en-US" w:eastAsia="zh-CN"/>
        </w:rPr>
        <w:t>过</w:t>
      </w:r>
      <w:r>
        <w:rPr>
          <w:rFonts w:hint="eastAsia"/>
          <w:sz w:val="28"/>
          <w:szCs w:val="28"/>
        </w:rPr>
        <w:t>明显的</w:t>
      </w:r>
      <w:r>
        <w:rPr>
          <w:rFonts w:hint="eastAsia"/>
          <w:color w:val="FF0000"/>
          <w:sz w:val="28"/>
          <w:szCs w:val="28"/>
          <w:lang w:val="en-US" w:eastAsia="zh-CN"/>
        </w:rPr>
        <w:t>改善</w:t>
      </w:r>
      <w:r>
        <w:rPr>
          <w:rFonts w:hint="eastAsia"/>
          <w:sz w:val="28"/>
          <w:szCs w:val="28"/>
        </w:rPr>
        <w:t>。</w:t>
      </w:r>
      <w:r>
        <w:rPr>
          <w:rFonts w:hint="eastAsia"/>
          <w:sz w:val="28"/>
          <w:szCs w:val="28"/>
          <w:lang w:val="en-US" w:eastAsia="zh-CN"/>
        </w:rPr>
        <w:t>团队先</w:t>
      </w:r>
      <w:r>
        <w:rPr>
          <w:rFonts w:hint="eastAsia"/>
          <w:sz w:val="28"/>
          <w:szCs w:val="28"/>
        </w:rPr>
        <w:t>以火炬村的书记为切入点，在党群服务中心的帮助下，成功与火炬村钮海锋书记</w:t>
      </w:r>
      <w:r>
        <w:rPr>
          <w:rFonts w:hint="eastAsia"/>
          <w:sz w:val="28"/>
          <w:szCs w:val="28"/>
          <w:lang w:val="en-US" w:eastAsia="zh-CN"/>
        </w:rPr>
        <w:t>就全域土地综合治理情况问题</w:t>
      </w:r>
      <w:r>
        <w:rPr>
          <w:rFonts w:hint="eastAsia"/>
          <w:sz w:val="28"/>
          <w:szCs w:val="28"/>
        </w:rPr>
        <w:t>实现面对面的实质性访谈。</w:t>
      </w:r>
      <w:r>
        <w:rPr>
          <w:rFonts w:hint="eastAsia"/>
          <w:sz w:val="28"/>
          <w:szCs w:val="28"/>
          <w:lang w:val="en-US" w:eastAsia="zh-CN"/>
        </w:rPr>
        <w:t>在钮书记的讲解下，</w:t>
      </w:r>
      <w:r>
        <w:rPr>
          <w:rFonts w:hint="eastAsia"/>
          <w:sz w:val="28"/>
          <w:szCs w:val="28"/>
        </w:rPr>
        <w:t>在2013年年底，火炬村便召开了村民代表大会，从农房搬迁到土地流转</w:t>
      </w:r>
      <w:r>
        <w:rPr>
          <w:rFonts w:hint="eastAsia"/>
          <w:sz w:val="28"/>
          <w:szCs w:val="28"/>
          <w:lang w:val="en-US" w:eastAsia="zh-CN"/>
        </w:rPr>
        <w:t>的方案</w:t>
      </w:r>
      <w:r>
        <w:rPr>
          <w:rFonts w:hint="eastAsia"/>
          <w:sz w:val="28"/>
          <w:szCs w:val="28"/>
        </w:rPr>
        <w:t>，明确征得了居民的同意。此外，书记还提到，以前土地不平整，耕地少，经过</w:t>
      </w:r>
      <w:r>
        <w:rPr>
          <w:rFonts w:hint="eastAsia"/>
          <w:sz w:val="28"/>
          <w:szCs w:val="28"/>
          <w:lang w:val="en-US" w:eastAsia="zh-CN"/>
        </w:rPr>
        <w:t>土地综合整治</w:t>
      </w:r>
      <w:r>
        <w:rPr>
          <w:rFonts w:hint="eastAsia"/>
          <w:sz w:val="28"/>
          <w:szCs w:val="28"/>
        </w:rPr>
        <w:t>改善后，不仅增加了30%的耕地，还额外增加了水田的面积。</w:t>
      </w:r>
      <w:r>
        <w:rPr>
          <w:rFonts w:hint="eastAsia"/>
          <w:sz w:val="28"/>
          <w:szCs w:val="28"/>
          <w:lang w:val="en-US" w:eastAsia="zh-CN"/>
        </w:rPr>
        <w:t>最后，他还提到了对土地综合</w:t>
      </w:r>
      <w:r>
        <w:rPr>
          <w:rFonts w:hint="eastAsia"/>
          <w:color w:val="FF0000"/>
          <w:sz w:val="28"/>
          <w:szCs w:val="28"/>
          <w:lang w:val="en-US" w:eastAsia="zh-CN"/>
        </w:rPr>
        <w:t>整治</w:t>
      </w:r>
      <w:r>
        <w:rPr>
          <w:rFonts w:hint="eastAsia"/>
          <w:sz w:val="28"/>
          <w:szCs w:val="28"/>
          <w:lang w:val="en-US" w:eastAsia="zh-CN"/>
        </w:rPr>
        <w:t>极大改善了村民的生活质量而自豪。而且，曾经参与土地综合治理的火炬村老书记现在已经前往天福村协助开展土地综合整治。</w:t>
      </w:r>
      <w:r>
        <w:rPr>
          <w:rFonts w:hint="eastAsia"/>
          <w:sz w:val="28"/>
          <w:szCs w:val="28"/>
        </w:rPr>
        <w:t>这何尝不是对国家《支持浙江高质量发展建设共同富裕示范区》政策的响应。</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sz w:val="28"/>
          <w:szCs w:val="28"/>
          <w:lang w:val="en-US" w:eastAsia="zh-CN"/>
        </w:rPr>
      </w:pPr>
      <w:r>
        <w:rPr>
          <w:rFonts w:hint="eastAsia"/>
          <w:sz w:val="28"/>
          <w:szCs w:val="28"/>
          <w:lang w:val="en-US" w:eastAsia="zh-CN"/>
        </w:rPr>
        <w:t>紧接着团队在相关工作人员的带领下对火炬村的本地村民进行了问卷调研和访谈。在与村民进行对话的过程中，</w:t>
      </w:r>
      <w:r>
        <w:rPr>
          <w:rFonts w:hint="eastAsia"/>
          <w:sz w:val="28"/>
          <w:szCs w:val="28"/>
        </w:rPr>
        <w:t>团队成员通过屈膝，亲切问候等方式拉近村民之间的距离，鼓励</w:t>
      </w:r>
      <w:r>
        <w:rPr>
          <w:rFonts w:hint="eastAsia"/>
          <w:sz w:val="28"/>
          <w:szCs w:val="28"/>
          <w:lang w:val="en-US" w:eastAsia="zh-CN"/>
        </w:rPr>
        <w:t>他</w:t>
      </w:r>
      <w:r>
        <w:rPr>
          <w:rFonts w:hint="eastAsia"/>
          <w:sz w:val="28"/>
          <w:szCs w:val="28"/>
        </w:rPr>
        <w:t>们大胆表达自己的看法</w:t>
      </w:r>
      <w:r>
        <w:rPr>
          <w:rFonts w:hint="eastAsia"/>
          <w:sz w:val="28"/>
          <w:szCs w:val="28"/>
          <w:lang w:eastAsia="zh-CN"/>
        </w:rPr>
        <w:t>。</w:t>
      </w:r>
      <w:r>
        <w:rPr>
          <w:rFonts w:hint="eastAsia"/>
          <w:sz w:val="28"/>
          <w:szCs w:val="28"/>
          <w:lang w:val="en-US" w:eastAsia="zh-CN"/>
        </w:rPr>
        <w:t>从中团队成员了解到土地综合整治的过程，存在精确落实的偏差，例如：养老保险未能全面惠及等。此外，由于区域规划的问题，在基础设施上存在村里的信号相对较差，公交站较远以及活动场所较少等问题。并且，作为上世纪的淳朴的劳动群众，他们很多都习惯了农房居住，其往往自带大院，因此对于新的公寓安置，他们仍然需要相关工作人员进行引导。</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sz w:val="28"/>
          <w:szCs w:val="28"/>
          <w:lang w:val="en-US" w:eastAsia="zh-CN"/>
        </w:rPr>
      </w:pPr>
      <w:r>
        <w:rPr>
          <w:rFonts w:ascii="宋体" w:hAnsi="宋体" w:eastAsia="宋体" w:cs="宋体"/>
          <w:sz w:val="24"/>
          <w:szCs w:val="24"/>
        </w:rPr>
        <w:drawing>
          <wp:anchor distT="0" distB="0" distL="114935" distR="114935" simplePos="0" relativeHeight="251660288" behindDoc="0" locked="0" layoutInCell="1" allowOverlap="1">
            <wp:simplePos x="0" y="0"/>
            <wp:positionH relativeFrom="column">
              <wp:align>center</wp:align>
            </wp:positionH>
            <wp:positionV relativeFrom="paragraph">
              <wp:posOffset>147320</wp:posOffset>
            </wp:positionV>
            <wp:extent cx="3959860" cy="2519680"/>
            <wp:effectExtent l="0" t="0" r="2540" b="10160"/>
            <wp:wrapTopAndBottom/>
            <wp:docPr id="2" name="图片 2" descr="IMG_256"/>
            <wp:cNvGraphicFramePr/>
            <a:graphic xmlns:a="http://schemas.openxmlformats.org/drawingml/2006/main">
              <a:graphicData uri="http://schemas.openxmlformats.org/drawingml/2006/picture">
                <pic:pic xmlns:pic="http://schemas.openxmlformats.org/drawingml/2006/picture">
                  <pic:nvPicPr>
                    <pic:cNvPr id="2" name="图片 2" descr="IMG_256"/>
                    <pic:cNvPicPr/>
                  </pic:nvPicPr>
                  <pic:blipFill>
                    <a:blip r:embed="rId5"/>
                    <a:stretch>
                      <a:fillRect/>
                    </a:stretch>
                  </pic:blipFill>
                  <pic:spPr>
                    <a:xfrm>
                      <a:off x="0" y="0"/>
                      <a:ext cx="3959860" cy="2519680"/>
                    </a:xfrm>
                    <a:prstGeom prst="rect">
                      <a:avLst/>
                    </a:prstGeom>
                    <a:noFill/>
                    <a:ln w="9525">
                      <a:noFill/>
                    </a:ln>
                  </pic:spPr>
                </pic:pic>
              </a:graphicData>
            </a:graphic>
          </wp:anchor>
        </w:drawing>
      </w:r>
      <w:r>
        <w:rPr>
          <w:rFonts w:hint="eastAsia"/>
          <w:sz w:val="28"/>
          <w:szCs w:val="28"/>
          <w:lang w:val="en-US" w:eastAsia="zh-CN"/>
        </w:rPr>
        <w:t>下午，团队来到了天福村进行实地调研。在乘车途中，团队能明显的感受</w:t>
      </w:r>
      <w:r>
        <w:rPr>
          <w:rFonts w:hint="eastAsia"/>
          <w:color w:val="FF0000"/>
          <w:sz w:val="28"/>
          <w:szCs w:val="28"/>
          <w:lang w:val="en-US" w:eastAsia="zh-CN"/>
        </w:rPr>
        <w:t>到</w:t>
      </w:r>
      <w:r>
        <w:rPr>
          <w:rFonts w:hint="eastAsia"/>
          <w:sz w:val="28"/>
          <w:szCs w:val="28"/>
          <w:lang w:val="en-US" w:eastAsia="zh-CN"/>
        </w:rPr>
        <w:t>天福村</w:t>
      </w:r>
      <w:r>
        <w:rPr>
          <w:rFonts w:hint="eastAsia"/>
          <w:color w:val="FF0000"/>
          <w:sz w:val="28"/>
          <w:szCs w:val="28"/>
          <w:lang w:val="en-US" w:eastAsia="zh-CN"/>
        </w:rPr>
        <w:t>浓郁的</w:t>
      </w:r>
      <w:r>
        <w:rPr>
          <w:rFonts w:hint="eastAsia"/>
          <w:sz w:val="28"/>
          <w:szCs w:val="28"/>
          <w:lang w:val="en-US" w:eastAsia="zh-CN"/>
        </w:rPr>
        <w:t>生态气息，虽然道路相对狭窄，但是树木坐落在道路两旁，道路边上开挖出来一条流淌着的水渠，这与火炬村的现代化气息形成鲜明的对比，各有千秋。</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sz w:val="28"/>
          <w:szCs w:val="28"/>
          <w:lang w:val="en-US" w:eastAsia="zh-CN"/>
        </w:rPr>
      </w:pPr>
      <w:r>
        <w:rPr>
          <w:rFonts w:hint="eastAsia"/>
          <w:color w:val="FF0000"/>
          <w:sz w:val="28"/>
          <w:szCs w:val="28"/>
          <w:lang w:val="en-US" w:eastAsia="zh-CN"/>
        </w:rPr>
        <w:t>与</w:t>
      </w:r>
      <w:r>
        <w:rPr>
          <w:rFonts w:hint="eastAsia"/>
          <w:sz w:val="28"/>
          <w:szCs w:val="28"/>
          <w:lang w:val="en-US" w:eastAsia="zh-CN"/>
        </w:rPr>
        <w:t>早上一样，团队也从书记入手开始下午的访谈。本次访谈的对象是天福村党委副书记陆卫忠书记同时也是村监委的主任。在他的热心接接待下，团队对天福村的土地治理情况有了新的认识。在1999年到2010年，在前两任老书记的带领下，天福村进行了土地平整计划，才有了现在土地平整有序划分的样貌。而村里是在2021年3月6日，在村民代表大会上通过全域土地综合整治的大政策，并于7月份对该政策同意度达90%以上的组团，进行</w:t>
      </w:r>
      <w:r>
        <w:rPr>
          <w:rFonts w:hint="eastAsia"/>
          <w:color w:val="FF0000"/>
          <w:sz w:val="28"/>
          <w:szCs w:val="28"/>
          <w:lang w:val="en-US" w:eastAsia="zh-CN"/>
        </w:rPr>
        <w:t>安置房</w:t>
      </w:r>
      <w:r>
        <w:rPr>
          <w:rFonts w:hint="eastAsia"/>
          <w:sz w:val="28"/>
          <w:szCs w:val="28"/>
          <w:lang w:val="en-US" w:eastAsia="zh-CN"/>
        </w:rPr>
        <w:t>钥匙</w:t>
      </w:r>
      <w:r>
        <w:rPr>
          <w:rFonts w:hint="eastAsia"/>
          <w:color w:val="FF0000"/>
          <w:sz w:val="28"/>
          <w:szCs w:val="28"/>
          <w:lang w:val="en-US" w:eastAsia="zh-CN"/>
        </w:rPr>
        <w:t>的</w:t>
      </w:r>
      <w:r>
        <w:rPr>
          <w:rFonts w:hint="eastAsia"/>
          <w:sz w:val="28"/>
          <w:szCs w:val="28"/>
          <w:lang w:val="en-US" w:eastAsia="zh-CN"/>
        </w:rPr>
        <w:t>交收也就是安置房的交互。这也就说明了，团队在周边看到很多居民仍然住在老式住房的原因。这也意味着，天福村相对火炬村来讲，方案的开展相对较慢，但是可以借鉴火炬村的优势。陆书记还提到，村委在帮助改善居住环境的同时，也经常改善居民的文化生活，例如：开展茶艺，面点的培训和举行越剧演出等。</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sz w:val="28"/>
          <w:szCs w:val="28"/>
          <w:lang w:val="en-US" w:eastAsia="zh-CN"/>
        </w:rPr>
      </w:pPr>
      <w:r>
        <w:rPr>
          <w:rFonts w:hint="eastAsia"/>
          <w:sz w:val="28"/>
          <w:szCs w:val="28"/>
          <w:lang w:val="en-US" w:eastAsia="zh-CN"/>
        </w:rPr>
        <w:drawing>
          <wp:anchor distT="0" distB="0" distL="114935" distR="114935" simplePos="0" relativeHeight="251661312" behindDoc="0" locked="0" layoutInCell="1" allowOverlap="1">
            <wp:simplePos x="0" y="0"/>
            <wp:positionH relativeFrom="column">
              <wp:align>center</wp:align>
            </wp:positionH>
            <wp:positionV relativeFrom="paragraph">
              <wp:posOffset>104140</wp:posOffset>
            </wp:positionV>
            <wp:extent cx="3959860" cy="2519680"/>
            <wp:effectExtent l="0" t="0" r="2540" b="10160"/>
            <wp:wrapTopAndBottom/>
            <wp:docPr id="3" name="图片 3" descr="1626102523(1)"/>
            <wp:cNvGraphicFramePr/>
            <a:graphic xmlns:a="http://schemas.openxmlformats.org/drawingml/2006/main">
              <a:graphicData uri="http://schemas.openxmlformats.org/drawingml/2006/picture">
                <pic:pic xmlns:pic="http://schemas.openxmlformats.org/drawingml/2006/picture">
                  <pic:nvPicPr>
                    <pic:cNvPr id="3" name="图片 3" descr="1626102523(1)"/>
                    <pic:cNvPicPr/>
                  </pic:nvPicPr>
                  <pic:blipFill>
                    <a:blip r:embed="rId6"/>
                    <a:stretch>
                      <a:fillRect/>
                    </a:stretch>
                  </pic:blipFill>
                  <pic:spPr>
                    <a:xfrm>
                      <a:off x="0" y="0"/>
                      <a:ext cx="3959860" cy="2519680"/>
                    </a:xfrm>
                    <a:prstGeom prst="rect">
                      <a:avLst/>
                    </a:prstGeom>
                  </pic:spPr>
                </pic:pic>
              </a:graphicData>
            </a:graphic>
          </wp:anchor>
        </w:drawing>
      </w:r>
      <w:r>
        <w:rPr>
          <w:rFonts w:hint="eastAsia"/>
          <w:sz w:val="28"/>
          <w:szCs w:val="28"/>
          <w:lang w:val="en-US" w:eastAsia="zh-CN"/>
        </w:rPr>
        <w:t>在与书记交流完后，团队对村民进行了有关的问卷访谈，团结对了解到，天福村的干部在进行土地综合治理的同时保障了村民的知情权，并在征用土地的时候，给村民进行了相对合理的补偿。村民对干部的工作情况都表达了一定程度满意，尤其是在生态环境治理的层面上。当然村民对村内的基础设施，以及部分政策还未完全惠及全村人民，还存在一定的意见，但是他们都表达了土地综合整治仍然在进行中，所以他们对天福村未来的发展抱有期待。</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sz w:val="28"/>
          <w:szCs w:val="28"/>
          <w:lang w:val="en-US" w:eastAsia="zh-CN"/>
        </w:rPr>
      </w:pPr>
      <w:r>
        <w:rPr>
          <w:rFonts w:hint="eastAsia"/>
          <w:sz w:val="28"/>
          <w:szCs w:val="28"/>
          <w:lang w:val="en-US" w:eastAsia="zh-CN"/>
        </w:rPr>
        <w:t>综合对两村的调研，团队通过整理后得出，土地综合</w:t>
      </w:r>
      <w:r>
        <w:rPr>
          <w:rFonts w:hint="eastAsia"/>
          <w:color w:val="FF0000"/>
          <w:sz w:val="28"/>
          <w:szCs w:val="28"/>
          <w:lang w:val="en-US" w:eastAsia="zh-CN"/>
        </w:rPr>
        <w:t>整治</w:t>
      </w:r>
      <w:r>
        <w:rPr>
          <w:rFonts w:hint="eastAsia"/>
          <w:sz w:val="28"/>
          <w:szCs w:val="28"/>
          <w:lang w:val="en-US" w:eastAsia="zh-CN"/>
        </w:rPr>
        <w:t>正在有序的开展，并取得了喜人的成效。尤其是在房屋安置和生态环境的角度上，村民们获得了新居，同时有专业人士进行了土地的接管，并从河道，田地，树木等生态角度，进行了专业的治理。虽然目前还存在一些纰漏，但是团队相信在浙江省大力开展共同富裕试点的背景下，将有力刺激全域土地综合</w:t>
      </w:r>
      <w:r>
        <w:rPr>
          <w:rFonts w:hint="eastAsia"/>
          <w:color w:val="FF0000"/>
          <w:sz w:val="28"/>
          <w:szCs w:val="28"/>
          <w:lang w:val="en-US" w:eastAsia="zh-CN"/>
        </w:rPr>
        <w:t>整治</w:t>
      </w:r>
      <w:r>
        <w:rPr>
          <w:rFonts w:hint="eastAsia"/>
          <w:sz w:val="28"/>
          <w:szCs w:val="28"/>
          <w:lang w:val="en-US" w:eastAsia="zh-CN"/>
        </w:rPr>
        <w:t>的推进，这将惠及更多的村民，改善更多村民的生活</w:t>
      </w:r>
      <w:r>
        <w:rPr>
          <w:rFonts w:hint="eastAsia"/>
          <w:color w:val="FF0000"/>
          <w:sz w:val="28"/>
          <w:szCs w:val="28"/>
          <w:lang w:val="en-US" w:eastAsia="zh-CN"/>
        </w:rPr>
        <w:t>质量</w:t>
      </w:r>
      <w:r>
        <w:rPr>
          <w:rFonts w:hint="eastAsia"/>
          <w:sz w:val="28"/>
          <w:szCs w:val="28"/>
          <w:lang w:val="en-US"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D71FF"/>
    <w:rsid w:val="4576719B"/>
    <w:rsid w:val="6F330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134</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2020-04-25T05:41:00Z</dcterms:created>
  <dc:creator>86137</dc:creator>
  <cp:lastModifiedBy>李big炯</cp:lastModifiedBy>
  <dcterms:modified xsi:type="dcterms:W3CDTF">2021-07-13T02:39:59Z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C03F25D900584D549AD167AAB1EB06B4</vt:lpwstr>
  </property>
</Properties>
</file>