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29BCC" w14:textId="1B36F914" w:rsidR="00760474" w:rsidRPr="00016A71" w:rsidRDefault="009B37BF" w:rsidP="00760474">
      <w:pPr>
        <w:ind w:firstLineChars="200" w:firstLine="723"/>
        <w:jc w:val="center"/>
        <w:rPr>
          <w:rFonts w:ascii="黑体" w:eastAsia="黑体" w:hAnsi="黑体"/>
          <w:b/>
          <w:bCs/>
          <w:sz w:val="36"/>
          <w:szCs w:val="36"/>
        </w:rPr>
      </w:pPr>
      <w:r w:rsidRPr="00016A71">
        <w:rPr>
          <w:rFonts w:ascii="黑体" w:eastAsia="黑体" w:hAnsi="黑体" w:hint="eastAsia"/>
          <w:b/>
          <w:bCs/>
          <w:sz w:val="36"/>
          <w:szCs w:val="36"/>
        </w:rPr>
        <w:t>电竞产业</w:t>
      </w:r>
      <w:r w:rsidR="002929F1">
        <w:rPr>
          <w:rFonts w:ascii="黑体" w:eastAsia="黑体" w:hAnsi="黑体" w:hint="eastAsia"/>
          <w:b/>
          <w:bCs/>
          <w:sz w:val="36"/>
          <w:szCs w:val="36"/>
        </w:rPr>
        <w:t>造血</w:t>
      </w:r>
      <w:r w:rsidR="00DD3775">
        <w:rPr>
          <w:rFonts w:ascii="黑体" w:eastAsia="黑体" w:hAnsi="黑体" w:hint="eastAsia"/>
          <w:b/>
          <w:bCs/>
          <w:sz w:val="36"/>
          <w:szCs w:val="36"/>
        </w:rPr>
        <w:t>方式</w:t>
      </w:r>
      <w:r w:rsidR="009E694B" w:rsidRPr="00016A71">
        <w:rPr>
          <w:rFonts w:ascii="黑体" w:eastAsia="黑体" w:hAnsi="黑体" w:hint="eastAsia"/>
          <w:b/>
          <w:bCs/>
          <w:sz w:val="36"/>
          <w:szCs w:val="36"/>
        </w:rPr>
        <w:t>研究报告</w:t>
      </w:r>
    </w:p>
    <w:p w14:paraId="5062015F" w14:textId="7E1FA7BA" w:rsidR="00281CB7" w:rsidRDefault="00DD44DA" w:rsidP="00016A71">
      <w:pPr>
        <w:ind w:firstLineChars="200" w:firstLine="420"/>
      </w:pPr>
      <w:r>
        <w:rPr>
          <w:rFonts w:hint="eastAsia"/>
        </w:rPr>
        <w:t>想要了解电竞行业的造血</w:t>
      </w:r>
      <w:r w:rsidR="00DD3775">
        <w:rPr>
          <w:rFonts w:hint="eastAsia"/>
        </w:rPr>
        <w:t>方式</w:t>
      </w:r>
      <w:r>
        <w:rPr>
          <w:rFonts w:hint="eastAsia"/>
        </w:rPr>
        <w:t>，我们就要先知道什么是电子竞技产业生态系统。电子竞技产业生态系统指的是：提供电子竞技赛事的企业和组织与生存和发展的内外环境之间进行物质和信息的交换，促成产业协同发展，并进而形成的相互作用，相互依赖及相互影响的一种动态平衡系统。</w:t>
      </w:r>
    </w:p>
    <w:p w14:paraId="4663F4EE" w14:textId="2E4CAAF3" w:rsidR="009244E9" w:rsidRDefault="009B37BF" w:rsidP="00016A71">
      <w:pPr>
        <w:ind w:firstLineChars="200" w:firstLine="420"/>
      </w:pPr>
      <w:r>
        <w:rPr>
          <w:rFonts w:hint="eastAsia"/>
        </w:rPr>
        <w:t>电竞产业早期收入不稳定，生态圈的建设非常糟糕</w:t>
      </w:r>
      <w:r w:rsidR="00DD44DA">
        <w:rPr>
          <w:rFonts w:hint="eastAsia"/>
        </w:rPr>
        <w:t>，行业发展更多靠的是外部的投资，自身造血能力很差。</w:t>
      </w:r>
      <w:r w:rsidR="000B6F11" w:rsidRPr="000B6F11">
        <w:rPr>
          <w:rFonts w:hint="eastAsia"/>
        </w:rPr>
        <w:t>如今</w:t>
      </w:r>
      <w:r w:rsidR="009F2D71">
        <w:rPr>
          <w:rFonts w:hint="eastAsia"/>
        </w:rPr>
        <w:t>它</w:t>
      </w:r>
      <w:r w:rsidR="000B6F11" w:rsidRPr="000B6F11">
        <w:rPr>
          <w:rFonts w:hint="eastAsia"/>
        </w:rPr>
        <w:t>已经成为一个全新的产业，要想走的长远</w:t>
      </w:r>
      <w:r w:rsidR="000B6F11">
        <w:rPr>
          <w:rFonts w:hint="eastAsia"/>
        </w:rPr>
        <w:t>，</w:t>
      </w:r>
      <w:r w:rsidR="000B6F11" w:rsidRPr="000B6F11">
        <w:rPr>
          <w:rFonts w:hint="eastAsia"/>
        </w:rPr>
        <w:t>健康稳定</w:t>
      </w:r>
      <w:r w:rsidR="000B6F11">
        <w:rPr>
          <w:rFonts w:hint="eastAsia"/>
        </w:rPr>
        <w:t>的发展</w:t>
      </w:r>
      <w:r w:rsidR="000B6F11" w:rsidRPr="000B6F11">
        <w:rPr>
          <w:rFonts w:hint="eastAsia"/>
        </w:rPr>
        <w:t>就必须要打造自己的生态链</w:t>
      </w:r>
      <w:r w:rsidR="00DD44DA">
        <w:rPr>
          <w:rFonts w:hint="eastAsia"/>
        </w:rPr>
        <w:t>。本文就3种目前主流造血方式进行探讨和研究：</w:t>
      </w:r>
      <w:r w:rsidR="002B0DF7">
        <w:rPr>
          <w:rFonts w:hint="eastAsia"/>
        </w:rPr>
        <w:t>赛事举办方可以以</w:t>
      </w:r>
      <w:r w:rsidR="009244E9">
        <w:rPr>
          <w:rFonts w:hint="eastAsia"/>
        </w:rPr>
        <w:t>赛事</w:t>
      </w:r>
      <w:r w:rsidR="002B0DF7">
        <w:rPr>
          <w:rFonts w:hint="eastAsia"/>
        </w:rPr>
        <w:t>为突破口提升自己的</w:t>
      </w:r>
      <w:r w:rsidR="007437F0">
        <w:rPr>
          <w:rFonts w:hint="eastAsia"/>
        </w:rPr>
        <w:t>粉丝数量</w:t>
      </w:r>
      <w:r w:rsidR="002B0DF7">
        <w:rPr>
          <w:rFonts w:hint="eastAsia"/>
        </w:rPr>
        <w:t>；</w:t>
      </w:r>
      <w:r w:rsidR="009244E9">
        <w:rPr>
          <w:rFonts w:hint="eastAsia"/>
        </w:rPr>
        <w:t>退役选手可以当主播，</w:t>
      </w:r>
      <w:r w:rsidR="002B0DF7">
        <w:rPr>
          <w:rFonts w:hint="eastAsia"/>
        </w:rPr>
        <w:t>靠“淘宝店+</w:t>
      </w:r>
      <w:r w:rsidR="00A57F09">
        <w:rPr>
          <w:rFonts w:hint="eastAsia"/>
        </w:rPr>
        <w:t>游戏</w:t>
      </w:r>
      <w:r w:rsidR="00DE115C">
        <w:rPr>
          <w:rFonts w:hint="eastAsia"/>
        </w:rPr>
        <w:t>直播</w:t>
      </w:r>
      <w:r w:rsidR="002B0DF7">
        <w:rPr>
          <w:rFonts w:hint="eastAsia"/>
        </w:rPr>
        <w:t>”的形式来养活自己</w:t>
      </w:r>
      <w:r w:rsidR="009244E9">
        <w:rPr>
          <w:rFonts w:hint="eastAsia"/>
        </w:rPr>
        <w:t>；</w:t>
      </w:r>
      <w:r w:rsidR="000B6F11">
        <w:rPr>
          <w:rFonts w:hint="eastAsia"/>
        </w:rPr>
        <w:t>游戏开发商可以通过</w:t>
      </w:r>
      <w:r w:rsidR="00303D07">
        <w:rPr>
          <w:rFonts w:hint="eastAsia"/>
        </w:rPr>
        <w:t>I</w:t>
      </w:r>
      <w:r w:rsidR="00303D07">
        <w:t>P</w:t>
      </w:r>
      <w:r w:rsidR="000B6F11">
        <w:rPr>
          <w:rFonts w:hint="eastAsia"/>
        </w:rPr>
        <w:t>价值吸引粉丝为游戏内容买单</w:t>
      </w:r>
      <w:r w:rsidR="003300B1">
        <w:t>……</w:t>
      </w:r>
    </w:p>
    <w:p w14:paraId="34AFE98F" w14:textId="77777777" w:rsidR="00281CB7" w:rsidRDefault="00281CB7" w:rsidP="00016A71">
      <w:pPr>
        <w:ind w:firstLineChars="200" w:firstLine="420"/>
      </w:pPr>
    </w:p>
    <w:p w14:paraId="4D112213" w14:textId="3A9EE20B" w:rsidR="009244E9" w:rsidRDefault="009244E9" w:rsidP="00016A71">
      <w:pPr>
        <w:ind w:firstLineChars="200" w:firstLine="420"/>
        <w:jc w:val="left"/>
      </w:pPr>
      <w:r>
        <w:rPr>
          <w:noProof/>
        </w:rPr>
        <w:drawing>
          <wp:anchor distT="0" distB="0" distL="114300" distR="114300" simplePos="0" relativeHeight="251658240" behindDoc="0" locked="0" layoutInCell="1" allowOverlap="1" wp14:anchorId="393AB366" wp14:editId="5B199997">
            <wp:simplePos x="0" y="0"/>
            <wp:positionH relativeFrom="margin">
              <wp:posOffset>-941972</wp:posOffset>
            </wp:positionH>
            <wp:positionV relativeFrom="paragraph">
              <wp:posOffset>96049</wp:posOffset>
            </wp:positionV>
            <wp:extent cx="3267710" cy="2740660"/>
            <wp:effectExtent l="0" t="0" r="8890"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7710" cy="2740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E6D5F70" wp14:editId="309DCD6B">
            <wp:simplePos x="0" y="0"/>
            <wp:positionH relativeFrom="margin">
              <wp:posOffset>2146463</wp:posOffset>
            </wp:positionH>
            <wp:positionV relativeFrom="paragraph">
              <wp:posOffset>260719</wp:posOffset>
            </wp:positionV>
            <wp:extent cx="4058920" cy="2473960"/>
            <wp:effectExtent l="0" t="0" r="0" b="25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58920" cy="2473960"/>
                    </a:xfrm>
                    <a:prstGeom prst="rect">
                      <a:avLst/>
                    </a:prstGeom>
                  </pic:spPr>
                </pic:pic>
              </a:graphicData>
            </a:graphic>
            <wp14:sizeRelH relativeFrom="page">
              <wp14:pctWidth>0</wp14:pctWidth>
            </wp14:sizeRelH>
            <wp14:sizeRelV relativeFrom="page">
              <wp14:pctHeight>0</wp14:pctHeight>
            </wp14:sizeRelV>
          </wp:anchor>
        </w:drawing>
      </w:r>
    </w:p>
    <w:p w14:paraId="4CCDB010" w14:textId="30F8C943" w:rsidR="009244E9" w:rsidRDefault="009244E9" w:rsidP="00016A71">
      <w:pPr>
        <w:ind w:firstLineChars="200" w:firstLine="420"/>
        <w:jc w:val="left"/>
      </w:pPr>
    </w:p>
    <w:p w14:paraId="2C8FBECC" w14:textId="6CB33AD9" w:rsidR="009244E9" w:rsidRDefault="009244E9" w:rsidP="00016A71">
      <w:pPr>
        <w:ind w:firstLineChars="200" w:firstLine="420"/>
        <w:jc w:val="left"/>
      </w:pPr>
    </w:p>
    <w:p w14:paraId="47800588" w14:textId="30CF254B" w:rsidR="009244E9" w:rsidRDefault="009244E9" w:rsidP="00016A71">
      <w:pPr>
        <w:ind w:firstLineChars="200" w:firstLine="420"/>
        <w:jc w:val="left"/>
      </w:pPr>
      <w:r>
        <w:rPr>
          <w:noProof/>
        </w:rPr>
        <w:drawing>
          <wp:anchor distT="0" distB="0" distL="114300" distR="114300" simplePos="0" relativeHeight="251660288" behindDoc="0" locked="0" layoutInCell="1" allowOverlap="1" wp14:anchorId="52B7B5DE" wp14:editId="0CFB07A3">
            <wp:simplePos x="0" y="0"/>
            <wp:positionH relativeFrom="column">
              <wp:posOffset>-906206</wp:posOffset>
            </wp:positionH>
            <wp:positionV relativeFrom="paragraph">
              <wp:posOffset>157480</wp:posOffset>
            </wp:positionV>
            <wp:extent cx="3368040" cy="2490470"/>
            <wp:effectExtent l="0" t="0" r="3810" b="508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8040" cy="24904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42113D" wp14:editId="7BE48BC7">
            <wp:simplePos x="0" y="0"/>
            <wp:positionH relativeFrom="margin">
              <wp:posOffset>2430535</wp:posOffset>
            </wp:positionH>
            <wp:positionV relativeFrom="paragraph">
              <wp:posOffset>273255</wp:posOffset>
            </wp:positionV>
            <wp:extent cx="3652520" cy="2273300"/>
            <wp:effectExtent l="0" t="0" r="5080" b="0"/>
            <wp:wrapTight wrapText="bothSides">
              <wp:wrapPolygon edited="0">
                <wp:start x="0" y="0"/>
                <wp:lineTo x="0" y="21359"/>
                <wp:lineTo x="21517" y="21359"/>
                <wp:lineTo x="2151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2520" cy="2273300"/>
                    </a:xfrm>
                    <a:prstGeom prst="rect">
                      <a:avLst/>
                    </a:prstGeom>
                  </pic:spPr>
                </pic:pic>
              </a:graphicData>
            </a:graphic>
            <wp14:sizeRelH relativeFrom="margin">
              <wp14:pctWidth>0</wp14:pctWidth>
            </wp14:sizeRelH>
            <wp14:sizeRelV relativeFrom="margin">
              <wp14:pctHeight>0</wp14:pctHeight>
            </wp14:sizeRelV>
          </wp:anchor>
        </w:drawing>
      </w:r>
    </w:p>
    <w:p w14:paraId="542124A5" w14:textId="5DF02C85" w:rsidR="009244E9" w:rsidRDefault="009244E9" w:rsidP="00016A71">
      <w:pPr>
        <w:ind w:firstLineChars="200" w:firstLine="420"/>
        <w:jc w:val="left"/>
      </w:pPr>
    </w:p>
    <w:p w14:paraId="61E8CA4C" w14:textId="6886C71E" w:rsidR="00016A71" w:rsidRDefault="00016A71" w:rsidP="00016A71">
      <w:pPr>
        <w:ind w:firstLineChars="200" w:firstLine="420"/>
        <w:jc w:val="left"/>
      </w:pPr>
      <w:r>
        <w:rPr>
          <w:rFonts w:hint="eastAsia"/>
        </w:rPr>
        <w:t>电竞比赛</w:t>
      </w:r>
      <w:r w:rsidR="00BC73AE">
        <w:rPr>
          <w:rFonts w:hint="eastAsia"/>
        </w:rPr>
        <w:t>的项目随着用户的偏好在不断调整。</w:t>
      </w:r>
      <w:r>
        <w:rPr>
          <w:rFonts w:hint="eastAsia"/>
        </w:rPr>
        <w:t>早年间</w:t>
      </w:r>
      <w:r w:rsidR="00BC73AE">
        <w:rPr>
          <w:rFonts w:hint="eastAsia"/>
        </w:rPr>
        <w:t>电竞比赛</w:t>
      </w:r>
      <w:r>
        <w:rPr>
          <w:rFonts w:hint="eastAsia"/>
        </w:rPr>
        <w:t>关注程度低，比赛项目少，比赛时间长，且多为</w:t>
      </w:r>
      <w:r w:rsidR="00303D07">
        <w:t>RTS</w:t>
      </w:r>
      <w:r>
        <w:rPr>
          <w:rFonts w:hint="eastAsia"/>
        </w:rPr>
        <w:t>类</w:t>
      </w:r>
      <w:r w:rsidR="00BC73AE">
        <w:rPr>
          <w:rFonts w:hint="eastAsia"/>
        </w:rPr>
        <w:t xml:space="preserve"> </w:t>
      </w:r>
      <w:r>
        <w:rPr>
          <w:rFonts w:hint="eastAsia"/>
        </w:rPr>
        <w:t>。这类游戏上手难度非常高，对新电竞用户不友好。随</w:t>
      </w:r>
      <w:r>
        <w:rPr>
          <w:rFonts w:hint="eastAsia"/>
        </w:rPr>
        <w:lastRenderedPageBreak/>
        <w:t>着兼具观赏性和易上手性的M</w:t>
      </w:r>
      <w:r>
        <w:t>OBA</w:t>
      </w:r>
      <w:r>
        <w:rPr>
          <w:rFonts w:hint="eastAsia"/>
        </w:rPr>
        <w:t>类项目的兴起和各类电竞赛事的百花齐放，越来越多的用户开始接触到电竞。</w:t>
      </w:r>
    </w:p>
    <w:p w14:paraId="7D9FB0E1" w14:textId="77777777" w:rsidR="00DD3775" w:rsidRDefault="005D4122" w:rsidP="00760474">
      <w:pPr>
        <w:ind w:firstLineChars="200" w:firstLine="420"/>
        <w:jc w:val="left"/>
      </w:pPr>
      <w:r>
        <w:rPr>
          <w:rFonts w:hint="eastAsia"/>
        </w:rPr>
        <w:t>上面四张图分别是</w:t>
      </w:r>
      <w:r w:rsidR="00DB4547">
        <w:t>2015</w:t>
      </w:r>
      <w:r w:rsidR="00DB4547">
        <w:rPr>
          <w:rFonts w:hint="eastAsia"/>
        </w:rPr>
        <w:t>年到2</w:t>
      </w:r>
      <w:r w:rsidR="00DB4547">
        <w:t>019</w:t>
      </w:r>
      <w:r w:rsidR="00DB4547">
        <w:rPr>
          <w:rFonts w:hint="eastAsia"/>
        </w:rPr>
        <w:t>年</w:t>
      </w:r>
      <w:r>
        <w:rPr>
          <w:rFonts w:hint="eastAsia"/>
        </w:rPr>
        <w:t>所统计整体电竞用户规模的数据</w:t>
      </w:r>
      <w:r w:rsidR="002B5D46">
        <w:rPr>
          <w:rFonts w:hint="eastAsia"/>
        </w:rPr>
        <w:t>（2</w:t>
      </w:r>
      <w:r w:rsidR="002B5D46">
        <w:t>017</w:t>
      </w:r>
      <w:r w:rsidR="002B5D46">
        <w:rPr>
          <w:rFonts w:hint="eastAsia"/>
        </w:rPr>
        <w:t>年数据缺失）</w:t>
      </w:r>
      <w:r>
        <w:rPr>
          <w:rFonts w:hint="eastAsia"/>
        </w:rPr>
        <w:t>。</w:t>
      </w:r>
      <w:r w:rsidR="002B5D46">
        <w:rPr>
          <w:rFonts w:hint="eastAsia"/>
        </w:rPr>
        <w:t>2</w:t>
      </w:r>
      <w:r w:rsidR="002B5D46">
        <w:t>015</w:t>
      </w:r>
      <w:r w:rsidR="002B5D46">
        <w:rPr>
          <w:rFonts w:hint="eastAsia"/>
        </w:rPr>
        <w:t>年</w:t>
      </w:r>
      <w:r>
        <w:rPr>
          <w:rFonts w:hint="eastAsia"/>
        </w:rPr>
        <w:t>的报告预测电竞用户</w:t>
      </w:r>
      <w:r w:rsidR="00DB4547">
        <w:rPr>
          <w:rFonts w:hint="eastAsia"/>
        </w:rPr>
        <w:t>大概会在</w:t>
      </w:r>
      <w:r w:rsidR="002B5D46">
        <w:rPr>
          <w:rFonts w:hint="eastAsia"/>
        </w:rPr>
        <w:t>2</w:t>
      </w:r>
      <w:r w:rsidR="002B5D46">
        <w:t>0</w:t>
      </w:r>
      <w:r w:rsidR="00DB4547">
        <w:rPr>
          <w:rFonts w:hint="eastAsia"/>
        </w:rPr>
        <w:t>1</w:t>
      </w:r>
      <w:r w:rsidR="00DB4547">
        <w:t>6</w:t>
      </w:r>
      <w:r w:rsidR="00DB4547">
        <w:rPr>
          <w:rFonts w:hint="eastAsia"/>
        </w:rPr>
        <w:t>年之后超过1亿，之后几年的增长会呈现平稳趋势。但是电竞用户的增长速度远超预期，在</w:t>
      </w:r>
      <w:r w:rsidR="002B5D46">
        <w:rPr>
          <w:rFonts w:hint="eastAsia"/>
        </w:rPr>
        <w:t>2</w:t>
      </w:r>
      <w:r w:rsidR="002B5D46">
        <w:t>0</w:t>
      </w:r>
      <w:r w:rsidR="00DB4547">
        <w:rPr>
          <w:rFonts w:hint="eastAsia"/>
        </w:rPr>
        <w:t>1</w:t>
      </w:r>
      <w:r w:rsidR="00DB4547">
        <w:t>5</w:t>
      </w:r>
      <w:r w:rsidR="00DB4547">
        <w:rPr>
          <w:rFonts w:hint="eastAsia"/>
        </w:rPr>
        <w:t>年时我国的电竞用户就已完成了破亿的目标。</w:t>
      </w:r>
      <w:r w:rsidR="002B5D46">
        <w:rPr>
          <w:rFonts w:hint="eastAsia"/>
        </w:rPr>
        <w:t>之前对用户增长率的预测也显得过于保守</w:t>
      </w:r>
      <w:r w:rsidR="00DD3775">
        <w:rPr>
          <w:rFonts w:hint="eastAsia"/>
        </w:rPr>
        <w:t>。</w:t>
      </w:r>
    </w:p>
    <w:p w14:paraId="3F4EB533" w14:textId="77777777" w:rsidR="00DD3775" w:rsidRDefault="002B5D46" w:rsidP="00760474">
      <w:pPr>
        <w:ind w:firstLineChars="200" w:firstLine="420"/>
        <w:jc w:val="left"/>
      </w:pPr>
      <w:r>
        <w:rPr>
          <w:rFonts w:hint="eastAsia"/>
        </w:rPr>
        <w:t>用户数量增长率最高的两个年份为2</w:t>
      </w:r>
      <w:r>
        <w:t>017</w:t>
      </w:r>
      <w:r>
        <w:rPr>
          <w:rFonts w:hint="eastAsia"/>
        </w:rPr>
        <w:t>年和2</w:t>
      </w:r>
      <w:r>
        <w:t>018</w:t>
      </w:r>
      <w:r>
        <w:rPr>
          <w:rFonts w:hint="eastAsia"/>
        </w:rPr>
        <w:t>年。</w:t>
      </w:r>
    </w:p>
    <w:p w14:paraId="54E4EAE4" w14:textId="05A9E2F6" w:rsidR="00DD3775" w:rsidRDefault="00BC64BE" w:rsidP="00760474">
      <w:pPr>
        <w:ind w:firstLineChars="200" w:firstLine="420"/>
        <w:jc w:val="left"/>
      </w:pPr>
      <w:r>
        <w:rPr>
          <w:rFonts w:hint="eastAsia"/>
        </w:rPr>
        <w:t>2</w:t>
      </w:r>
      <w:r>
        <w:t>017</w:t>
      </w:r>
      <w:r>
        <w:rPr>
          <w:rFonts w:hint="eastAsia"/>
        </w:rPr>
        <w:t>年是电竞用户增长最迅速的一年</w:t>
      </w:r>
      <w:r w:rsidR="00DD3775">
        <w:rPr>
          <w:rFonts w:hint="eastAsia"/>
        </w:rPr>
        <w:t>，原因有二。</w:t>
      </w:r>
    </w:p>
    <w:p w14:paraId="5976B310" w14:textId="2A6CE2FC" w:rsidR="0054281C" w:rsidRDefault="009F2D71" w:rsidP="00760474">
      <w:pPr>
        <w:ind w:firstLineChars="200" w:firstLine="420"/>
        <w:jc w:val="left"/>
      </w:pPr>
      <w:r>
        <w:rPr>
          <w:rFonts w:hint="eastAsia"/>
        </w:rPr>
        <w:t>一个原因是因为2</w:t>
      </w:r>
      <w:r>
        <w:t>016</w:t>
      </w:r>
      <w:r>
        <w:rPr>
          <w:rFonts w:hint="eastAsia"/>
        </w:rPr>
        <w:t>年国家把电竞列为一个单独的专业，2</w:t>
      </w:r>
      <w:r>
        <w:t>0</w:t>
      </w:r>
      <w:r>
        <w:rPr>
          <w:rFonts w:hint="eastAsia"/>
        </w:rPr>
        <w:t>1</w:t>
      </w:r>
      <w:r>
        <w:t>7</w:t>
      </w:r>
      <w:r>
        <w:rPr>
          <w:rFonts w:hint="eastAsia"/>
        </w:rPr>
        <w:t>年开始招收第一批电竞专业学生，让更多</w:t>
      </w:r>
      <w:r w:rsidR="00DD3775">
        <w:rPr>
          <w:rFonts w:hint="eastAsia"/>
        </w:rPr>
        <w:t>人</w:t>
      </w:r>
      <w:r>
        <w:rPr>
          <w:rFonts w:hint="eastAsia"/>
        </w:rPr>
        <w:t>第一次了解到“电子竞技”的概念。但</w:t>
      </w:r>
      <w:r w:rsidR="00BC64BE">
        <w:rPr>
          <w:rFonts w:hint="eastAsia"/>
        </w:rPr>
        <w:t>最重要的原因之一就是英雄联盟</w:t>
      </w:r>
      <w:r w:rsidR="00BC64BE">
        <w:t>S</w:t>
      </w:r>
      <w:r w:rsidR="00BC64BE">
        <w:rPr>
          <w:rFonts w:hint="eastAsia"/>
        </w:rPr>
        <w:t>7总决赛的举办地第一次来到了中国，这次总决赛的场馆设立在了北京的鸟巢，在设计上融入了许多中国元素</w:t>
      </w:r>
      <w:r>
        <w:rPr>
          <w:rFonts w:hint="eastAsia"/>
        </w:rPr>
        <w:t>，比赛的举行起到了良好的宣传作用，为用户增长打下了一定基础</w:t>
      </w:r>
      <w:r w:rsidR="00BC64BE">
        <w:rPr>
          <w:rFonts w:hint="eastAsia"/>
        </w:rPr>
        <w:t>。</w:t>
      </w:r>
    </w:p>
    <w:p w14:paraId="61B84C80" w14:textId="77777777" w:rsidR="00716E2A" w:rsidRDefault="009F2D71" w:rsidP="00760474">
      <w:pPr>
        <w:ind w:firstLineChars="200" w:firstLine="420"/>
        <w:jc w:val="left"/>
      </w:pPr>
      <w:r>
        <w:rPr>
          <w:rFonts w:hint="eastAsia"/>
        </w:rPr>
        <w:t>2</w:t>
      </w:r>
      <w:r>
        <w:t>018</w:t>
      </w:r>
      <w:r>
        <w:rPr>
          <w:rFonts w:hint="eastAsia"/>
        </w:rPr>
        <w:t>年是用户增长的第二个高峰</w:t>
      </w:r>
      <w:r w:rsidR="00716E2A">
        <w:rPr>
          <w:rFonts w:hint="eastAsia"/>
        </w:rPr>
        <w:t>，</w:t>
      </w:r>
      <w:r>
        <w:rPr>
          <w:rFonts w:hint="eastAsia"/>
        </w:rPr>
        <w:t>这一年在中国电竞的历史上谱写了重要的一章</w:t>
      </w:r>
      <w:r w:rsidR="00C94DE6">
        <w:rPr>
          <w:rFonts w:hint="eastAsia"/>
        </w:rPr>
        <w:t>。</w:t>
      </w:r>
      <w:r w:rsidR="00716E2A">
        <w:rPr>
          <w:rFonts w:hint="eastAsia"/>
        </w:rPr>
        <w:t>主要是由于两件事情。</w:t>
      </w:r>
    </w:p>
    <w:p w14:paraId="7AE2640B" w14:textId="48C2515E" w:rsidR="0054281C" w:rsidRDefault="00716E2A" w:rsidP="00760474">
      <w:pPr>
        <w:ind w:firstLineChars="200" w:firstLine="420"/>
        <w:jc w:val="left"/>
      </w:pPr>
      <w:r>
        <w:rPr>
          <w:rFonts w:hint="eastAsia"/>
        </w:rPr>
        <w:t>一是</w:t>
      </w:r>
      <w:r w:rsidR="00C94DE6">
        <w:rPr>
          <w:rFonts w:hint="eastAsia"/>
        </w:rPr>
        <w:t>2</w:t>
      </w:r>
      <w:r w:rsidR="00C94DE6">
        <w:t>018</w:t>
      </w:r>
      <w:r w:rsidR="00C94DE6">
        <w:rPr>
          <w:rFonts w:hint="eastAsia"/>
        </w:rPr>
        <w:t>年韩国仁川举行英雄联盟的</w:t>
      </w:r>
      <w:r w:rsidR="00C94DE6">
        <w:t>S8</w:t>
      </w:r>
      <w:r w:rsidR="00C94DE6">
        <w:rPr>
          <w:rFonts w:hint="eastAsia"/>
        </w:rPr>
        <w:t>总决赛上，来自中国的I</w:t>
      </w:r>
      <w:r w:rsidR="00C94DE6">
        <w:t>G</w:t>
      </w:r>
      <w:r w:rsidR="00C94DE6">
        <w:rPr>
          <w:rFonts w:hint="eastAsia"/>
        </w:rPr>
        <w:t>战队以3：0轻松战胜</w:t>
      </w:r>
      <w:r w:rsidR="007437F0">
        <w:rPr>
          <w:rFonts w:hint="eastAsia"/>
        </w:rPr>
        <w:t>F</w:t>
      </w:r>
      <w:r w:rsidR="007437F0">
        <w:t>NC</w:t>
      </w:r>
      <w:r w:rsidR="007437F0">
        <w:rPr>
          <w:rFonts w:hint="eastAsia"/>
        </w:rPr>
        <w:t>战队，这是中国战队第一次在英雄联盟S系列总决赛上夺得冠军，当时I</w:t>
      </w:r>
      <w:r w:rsidR="007437F0">
        <w:t>G</w:t>
      </w:r>
      <w:r w:rsidR="007437F0">
        <w:rPr>
          <w:rFonts w:hint="eastAsia"/>
        </w:rPr>
        <w:t>夺冠的消息让无数电竞粉丝欣喜若狂，夺冠之后的朋友圈，空间甚至是微博超话都在谈论</w:t>
      </w:r>
      <w:r w:rsidR="007437F0">
        <w:t>IG</w:t>
      </w:r>
      <w:r w:rsidR="007437F0">
        <w:rPr>
          <w:rFonts w:hint="eastAsia"/>
        </w:rPr>
        <w:t>夺冠的事情。许多人把那一年称为“电竞元年”，因为中国战队的成功夺冠让许多本不了解、关注电竞的人开始关注了解电竞。</w:t>
      </w:r>
    </w:p>
    <w:p w14:paraId="0712D707" w14:textId="25718FBF" w:rsidR="009244E9" w:rsidRDefault="00716E2A" w:rsidP="00760474">
      <w:pPr>
        <w:ind w:firstLineChars="200" w:firstLine="420"/>
        <w:jc w:val="left"/>
      </w:pPr>
      <w:r>
        <w:rPr>
          <w:rFonts w:hint="eastAsia"/>
        </w:rPr>
        <w:t>二是</w:t>
      </w:r>
      <w:r w:rsidR="00760474">
        <w:t>2018</w:t>
      </w:r>
      <w:r>
        <w:rPr>
          <w:rFonts w:hint="eastAsia"/>
        </w:rPr>
        <w:t>年</w:t>
      </w:r>
      <w:r w:rsidR="00760474">
        <w:rPr>
          <w:rFonts w:hint="eastAsia"/>
        </w:rPr>
        <w:t>中国战队在雅加达亚运会上勇夺英雄联盟和王者荣耀两个项目的冠军，当选手们身披国旗走上领奖台的那一刻，所有过往的质疑都烟消云散，电竞完成了从</w:t>
      </w:r>
      <w:r w:rsidR="0054281C">
        <w:rPr>
          <w:rFonts w:hint="eastAsia"/>
        </w:rPr>
        <w:t>“不务正业”到“为国争光”的转变，“王者荣耀”作为比赛项目也标志着手游也成为了电竞项目的新鲜血液，这些手游的出现让用户基数更为庞大，用户群体更为多样。</w:t>
      </w:r>
    </w:p>
    <w:p w14:paraId="6FFD27E3" w14:textId="5AD417DB" w:rsidR="00016A71" w:rsidRDefault="0054281C" w:rsidP="00016A71">
      <w:pPr>
        <w:jc w:val="left"/>
      </w:pPr>
      <w:r>
        <w:rPr>
          <w:noProof/>
        </w:rPr>
        <w:drawing>
          <wp:anchor distT="0" distB="0" distL="114300" distR="114300" simplePos="0" relativeHeight="251662336" behindDoc="0" locked="0" layoutInCell="1" allowOverlap="1" wp14:anchorId="76FE8F9D" wp14:editId="20C69291">
            <wp:simplePos x="0" y="0"/>
            <wp:positionH relativeFrom="margin">
              <wp:posOffset>-635</wp:posOffset>
            </wp:positionH>
            <wp:positionV relativeFrom="paragraph">
              <wp:posOffset>364592</wp:posOffset>
            </wp:positionV>
            <wp:extent cx="5326114" cy="2676343"/>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26114" cy="2676343"/>
                    </a:xfrm>
                    <a:prstGeom prst="rect">
                      <a:avLst/>
                    </a:prstGeom>
                  </pic:spPr>
                </pic:pic>
              </a:graphicData>
            </a:graphic>
          </wp:anchor>
        </w:drawing>
      </w:r>
    </w:p>
    <w:p w14:paraId="1532D891" w14:textId="77777777" w:rsidR="0054281C" w:rsidRDefault="0054281C" w:rsidP="00016A71">
      <w:pPr>
        <w:ind w:firstLineChars="200" w:firstLine="420"/>
        <w:jc w:val="left"/>
      </w:pPr>
    </w:p>
    <w:p w14:paraId="318302BF" w14:textId="77777777" w:rsidR="00281CB7" w:rsidRDefault="00281CB7" w:rsidP="00016A71">
      <w:pPr>
        <w:ind w:firstLineChars="200" w:firstLine="420"/>
        <w:jc w:val="left"/>
      </w:pPr>
    </w:p>
    <w:p w14:paraId="2E509543" w14:textId="5ADB7E24" w:rsidR="00DE115C" w:rsidRDefault="009244E9" w:rsidP="00016A71">
      <w:pPr>
        <w:ind w:firstLineChars="200" w:firstLine="420"/>
        <w:jc w:val="left"/>
      </w:pPr>
      <w:r>
        <w:rPr>
          <w:rFonts w:hint="eastAsia"/>
        </w:rPr>
        <w:t>退役后如何生活一直是早期职业选手所面临的困境</w:t>
      </w:r>
      <w:r w:rsidR="00DE115C">
        <w:rPr>
          <w:rFonts w:hint="eastAsia"/>
        </w:rPr>
        <w:t>。</w:t>
      </w:r>
      <w:r>
        <w:rPr>
          <w:rFonts w:hint="eastAsia"/>
        </w:rPr>
        <w:t>他们许多人没有很高的学历，</w:t>
      </w:r>
      <w:r w:rsidR="00DE115C">
        <w:rPr>
          <w:rFonts w:hint="eastAsia"/>
        </w:rPr>
        <w:t>有些在职业生涯的训练中落下了各种病根，直到“淘宝店+游戏直播”这个模式的兴起才让这些主播的生活质量得到了保证。</w:t>
      </w:r>
    </w:p>
    <w:p w14:paraId="62E87581" w14:textId="77777777" w:rsidR="000174B7" w:rsidRDefault="00572486" w:rsidP="00572486">
      <w:pPr>
        <w:ind w:firstLineChars="200" w:firstLine="420"/>
        <w:jc w:val="left"/>
      </w:pPr>
      <w:r>
        <w:rPr>
          <w:rFonts w:hint="eastAsia"/>
        </w:rPr>
        <w:lastRenderedPageBreak/>
        <w:t>不同于传统行业，电竞主播喜欢开网店卖货。原因不外乎三点：</w:t>
      </w:r>
    </w:p>
    <w:p w14:paraId="4896A517" w14:textId="287D5BA4" w:rsidR="000174B7" w:rsidRDefault="000174B7" w:rsidP="00572486">
      <w:pPr>
        <w:ind w:firstLineChars="200" w:firstLine="420"/>
        <w:jc w:val="left"/>
      </w:pPr>
      <w:r>
        <w:rPr>
          <w:rFonts w:hint="eastAsia"/>
        </w:rPr>
        <w:t>1</w:t>
      </w:r>
      <w:r>
        <w:t>.</w:t>
      </w:r>
      <w:r>
        <w:rPr>
          <w:rFonts w:hint="eastAsia"/>
        </w:rPr>
        <w:t>不同于传统店铺，开网店不需要担心巨额的店面租金费用。</w:t>
      </w:r>
    </w:p>
    <w:p w14:paraId="2E3503C2" w14:textId="31CE1AA5" w:rsidR="000174B7" w:rsidRDefault="00572486" w:rsidP="00572486">
      <w:pPr>
        <w:ind w:firstLineChars="200" w:firstLine="420"/>
        <w:jc w:val="left"/>
      </w:pPr>
      <w:r>
        <w:rPr>
          <w:rFonts w:hint="eastAsia"/>
        </w:rPr>
        <w:t>2</w:t>
      </w:r>
      <w:r>
        <w:t>.</w:t>
      </w:r>
      <w:r w:rsidR="000174B7">
        <w:rPr>
          <w:rFonts w:hint="eastAsia"/>
        </w:rPr>
        <w:t>凭借着主播自身的名气，比起普通网店店主更有优势，开网店可以有较好的收入</w:t>
      </w:r>
    </w:p>
    <w:p w14:paraId="3D5790E0" w14:textId="3D776E08" w:rsidR="00572486" w:rsidRDefault="00572486" w:rsidP="00572486">
      <w:pPr>
        <w:ind w:firstLineChars="200" w:firstLine="420"/>
        <w:jc w:val="left"/>
      </w:pPr>
      <w:r>
        <w:t>3.</w:t>
      </w:r>
      <w:r w:rsidR="00A83930">
        <w:rPr>
          <w:rFonts w:hint="eastAsia"/>
        </w:rPr>
        <w:t>网店的加入门槛要求低，</w:t>
      </w:r>
      <w:r w:rsidR="00DC1E7F">
        <w:rPr>
          <w:rFonts w:hint="eastAsia"/>
        </w:rPr>
        <w:t>退役主播有一定资金，但</w:t>
      </w:r>
      <w:r w:rsidR="00A83930">
        <w:rPr>
          <w:rFonts w:hint="eastAsia"/>
        </w:rPr>
        <w:t>许多</w:t>
      </w:r>
      <w:r w:rsidR="00DC1E7F">
        <w:rPr>
          <w:rFonts w:hint="eastAsia"/>
        </w:rPr>
        <w:t>却</w:t>
      </w:r>
      <w:r w:rsidR="00A83930">
        <w:rPr>
          <w:rFonts w:hint="eastAsia"/>
        </w:rPr>
        <w:t>没有一技之长</w:t>
      </w:r>
      <w:r w:rsidR="00DC1E7F">
        <w:rPr>
          <w:rFonts w:hint="eastAsia"/>
        </w:rPr>
        <w:t>，这对于他们</w:t>
      </w:r>
      <w:r w:rsidR="00A83930">
        <w:rPr>
          <w:rFonts w:hint="eastAsia"/>
        </w:rPr>
        <w:t>是一种非常</w:t>
      </w:r>
      <w:r w:rsidR="00677098">
        <w:rPr>
          <w:rFonts w:hint="eastAsia"/>
        </w:rPr>
        <w:t>赚钱</w:t>
      </w:r>
      <w:r w:rsidR="00DC1E7F">
        <w:rPr>
          <w:rFonts w:hint="eastAsia"/>
        </w:rPr>
        <w:t>的</w:t>
      </w:r>
      <w:r w:rsidR="00677098">
        <w:rPr>
          <w:rFonts w:hint="eastAsia"/>
        </w:rPr>
        <w:t>方式。</w:t>
      </w:r>
    </w:p>
    <w:p w14:paraId="4798D213" w14:textId="0ECBFA97" w:rsidR="00572486" w:rsidRDefault="00572486" w:rsidP="00572486">
      <w:pPr>
        <w:ind w:firstLineChars="200" w:firstLine="420"/>
        <w:jc w:val="left"/>
      </w:pPr>
      <w:r>
        <w:rPr>
          <w:rFonts w:hint="eastAsia"/>
        </w:rPr>
        <w:t>接下来我们对用户购买的产品进行分析。超过一半的用户选择购买主播带货的产品电脑硬件和周边。生活用品，服装，食品等产品所占比例则非常均衡，从便宜到贵重的不同产品几乎应有尽有。粉丝们偏好于主播推荐的电脑硬件和周边类的产品。既然喜欢游戏主播，那对于游戏一定也很感兴趣，这些电脑硬件和外设如：电竞主机，电竞鼠标，电竞椅，电竞耳机等产品一定是投其所好，电竞爱好者们愿意为其买单也就不意外了。</w:t>
      </w:r>
      <w:r>
        <w:t>2015</w:t>
      </w:r>
      <w:r>
        <w:rPr>
          <w:rFonts w:hint="eastAsia"/>
        </w:rPr>
        <w:t>年淘宝搜索指数“游戏”的买家消费层级更是让人大吃一惊， 8</w:t>
      </w:r>
      <w:r>
        <w:t>6.9%</w:t>
      </w:r>
      <w:r>
        <w:rPr>
          <w:rFonts w:hint="eastAsia"/>
        </w:rPr>
        <w:t>的用户都有中高等消费水平，电竞用户的消费水平远超传统用户，说明在电竞用户中青年人的占比非常高。</w:t>
      </w:r>
    </w:p>
    <w:p w14:paraId="03C1059C" w14:textId="1784D85E" w:rsidR="00281CB7" w:rsidRDefault="00281CB7" w:rsidP="00281CB7">
      <w:pPr>
        <w:ind w:firstLineChars="200" w:firstLine="420"/>
        <w:jc w:val="left"/>
      </w:pPr>
      <w:r w:rsidRPr="00281CB7">
        <w:rPr>
          <w:rFonts w:hint="eastAsia"/>
        </w:rPr>
        <w:t>中国游戏</w:t>
      </w:r>
      <w:r w:rsidRPr="00281CB7">
        <w:t>IP化发展</w:t>
      </w:r>
      <w:r>
        <w:rPr>
          <w:rFonts w:hint="eastAsia"/>
        </w:rPr>
        <w:t>可以分为三个阶段，具体如下：</w:t>
      </w:r>
    </w:p>
    <w:p w14:paraId="7E612B9F" w14:textId="565AAEB7" w:rsidR="00281CB7" w:rsidRDefault="00281CB7" w:rsidP="00016A71">
      <w:pPr>
        <w:ind w:firstLineChars="200" w:firstLine="420"/>
        <w:jc w:val="left"/>
      </w:pPr>
      <w:r>
        <w:rPr>
          <w:noProof/>
        </w:rPr>
        <w:drawing>
          <wp:inline distT="0" distB="0" distL="0" distR="0" wp14:anchorId="460F43A2" wp14:editId="15E056C7">
            <wp:extent cx="5274310" cy="28028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02890"/>
                    </a:xfrm>
                    <a:prstGeom prst="rect">
                      <a:avLst/>
                    </a:prstGeom>
                  </pic:spPr>
                </pic:pic>
              </a:graphicData>
            </a:graphic>
          </wp:inline>
        </w:drawing>
      </w:r>
    </w:p>
    <w:p w14:paraId="6FED82E9" w14:textId="675DD9F1" w:rsidR="00281CB7" w:rsidRDefault="00281CB7" w:rsidP="00016A71">
      <w:pPr>
        <w:ind w:firstLineChars="200" w:firstLine="420"/>
        <w:jc w:val="left"/>
      </w:pPr>
      <w:r>
        <w:rPr>
          <w:rFonts w:hint="eastAsia"/>
        </w:rPr>
        <w:t>在</w:t>
      </w:r>
      <w:r>
        <w:t>20015-2019</w:t>
      </w:r>
      <w:r>
        <w:rPr>
          <w:rFonts w:hint="eastAsia"/>
        </w:rPr>
        <w:t>年期间我们大部分成功的游戏内容背后都有着成熟的</w:t>
      </w:r>
      <w:r>
        <w:t>IP</w:t>
      </w:r>
      <w:r>
        <w:rPr>
          <w:rFonts w:hint="eastAsia"/>
        </w:rPr>
        <w:t>，这里我们分析一下</w:t>
      </w:r>
      <w:r>
        <w:t>IP</w:t>
      </w:r>
      <w:r>
        <w:rPr>
          <w:rFonts w:hint="eastAsia"/>
        </w:rPr>
        <w:t>运营最好的一个游戏之一——阴阳师。</w:t>
      </w:r>
    </w:p>
    <w:p w14:paraId="167ED502" w14:textId="03C39178" w:rsidR="00281CB7" w:rsidRDefault="00281CB7" w:rsidP="00016A71">
      <w:pPr>
        <w:ind w:firstLineChars="200" w:firstLine="420"/>
        <w:jc w:val="left"/>
        <w:rPr>
          <w:rFonts w:ascii="Arial" w:hAnsi="Arial" w:cs="Arial"/>
          <w:color w:val="333333"/>
          <w:szCs w:val="21"/>
          <w:shd w:val="clear" w:color="auto" w:fill="FFFFFF"/>
        </w:rPr>
      </w:pPr>
      <w:r>
        <w:rPr>
          <w:rFonts w:hint="eastAsia"/>
        </w:rPr>
        <w:t>阴阳师的是一款网易自主研发的</w:t>
      </w:r>
      <w:r>
        <w:rPr>
          <w:rFonts w:ascii="Arial" w:hAnsi="Arial" w:cs="Arial"/>
          <w:color w:val="333333"/>
          <w:szCs w:val="21"/>
          <w:shd w:val="clear" w:color="auto" w:fill="FFFFFF"/>
        </w:rPr>
        <w:t>3D</w:t>
      </w:r>
      <w:r>
        <w:rPr>
          <w:rFonts w:ascii="Arial" w:hAnsi="Arial" w:cs="Arial"/>
          <w:color w:val="333333"/>
          <w:szCs w:val="21"/>
          <w:shd w:val="clear" w:color="auto" w:fill="FFFFFF"/>
        </w:rPr>
        <w:t>日式和风回合制</w:t>
      </w:r>
      <w:r>
        <w:rPr>
          <w:rFonts w:ascii="Arial" w:hAnsi="Arial" w:cs="Arial"/>
          <w:color w:val="333333"/>
          <w:szCs w:val="21"/>
          <w:shd w:val="clear" w:color="auto" w:fill="FFFFFF"/>
        </w:rPr>
        <w:t>RPG</w:t>
      </w:r>
      <w:r>
        <w:rPr>
          <w:rFonts w:ascii="Arial" w:hAnsi="Arial" w:cs="Arial"/>
          <w:color w:val="333333"/>
          <w:szCs w:val="21"/>
          <w:shd w:val="clear" w:color="auto" w:fill="FFFFFF"/>
        </w:rPr>
        <w:t>手游</w:t>
      </w:r>
      <w:r w:rsidR="00183A85">
        <w:rPr>
          <w:rFonts w:ascii="Arial" w:hAnsi="Arial" w:cs="Arial" w:hint="eastAsia"/>
          <w:color w:val="333333"/>
          <w:szCs w:val="21"/>
          <w:shd w:val="clear" w:color="auto" w:fill="FFFFFF"/>
        </w:rPr>
        <w:t>。凭借其精美的原画设计、宏大的的背景故事以及优质的游戏玩法，</w:t>
      </w:r>
      <w:r w:rsidR="00761966">
        <w:rPr>
          <w:rFonts w:ascii="Arial" w:hAnsi="Arial" w:cs="Arial" w:hint="eastAsia"/>
          <w:color w:val="333333"/>
          <w:szCs w:val="21"/>
          <w:shd w:val="clear" w:color="auto" w:fill="FFFFFF"/>
        </w:rPr>
        <w:t>“阴阳师”作为原创游戏</w:t>
      </w:r>
      <w:r w:rsidR="000D62B1">
        <w:rPr>
          <w:rFonts w:ascii="Arial" w:hAnsi="Arial" w:cs="Arial"/>
          <w:color w:val="333333"/>
          <w:szCs w:val="21"/>
          <w:shd w:val="clear" w:color="auto" w:fill="FFFFFF"/>
        </w:rPr>
        <w:t>IP</w:t>
      </w:r>
      <w:r w:rsidR="00761966">
        <w:rPr>
          <w:rFonts w:ascii="Arial" w:hAnsi="Arial" w:cs="Arial" w:hint="eastAsia"/>
          <w:color w:val="333333"/>
          <w:szCs w:val="21"/>
          <w:shd w:val="clear" w:color="auto" w:fill="FFFFFF"/>
        </w:rPr>
        <w:t>，经过多年的精心运作，已具备足量且优质的产品矩阵，可以覆盖和满足不同领域、不同圈层受众的娱乐需求。它的</w:t>
      </w:r>
      <w:r w:rsidR="00761966">
        <w:rPr>
          <w:rFonts w:ascii="Arial" w:hAnsi="Arial" w:cs="Arial"/>
          <w:color w:val="333333"/>
          <w:szCs w:val="21"/>
          <w:shd w:val="clear" w:color="auto" w:fill="FFFFFF"/>
        </w:rPr>
        <w:t>IP</w:t>
      </w:r>
      <w:r w:rsidR="00C42D69">
        <w:rPr>
          <w:rFonts w:ascii="Arial" w:hAnsi="Arial" w:cs="Arial" w:hint="eastAsia"/>
          <w:color w:val="333333"/>
          <w:szCs w:val="21"/>
          <w:shd w:val="clear" w:color="auto" w:fill="FFFFFF"/>
        </w:rPr>
        <w:t>产品矩阵可以分为</w:t>
      </w:r>
      <w:r w:rsidR="00C42D69">
        <w:rPr>
          <w:rFonts w:ascii="Arial" w:hAnsi="Arial" w:cs="Arial" w:hint="eastAsia"/>
          <w:color w:val="333333"/>
          <w:szCs w:val="21"/>
          <w:shd w:val="clear" w:color="auto" w:fill="FFFFFF"/>
        </w:rPr>
        <w:t>4</w:t>
      </w:r>
      <w:r w:rsidR="00C42D69">
        <w:rPr>
          <w:rFonts w:ascii="Arial" w:hAnsi="Arial" w:cs="Arial" w:hint="eastAsia"/>
          <w:color w:val="333333"/>
          <w:szCs w:val="21"/>
          <w:shd w:val="clear" w:color="auto" w:fill="FFFFFF"/>
        </w:rPr>
        <w:t>个部分：核心产品，游戏产品，泛娱乐产品和衍生内容。</w:t>
      </w:r>
    </w:p>
    <w:p w14:paraId="33F1052F" w14:textId="4060A953" w:rsidR="00C42D69" w:rsidRDefault="00C42D69" w:rsidP="00016A71">
      <w:pPr>
        <w:ind w:firstLineChars="200" w:firstLine="420"/>
        <w:jc w:val="left"/>
        <w:rPr>
          <w:rFonts w:ascii="Arial" w:hAnsi="Arial" w:cs="Arial"/>
          <w:color w:val="333333"/>
          <w:szCs w:val="21"/>
          <w:shd w:val="clear" w:color="auto" w:fill="FFFFFF"/>
        </w:rPr>
      </w:pPr>
    </w:p>
    <w:p w14:paraId="574CB968" w14:textId="7BEFA903" w:rsidR="00C42D69" w:rsidRDefault="00C42D69" w:rsidP="00016A71">
      <w:pPr>
        <w:ind w:firstLineChars="200" w:firstLine="420"/>
        <w:jc w:val="left"/>
      </w:pPr>
      <w:r>
        <w:rPr>
          <w:noProof/>
        </w:rPr>
        <w:lastRenderedPageBreak/>
        <w:drawing>
          <wp:inline distT="0" distB="0" distL="0" distR="0" wp14:anchorId="0576D10A" wp14:editId="3A3E1D1D">
            <wp:extent cx="4264674" cy="284311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4674" cy="2843116"/>
                    </a:xfrm>
                    <a:prstGeom prst="rect">
                      <a:avLst/>
                    </a:prstGeom>
                  </pic:spPr>
                </pic:pic>
              </a:graphicData>
            </a:graphic>
          </wp:inline>
        </w:drawing>
      </w:r>
    </w:p>
    <w:p w14:paraId="3433E33C" w14:textId="1C953502" w:rsidR="00C42D69" w:rsidRDefault="00C42D69" w:rsidP="00016A71">
      <w:pPr>
        <w:ind w:firstLineChars="200" w:firstLine="420"/>
        <w:jc w:val="left"/>
      </w:pPr>
    </w:p>
    <w:p w14:paraId="231F464D" w14:textId="34F8958E" w:rsidR="00C42D69" w:rsidRDefault="00C42D69" w:rsidP="00016A71">
      <w:pPr>
        <w:ind w:firstLineChars="200" w:firstLine="420"/>
        <w:jc w:val="left"/>
      </w:pPr>
      <w:r>
        <w:rPr>
          <w:rFonts w:hint="eastAsia"/>
        </w:rPr>
        <w:t>想要让自己的I</w:t>
      </w:r>
      <w:r>
        <w:t>P</w:t>
      </w:r>
      <w:r w:rsidR="0035456F">
        <w:rPr>
          <w:rFonts w:hint="eastAsia"/>
        </w:rPr>
        <w:t>价值发挥到最大，就一定要明确自己I</w:t>
      </w:r>
      <w:r w:rsidR="0035456F">
        <w:t>P</w:t>
      </w:r>
      <w:r w:rsidR="0035456F">
        <w:rPr>
          <w:rFonts w:hint="eastAsia"/>
        </w:rPr>
        <w:t>的受众群体</w:t>
      </w:r>
      <w:r w:rsidR="0003037B">
        <w:rPr>
          <w:rFonts w:hint="eastAsia"/>
        </w:rPr>
        <w:t>。</w:t>
      </w:r>
      <w:r w:rsidR="0035456F">
        <w:rPr>
          <w:rFonts w:hint="eastAsia"/>
        </w:rPr>
        <w:t>阴阳师有着非常清晰地用户刻画</w:t>
      </w:r>
      <w:r w:rsidR="00AF36CD">
        <w:rPr>
          <w:rFonts w:hint="eastAsia"/>
        </w:rPr>
        <w:t>：以青年用户为主，二次元浓度高，男女比例平衡，一</w:t>
      </w:r>
      <w:r w:rsidR="00303D07">
        <w:rPr>
          <w:rFonts w:hint="eastAsia"/>
        </w:rPr>
        <w:t>、</w:t>
      </w:r>
      <w:r w:rsidR="00AF36CD">
        <w:rPr>
          <w:rFonts w:hint="eastAsia"/>
        </w:rPr>
        <w:t>二线城市用户居多，收入较高等。</w:t>
      </w:r>
    </w:p>
    <w:p w14:paraId="7B2A4269" w14:textId="30E2014F" w:rsidR="00AF36CD" w:rsidRDefault="00AF36CD" w:rsidP="00016A71">
      <w:pPr>
        <w:ind w:firstLineChars="200" w:firstLine="420"/>
        <w:jc w:val="left"/>
      </w:pPr>
      <w:r>
        <w:rPr>
          <w:noProof/>
        </w:rPr>
        <w:drawing>
          <wp:inline distT="0" distB="0" distL="0" distR="0" wp14:anchorId="262AD51C" wp14:editId="1FB9AB01">
            <wp:extent cx="5274310" cy="24225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22525"/>
                    </a:xfrm>
                    <a:prstGeom prst="rect">
                      <a:avLst/>
                    </a:prstGeom>
                  </pic:spPr>
                </pic:pic>
              </a:graphicData>
            </a:graphic>
          </wp:inline>
        </w:drawing>
      </w:r>
    </w:p>
    <w:p w14:paraId="6958F329" w14:textId="556C4F09" w:rsidR="00AF36CD" w:rsidRDefault="00AF36CD" w:rsidP="00016A71">
      <w:pPr>
        <w:ind w:firstLineChars="200" w:firstLine="420"/>
        <w:jc w:val="left"/>
      </w:pPr>
    </w:p>
    <w:p w14:paraId="3720E37D" w14:textId="22FD24A5" w:rsidR="00AF36CD" w:rsidRDefault="00EC0420" w:rsidP="00016A71">
      <w:pPr>
        <w:ind w:firstLineChars="200" w:firstLine="420"/>
        <w:jc w:val="left"/>
      </w:pPr>
      <w:r>
        <w:rPr>
          <w:rFonts w:hint="eastAsia"/>
        </w:rPr>
        <w:t>目前国内大部分游戏都不具有如此高质量的自主I</w:t>
      </w:r>
      <w:r>
        <w:t>P</w:t>
      </w:r>
      <w:r>
        <w:rPr>
          <w:rFonts w:hint="eastAsia"/>
        </w:rPr>
        <w:t>，而阴阳师无疑在这方面做到了国内游戏的顶级水平，成了行业的标杆</w:t>
      </w:r>
      <w:r w:rsidR="006639A8">
        <w:rPr>
          <w:rFonts w:hint="eastAsia"/>
        </w:rPr>
        <w:t>，但是距离国际顶级</w:t>
      </w:r>
      <w:r w:rsidR="006639A8">
        <w:t>IP</w:t>
      </w:r>
      <w:r w:rsidR="006639A8">
        <w:rPr>
          <w:rFonts w:hint="eastAsia"/>
        </w:rPr>
        <w:t>仍有很长的路要走。如何扩大I</w:t>
      </w:r>
      <w:r w:rsidR="006639A8">
        <w:t>P</w:t>
      </w:r>
      <w:r w:rsidR="006639A8">
        <w:rPr>
          <w:rFonts w:hint="eastAsia"/>
        </w:rPr>
        <w:t>受众面积和保护自己的</w:t>
      </w:r>
      <w:r w:rsidR="006639A8">
        <w:t>IP</w:t>
      </w:r>
      <w:r w:rsidR="006639A8">
        <w:rPr>
          <w:rFonts w:hint="eastAsia"/>
        </w:rPr>
        <w:t>口碑是打造一个</w:t>
      </w:r>
      <w:r w:rsidR="00303D07">
        <w:rPr>
          <w:rFonts w:hint="eastAsia"/>
        </w:rPr>
        <w:t>高质量</w:t>
      </w:r>
      <w:r w:rsidR="006639A8">
        <w:rPr>
          <w:rFonts w:hint="eastAsia"/>
        </w:rPr>
        <w:t>游戏</w:t>
      </w:r>
      <w:r w:rsidR="006639A8">
        <w:t>IP</w:t>
      </w:r>
      <w:r w:rsidR="00303D07">
        <w:rPr>
          <w:rFonts w:hint="eastAsia"/>
        </w:rPr>
        <w:t>所必须考虑的问题，阴阳师的成功经验</w:t>
      </w:r>
      <w:r w:rsidR="000D62B1">
        <w:rPr>
          <w:rFonts w:hint="eastAsia"/>
        </w:rPr>
        <w:t>无疑</w:t>
      </w:r>
      <w:r w:rsidR="00303D07">
        <w:rPr>
          <w:rFonts w:hint="eastAsia"/>
        </w:rPr>
        <w:t>值得其他游戏借鉴。</w:t>
      </w:r>
    </w:p>
    <w:p w14:paraId="6473A4C8" w14:textId="40CFC9DE" w:rsidR="00A17B51" w:rsidRDefault="00E37CEC" w:rsidP="00016A71">
      <w:pPr>
        <w:ind w:firstLineChars="200" w:firstLine="420"/>
        <w:jc w:val="left"/>
      </w:pPr>
      <w:r>
        <w:rPr>
          <w:noProof/>
        </w:rPr>
        <w:lastRenderedPageBreak/>
        <w:drawing>
          <wp:inline distT="0" distB="0" distL="0" distR="0" wp14:anchorId="39A5AFDA" wp14:editId="2D416516">
            <wp:extent cx="5274310" cy="335788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357880"/>
                    </a:xfrm>
                    <a:prstGeom prst="rect">
                      <a:avLst/>
                    </a:prstGeom>
                  </pic:spPr>
                </pic:pic>
              </a:graphicData>
            </a:graphic>
          </wp:inline>
        </w:drawing>
      </w:r>
    </w:p>
    <w:p w14:paraId="7E80316C" w14:textId="376B6FB1" w:rsidR="00E37CEC" w:rsidRPr="00EC0420" w:rsidRDefault="00E37CEC" w:rsidP="00016A71">
      <w:pPr>
        <w:ind w:firstLineChars="200" w:firstLine="420"/>
        <w:jc w:val="left"/>
      </w:pPr>
      <w:r>
        <w:rPr>
          <w:rFonts w:hint="eastAsia"/>
        </w:rPr>
        <w:t>根据</w:t>
      </w:r>
      <w:r w:rsidR="00DD44DA">
        <w:rPr>
          <w:rFonts w:hint="eastAsia"/>
        </w:rPr>
        <w:t>近年来</w:t>
      </w:r>
      <w:r>
        <w:rPr>
          <w:rFonts w:hint="eastAsia"/>
        </w:rPr>
        <w:t>艾瑞咨询发表的电子竞技产业链来看，</w:t>
      </w:r>
      <w:r w:rsidR="00DD44DA">
        <w:rPr>
          <w:rFonts w:hint="eastAsia"/>
        </w:rPr>
        <w:t>我国电子竞技行业的商业价值逐渐凸显和成长。</w:t>
      </w:r>
      <w:r>
        <w:rPr>
          <w:rFonts w:hint="eastAsia"/>
        </w:rPr>
        <w:t>电竞产业链已经日趋完善</w:t>
      </w:r>
      <w:r w:rsidR="0003037B">
        <w:rPr>
          <w:rFonts w:hint="eastAsia"/>
        </w:rPr>
        <w:t>，不单单只依靠外部投资，而是有了自己造血的能力</w:t>
      </w:r>
      <w:r>
        <w:rPr>
          <w:rFonts w:hint="eastAsia"/>
        </w:rPr>
        <w:t>。</w:t>
      </w:r>
      <w:r w:rsidR="002435CF">
        <w:rPr>
          <w:rFonts w:hint="eastAsia"/>
        </w:rPr>
        <w:t>电竞</w:t>
      </w:r>
      <w:r w:rsidR="00756E62">
        <w:rPr>
          <w:rFonts w:hint="eastAsia"/>
        </w:rPr>
        <w:t>受众面还是不大</w:t>
      </w:r>
      <w:r w:rsidR="002435CF">
        <w:rPr>
          <w:rFonts w:hint="eastAsia"/>
        </w:rPr>
        <w:t>，还有很长的路要走</w:t>
      </w:r>
      <w:r w:rsidR="00756E62">
        <w:rPr>
          <w:rFonts w:hint="eastAsia"/>
        </w:rPr>
        <w:t>。</w:t>
      </w:r>
      <w:r w:rsidR="002435CF">
        <w:rPr>
          <w:rFonts w:hint="eastAsia"/>
        </w:rPr>
        <w:t>但是根据近年来的报告来</w:t>
      </w:r>
      <w:r w:rsidR="00DD44DA">
        <w:rPr>
          <w:rFonts w:hint="eastAsia"/>
        </w:rPr>
        <w:t>看，它</w:t>
      </w:r>
      <w:r w:rsidR="00756E62">
        <w:rPr>
          <w:rFonts w:hint="eastAsia"/>
        </w:rPr>
        <w:t>的社会认同度大幅提升，</w:t>
      </w:r>
      <w:r w:rsidR="00DD44DA">
        <w:rPr>
          <w:rFonts w:hint="eastAsia"/>
        </w:rPr>
        <w:t>正在慢慢被更多人接受</w:t>
      </w:r>
      <w:r w:rsidR="0003037B">
        <w:rPr>
          <w:rFonts w:hint="eastAsia"/>
        </w:rPr>
        <w:t>，</w:t>
      </w:r>
      <w:r w:rsidR="00756E62">
        <w:rPr>
          <w:rFonts w:hint="eastAsia"/>
        </w:rPr>
        <w:t>电竞行业造血的</w:t>
      </w:r>
      <w:r w:rsidR="002435CF">
        <w:rPr>
          <w:rFonts w:hint="eastAsia"/>
        </w:rPr>
        <w:t>潜力巨大，未来可期。</w:t>
      </w:r>
    </w:p>
    <w:sectPr w:rsidR="00E37CEC" w:rsidRPr="00EC04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6A"/>
    <w:rsid w:val="00016A71"/>
    <w:rsid w:val="000174B7"/>
    <w:rsid w:val="0003037B"/>
    <w:rsid w:val="000B6F11"/>
    <w:rsid w:val="000D62B1"/>
    <w:rsid w:val="00183A85"/>
    <w:rsid w:val="002435CF"/>
    <w:rsid w:val="002441D8"/>
    <w:rsid w:val="00281CB7"/>
    <w:rsid w:val="002929F1"/>
    <w:rsid w:val="002B0DF7"/>
    <w:rsid w:val="002B5D46"/>
    <w:rsid w:val="00303D07"/>
    <w:rsid w:val="003300B1"/>
    <w:rsid w:val="0035456F"/>
    <w:rsid w:val="004F6CB0"/>
    <w:rsid w:val="00503F6E"/>
    <w:rsid w:val="0054281C"/>
    <w:rsid w:val="00572486"/>
    <w:rsid w:val="00584FDE"/>
    <w:rsid w:val="005D4122"/>
    <w:rsid w:val="006639A8"/>
    <w:rsid w:val="00677098"/>
    <w:rsid w:val="00716E2A"/>
    <w:rsid w:val="007437F0"/>
    <w:rsid w:val="00756E62"/>
    <w:rsid w:val="00760474"/>
    <w:rsid w:val="00761966"/>
    <w:rsid w:val="0081112A"/>
    <w:rsid w:val="008556F3"/>
    <w:rsid w:val="009244E9"/>
    <w:rsid w:val="009747A3"/>
    <w:rsid w:val="009B37BF"/>
    <w:rsid w:val="009E694B"/>
    <w:rsid w:val="009F2D71"/>
    <w:rsid w:val="00A17B51"/>
    <w:rsid w:val="00A3166A"/>
    <w:rsid w:val="00A57F09"/>
    <w:rsid w:val="00A83930"/>
    <w:rsid w:val="00AF36CD"/>
    <w:rsid w:val="00BC45D0"/>
    <w:rsid w:val="00BC64BE"/>
    <w:rsid w:val="00BC73AE"/>
    <w:rsid w:val="00BF1F69"/>
    <w:rsid w:val="00C42D69"/>
    <w:rsid w:val="00C94DE6"/>
    <w:rsid w:val="00DB4547"/>
    <w:rsid w:val="00DC1E7F"/>
    <w:rsid w:val="00DD3775"/>
    <w:rsid w:val="00DD44DA"/>
    <w:rsid w:val="00DE115C"/>
    <w:rsid w:val="00E37CEC"/>
    <w:rsid w:val="00EC0420"/>
    <w:rsid w:val="00F5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509BB"/>
  <w15:chartTrackingRefBased/>
  <w15:docId w15:val="{F562A199-3268-4204-A491-8367FCDB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1916004">
      <w:bodyDiv w:val="1"/>
      <w:marLeft w:val="0"/>
      <w:marRight w:val="0"/>
      <w:marTop w:val="0"/>
      <w:marBottom w:val="0"/>
      <w:divBdr>
        <w:top w:val="none" w:sz="0" w:space="0" w:color="auto"/>
        <w:left w:val="none" w:sz="0" w:space="0" w:color="auto"/>
        <w:bottom w:val="none" w:sz="0" w:space="0" w:color="auto"/>
        <w:right w:val="none" w:sz="0" w:space="0" w:color="auto"/>
      </w:divBdr>
    </w:div>
    <w:div w:id="204879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43D35-0994-405E-AF2D-D3E60DE6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5</Pages>
  <Words>352</Words>
  <Characters>2007</Characters>
  <Application>Microsoft Office Word</Application>
  <DocSecurity>0</DocSecurity>
  <Lines>16</Lines>
  <Paragraphs>4</Paragraphs>
  <ScaleCrop>false</ScaleCrop>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 骁翼</dc:creator>
  <cp:keywords/>
  <dc:description/>
  <cp:lastModifiedBy>丁 骁翼</cp:lastModifiedBy>
  <cp:revision>14</cp:revision>
  <dcterms:created xsi:type="dcterms:W3CDTF">2021-03-18T10:03:00Z</dcterms:created>
  <dcterms:modified xsi:type="dcterms:W3CDTF">2021-03-29T15:57:00Z</dcterms:modified>
</cp:coreProperties>
</file>