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第6</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期党的发展对象培训班第一次小组讨论</w:t>
      </w:r>
    </w:p>
    <w:p>
      <w:pPr>
        <w:jc w:val="both"/>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学院：</w:t>
      </w:r>
      <w:r>
        <w:rPr>
          <w:rFonts w:hint="eastAsia" w:ascii="仿宋_GB2312" w:hAnsi="仿宋_GB2312" w:eastAsia="仿宋_GB2312" w:cs="仿宋_GB2312"/>
          <w:sz w:val="28"/>
          <w:szCs w:val="28"/>
          <w:lang w:val="en-US" w:eastAsia="zh-CN"/>
        </w:rPr>
        <w:t>纺织与服装学院</w:t>
      </w:r>
      <w:r>
        <w:rPr>
          <w:rFonts w:hint="eastAsia" w:ascii="仿宋_GB2312" w:hAnsi="仿宋_GB2312" w:eastAsia="仿宋_GB2312" w:cs="仿宋_GB2312"/>
          <w:sz w:val="28"/>
          <w:szCs w:val="28"/>
        </w:rPr>
        <w:t xml:space="preserve">  年级与专业： </w:t>
      </w:r>
      <w:r>
        <w:rPr>
          <w:rFonts w:hint="eastAsia" w:ascii="仿宋_GB2312" w:hAnsi="仿宋_GB2312" w:eastAsia="仿宋_GB2312" w:cs="仿宋_GB2312"/>
          <w:sz w:val="28"/>
          <w:szCs w:val="28"/>
          <w:lang w:val="en-US" w:eastAsia="zh-CN"/>
        </w:rPr>
        <w:t>18服工</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姓名：</w:t>
      </w:r>
      <w:r>
        <w:rPr>
          <w:rFonts w:hint="eastAsia" w:ascii="仿宋_GB2312" w:hAnsi="仿宋_GB2312" w:eastAsia="仿宋_GB2312" w:cs="仿宋_GB2312"/>
          <w:sz w:val="28"/>
          <w:szCs w:val="28"/>
          <w:lang w:val="en-US" w:eastAsia="zh-CN"/>
        </w:rPr>
        <w:t>陈施婷</w:t>
      </w:r>
    </w:p>
    <w:p>
      <w:pPr>
        <w:ind w:firstLine="320" w:firstLineChars="100"/>
        <w:rPr>
          <w:rFonts w:ascii="仿宋_GB2312" w:hAnsi="仿宋_GB2312" w:eastAsia="仿宋_GB2312" w:cs="仿宋_GB2312"/>
          <w:sz w:val="32"/>
          <w:szCs w:val="32"/>
        </w:rPr>
      </w:pPr>
    </w:p>
    <w:p>
      <w:pPr>
        <w:widowControl/>
        <w:rPr>
          <w:rFonts w:ascii="-webkit-standard" w:hAnsi="-webkit-standard" w:eastAsia="-webkit-standard" w:cs="-webkit-standard"/>
          <w:color w:val="000000"/>
          <w:sz w:val="27"/>
          <w:szCs w:val="27"/>
        </w:rPr>
      </w:pPr>
      <w:r>
        <w:rPr>
          <w:rFonts w:eastAsia="-webkit-standard" w:cs="Calibri"/>
          <w:color w:val="000000"/>
          <w:kern w:val="0"/>
          <w:sz w:val="15"/>
          <w:szCs w:val="15"/>
          <w:lang w:bidi="ar"/>
        </w:rPr>
        <w:t>1、 </w:t>
      </w:r>
      <w:r>
        <w:rPr>
          <w:rFonts w:eastAsia="-webkit-standard" w:cs="Calibri"/>
          <w:color w:val="000000"/>
          <w:kern w:val="0"/>
          <w:sz w:val="24"/>
          <w:lang w:bidi="ar"/>
        </w:rPr>
        <w:t>今年是十四五开局之年，我们也即将迎来建党一百周，请基于十四五规划和2035年远景目标纲要，谈一谈你想对14年后的你或者中国共产党说些什么？</w:t>
      </w:r>
    </w:p>
    <w:p>
      <w:pPr>
        <w:widowControl/>
        <w:rPr>
          <w:rFonts w:ascii="-webkit-standard" w:hAnsi="-webkit-standard" w:eastAsia="-webkit-standard" w:cs="-webkit-standard"/>
          <w:color w:val="000000"/>
          <w:sz w:val="27"/>
          <w:szCs w:val="27"/>
        </w:rPr>
      </w:pPr>
      <w:r>
        <w:rPr>
          <w:rFonts w:ascii="-webkit-standard" w:hAnsi="-webkit-standard" w:eastAsia="-webkit-standard" w:cs="-webkit-standard"/>
          <w:color w:val="000000"/>
          <w:kern w:val="0"/>
          <w:sz w:val="27"/>
          <w:szCs w:val="27"/>
          <w:lang w:bidi="ar"/>
        </w:rPr>
        <w:t> </w:t>
      </w:r>
      <w:r>
        <w:rPr>
          <w:rFonts w:hint="eastAsia" w:ascii="-webkit-standard" w:hAnsi="-webkit-standard" w:eastAsia="-webkit-standard" w:cs="-webkit-standard"/>
          <w:color w:val="000000"/>
          <w:kern w:val="0"/>
          <w:sz w:val="27"/>
          <w:szCs w:val="27"/>
          <w:lang w:bidi="ar"/>
        </w:rPr>
        <w:t>答</w:t>
      </w:r>
      <w:r>
        <w:rPr>
          <w:rFonts w:ascii="-webkit-standard" w:hAnsi="-webkit-standard" w:eastAsia="-webkit-standard" w:cs="-webkit-standard"/>
          <w:color w:val="000000"/>
          <w:kern w:val="0"/>
          <w:sz w:val="27"/>
          <w:szCs w:val="27"/>
          <w:lang w:bidi="ar"/>
        </w:rPr>
        <w:t>:</w:t>
      </w:r>
    </w:p>
    <w:p>
      <w:pPr>
        <w:widowControl/>
        <w:rPr>
          <w:rFonts w:ascii="-webkit-standard" w:hAnsi="-webkit-standard" w:eastAsia="-webkit-standard" w:cs="-webkit-standard"/>
          <w:color w:val="000000"/>
          <w:sz w:val="27"/>
          <w:szCs w:val="27"/>
        </w:rPr>
      </w:pPr>
      <w:r>
        <w:rPr>
          <w:rFonts w:ascii="-webkit-standard" w:hAnsi="-webkit-standard" w:eastAsia="-webkit-standard" w:cs="-webkit-standard"/>
          <w:color w:val="000000"/>
          <w:kern w:val="0"/>
          <w:sz w:val="27"/>
          <w:szCs w:val="27"/>
          <w:lang w:bidi="ar"/>
        </w:rPr>
        <w:t> </w:t>
      </w:r>
    </w:p>
    <w:p>
      <w:pPr>
        <w:widowControl/>
        <w:rPr>
          <w:rFonts w:eastAsia="-webkit-standard" w:cs="Calibri"/>
          <w:color w:val="000000"/>
          <w:kern w:val="0"/>
          <w:sz w:val="24"/>
          <w:lang w:bidi="ar"/>
        </w:rPr>
      </w:pPr>
      <w:r>
        <w:rPr>
          <w:rFonts w:eastAsia="-webkit-standard" w:cs="Calibri"/>
          <w:color w:val="000000"/>
          <w:kern w:val="0"/>
          <w:sz w:val="24"/>
          <w:lang w:bidi="ar"/>
        </w:rPr>
        <w:t>2、1921年建党的伟人有李汉俊、李达、张国焘、刘仁静、毛泽东、何叔衡、董必武等。试选一人，自选角度，说一说他们的生平故事，谈一谈你的感想。</w:t>
      </w:r>
    </w:p>
    <w:p>
      <w:pPr>
        <w:widowControl/>
        <w:rPr>
          <w:rFonts w:hint="eastAsia" w:eastAsia="-webkit-standard" w:cs="Calibri"/>
          <w:color w:val="000000"/>
          <w:kern w:val="0"/>
          <w:sz w:val="24"/>
          <w:lang w:bidi="ar"/>
        </w:rPr>
      </w:pPr>
    </w:p>
    <w:p>
      <w:pPr>
        <w:widowControl/>
        <w:rPr>
          <w:rFonts w:hint="eastAsia" w:ascii="宋体" w:hAnsi="宋体" w:cs="宋体"/>
          <w:sz w:val="24"/>
          <w:szCs w:val="24"/>
          <w:lang w:eastAsia="zh-CN"/>
        </w:rPr>
      </w:pPr>
      <w:r>
        <w:rPr>
          <w:rFonts w:hint="eastAsia" w:eastAsia="-webkit-standard" w:cs="Calibri"/>
          <w:color w:val="000000"/>
          <w:kern w:val="0"/>
          <w:sz w:val="24"/>
          <w:lang w:bidi="ar"/>
        </w:rPr>
        <w:t>答</w:t>
      </w:r>
      <w:r>
        <w:rPr>
          <w:rFonts w:eastAsia="-webkit-standard" w:cs="Calibri"/>
          <w:color w:val="000000"/>
          <w:kern w:val="0"/>
          <w:sz w:val="24"/>
          <w:lang w:bidi="ar"/>
        </w:rPr>
        <w:t>:</w:t>
      </w:r>
      <w:r>
        <w:rPr>
          <w:rFonts w:hint="eastAsia" w:cs="Calibri"/>
          <w:color w:val="000000"/>
          <w:kern w:val="0"/>
          <w:sz w:val="24"/>
          <w:lang w:val="en-US" w:eastAsia="zh-CN" w:bidi="ar"/>
        </w:rPr>
        <w:t xml:space="preserve"> </w:t>
      </w:r>
      <w:r>
        <w:rPr>
          <w:rFonts w:hint="eastAsia" w:ascii="宋体" w:hAnsi="宋体" w:cs="宋体"/>
          <w:sz w:val="24"/>
          <w:szCs w:val="24"/>
          <w:lang w:val="en-US" w:eastAsia="zh-CN"/>
        </w:rPr>
        <w:t>李涵俊，</w:t>
      </w:r>
      <w:r>
        <w:rPr>
          <w:rFonts w:ascii="宋体" w:hAnsi="宋体" w:eastAsia="宋体" w:cs="宋体"/>
          <w:sz w:val="24"/>
          <w:szCs w:val="24"/>
        </w:rPr>
        <w:t>1918年，毕业于东京帝国大学，获工科学士学位。在校期间，结识了日本马克思主义经济学家河上肇，受到极大影响。</w:t>
      </w:r>
      <w:r>
        <w:rPr>
          <w:rFonts w:ascii="宋体" w:hAnsi="宋体" w:eastAsia="宋体" w:cs="宋体"/>
          <w:sz w:val="24"/>
          <w:szCs w:val="24"/>
        </w:rPr>
        <w:br w:type="textWrapping"/>
      </w:r>
      <w:r>
        <w:rPr>
          <w:rFonts w:hint="eastAsia" w:ascii="宋体" w:hAnsi="宋体" w:cs="宋体"/>
          <w:sz w:val="24"/>
          <w:szCs w:val="24"/>
          <w:lang w:val="en-US" w:eastAsia="zh-CN"/>
        </w:rPr>
        <w:t xml:space="preserve">   </w:t>
      </w:r>
      <w:r>
        <w:rPr>
          <w:rFonts w:ascii="宋体" w:hAnsi="宋体" w:eastAsia="宋体" w:cs="宋体"/>
          <w:sz w:val="24"/>
          <w:szCs w:val="24"/>
        </w:rPr>
        <w:t>1919年春，董必武由鄂赴沪，与张国恩同住渔阳里路南，结识了李汉俊。李汉俊向董必武、张国恩等介绍了十月革命，将反映新思想、新思潮的日文书籍和杂志《马克思资本论入门》、《黎明》、《改造》、《新潮》等一一作了介绍。董阅后“深以为然”，开始信仰马克思主义，并称李是“我的马克思主义老师”</w:t>
      </w:r>
      <w:r>
        <w:rPr>
          <w:rFonts w:hint="eastAsia" w:ascii="宋体" w:hAnsi="宋体" w:cs="宋体"/>
          <w:sz w:val="24"/>
          <w:szCs w:val="24"/>
          <w:lang w:val="en-US" w:eastAsia="zh-CN"/>
        </w:rPr>
        <w:t xml:space="preserve">        </w:t>
      </w:r>
      <w:r>
        <w:rPr>
          <w:rFonts w:ascii="宋体" w:hAnsi="宋体" w:eastAsia="宋体" w:cs="宋体"/>
          <w:sz w:val="24"/>
          <w:szCs w:val="24"/>
        </w:rPr>
        <w:t>1920年春，李汉俊参加了上海《星期评论》的编辑工作。4月，共产国际东方局维金斯基经李大钊介绍到上海与李汉俊、陈独秀举行会议，提出组建中国共产党，李、陈均表赞同。5月，李汉俊与陈独秀等发起组织了“马克思主义研究会。”8月，与陈独秀等7人发起组建了上海共产党，曾任上海共产党代理书记。</w:t>
      </w:r>
      <w:r>
        <w:rPr>
          <w:rFonts w:ascii="宋体" w:hAnsi="宋体" w:eastAsia="宋体" w:cs="宋体"/>
          <w:sz w:val="24"/>
          <w:szCs w:val="24"/>
        </w:rPr>
        <w:br w:type="textWrapping"/>
      </w:r>
      <w:r>
        <w:rPr>
          <w:rFonts w:ascii="宋体" w:hAnsi="宋体" w:eastAsia="宋体" w:cs="宋体"/>
          <w:sz w:val="24"/>
          <w:szCs w:val="24"/>
        </w:rPr>
        <w:t>1921年初，与陈独秀等组织筹划中国共产党第一次全国代表大会。1921年7月下旬，中国共产党第一次全国代表大会就是在李汉俊与其兄李书城的寓所召开的，即上海法租界望志路106号（今兴业路76号），李汉俊作为上海地区代表参加了大会。一大后，李汉俊积极进行马克思主义的宣传活动[4]。</w:t>
      </w:r>
      <w:r>
        <w:rPr>
          <w:rFonts w:ascii="宋体" w:hAnsi="宋体" w:eastAsia="宋体" w:cs="宋体"/>
          <w:sz w:val="24"/>
          <w:szCs w:val="24"/>
        </w:rPr>
        <w:br w:type="textWrapping"/>
      </w:r>
      <w:r>
        <w:rPr>
          <w:rFonts w:hint="eastAsia" w:ascii="宋体" w:hAnsi="宋体" w:cs="宋体"/>
          <w:sz w:val="24"/>
          <w:szCs w:val="24"/>
          <w:lang w:val="en-US" w:eastAsia="zh-CN"/>
        </w:rPr>
        <w:t xml:space="preserve">  </w:t>
      </w:r>
      <w:r>
        <w:rPr>
          <w:rFonts w:ascii="宋体" w:hAnsi="宋体" w:eastAsia="宋体" w:cs="宋体"/>
          <w:sz w:val="24"/>
          <w:szCs w:val="24"/>
        </w:rPr>
        <w:t>1922年春，李汉俊因与陈独秀、张国焘意见分歧回到武昌，从事教学工作，然而他并没有把自己禁锢在三尺讲台上，而是积极投身到革命洪流之中，他在中共武汉市委机关报《武汉星期评论》上发表妇女解放的文章，推动了湖北女师学潮。</w:t>
      </w:r>
      <w:r>
        <w:rPr>
          <w:rFonts w:ascii="宋体" w:hAnsi="宋体" w:eastAsia="宋体" w:cs="宋体"/>
          <w:sz w:val="24"/>
          <w:szCs w:val="24"/>
        </w:rPr>
        <w:br w:type="textWrapping"/>
      </w:r>
      <w:r>
        <w:rPr>
          <w:rFonts w:hint="eastAsia" w:ascii="宋体" w:hAnsi="宋体" w:cs="宋体"/>
          <w:sz w:val="24"/>
          <w:szCs w:val="24"/>
          <w:lang w:val="en-US" w:eastAsia="zh-CN"/>
        </w:rPr>
        <w:t xml:space="preserve">  </w:t>
      </w:r>
      <w:r>
        <w:rPr>
          <w:rFonts w:ascii="宋体" w:hAnsi="宋体" w:eastAsia="宋体" w:cs="宋体"/>
          <w:sz w:val="24"/>
          <w:szCs w:val="24"/>
        </w:rPr>
        <w:t>1923年春，爆发了震惊中外的“二七”大罢工，李汉俊以省工团联合会教育主任委员身份[2]，参加了罢工的领导工作。1月30日，与陈潭秋、林育南、施洋等赴郑州参加了京汉铁路总工会成立大会。2月6日，回到武汉后，以省工团联合会名义组织2000多名代表到江岸慰问罢工工人，号召工人们加强团结，坚持罢工，在极其艰难的环境中，支持林祥谦等成立了京汉铁路总工会江岸分会，使这次斗争取得了巨大胜利。在敌人杀害了林祥谦后，形势急转直下，白色恐怖笼罩着武汉三镇，为保存革命有生力量，在党内同志帮助下，他到北京其兄李书城处暂避。同年秋，武汉形势稍有缓和，他立即返汉，继续执教武昌高师。他主讲的“唯物史观”给学生的思想影响极大，促使一部分学生从此走上革命道路。在党的二大、三大上被选为中央候补委员，不久自动脱党。</w:t>
      </w:r>
      <w:r>
        <w:rPr>
          <w:rFonts w:ascii="宋体" w:hAnsi="宋体" w:eastAsia="宋体" w:cs="宋体"/>
          <w:sz w:val="24"/>
          <w:szCs w:val="24"/>
        </w:rPr>
        <w:br w:type="textWrapping"/>
      </w:r>
      <w:r>
        <w:rPr>
          <w:rFonts w:hint="eastAsia" w:ascii="宋体" w:hAnsi="宋体" w:cs="宋体"/>
          <w:sz w:val="24"/>
          <w:szCs w:val="24"/>
          <w:lang w:val="en-US" w:eastAsia="zh-CN"/>
        </w:rPr>
        <w:t xml:space="preserve">  </w:t>
      </w:r>
      <w:r>
        <w:rPr>
          <w:rFonts w:ascii="宋体" w:hAnsi="宋体" w:eastAsia="宋体" w:cs="宋体"/>
          <w:sz w:val="24"/>
          <w:szCs w:val="24"/>
        </w:rPr>
        <w:t>1926年，北伐军攻占长沙后，李汉俊与董必武作为湖北各界欢迎北伐军代表团赶到长沙，向北伐军递送武昌敌军军事情报，迎接北伐军并加入国民党，被委任为国民革命军总司令秘书。同年8月，北伐军进驻武汉，9月，湖北政务委员会成立，李汉俊为委员，并任接收保管委员会主任委员、教育科长等职。</w:t>
      </w:r>
      <w:r>
        <w:rPr>
          <w:rFonts w:ascii="宋体" w:hAnsi="宋体" w:eastAsia="宋体" w:cs="宋体"/>
          <w:sz w:val="24"/>
          <w:szCs w:val="24"/>
        </w:rPr>
        <w:br w:type="textWrapping"/>
      </w:r>
      <w:r>
        <w:rPr>
          <w:rFonts w:hint="eastAsia" w:ascii="宋体" w:hAnsi="宋体" w:cs="宋体"/>
          <w:sz w:val="24"/>
          <w:szCs w:val="24"/>
          <w:lang w:val="en-US" w:eastAsia="zh-CN"/>
        </w:rPr>
        <w:t xml:space="preserve">  </w:t>
      </w:r>
      <w:r>
        <w:rPr>
          <w:rFonts w:ascii="宋体" w:hAnsi="宋体" w:eastAsia="宋体" w:cs="宋体"/>
          <w:sz w:val="24"/>
          <w:szCs w:val="24"/>
        </w:rPr>
        <w:t>1927年1月，国民党湖北省第四次全省代表大会召开，李汉俊当选为执行委员。4月10日，湖北省政府成立，李汉俊任省政府委员兼教育厅长。七一五汪精卫叛变革命后，在新的复杂形势下，他与詹大悲等继续坚持革命立场和孙中山“三大”政策，并利用蒋、汪争夺国民党最高统治权力的矛盾，同省党部和政府内反共右派势力进行了坚决斗争，掩护了一些共产党人。11月，桂系军阀占领武汉后，李汉俊与詹大悲等以省政府名义下令释放在汉被捕的共产党嫌疑分子300多人，营救和保护了大批共产党的干部。1927年12月17日，在武汉被武汉卫戍区司令胡宗铎以“赤色分子”的罪名逮捕，后遭杀害</w:t>
      </w:r>
      <w:r>
        <w:rPr>
          <w:rFonts w:hint="eastAsia" w:ascii="宋体" w:hAnsi="宋体" w:cs="宋体"/>
          <w:sz w:val="24"/>
          <w:szCs w:val="24"/>
          <w:lang w:eastAsia="zh-CN"/>
        </w:rPr>
        <w:t>。</w:t>
      </w:r>
    </w:p>
    <w:p>
      <w:pPr>
        <w:widowControl/>
        <w:rPr>
          <w:rFonts w:hint="eastAsia" w:ascii="宋体" w:hAnsi="宋体" w:cs="宋体"/>
          <w:sz w:val="24"/>
          <w:szCs w:val="24"/>
          <w:lang w:val="en-US" w:eastAsia="zh-CN"/>
        </w:rPr>
      </w:pPr>
    </w:p>
    <w:p>
      <w:pPr>
        <w:widowControl/>
        <w:rPr>
          <w:rFonts w:hint="default" w:ascii="宋体" w:hAnsi="宋体" w:cs="宋体"/>
          <w:sz w:val="24"/>
          <w:szCs w:val="24"/>
          <w:lang w:val="en-US" w:eastAsia="zh-CN"/>
        </w:rPr>
      </w:pPr>
      <w:bookmarkStart w:id="0" w:name="_GoBack"/>
      <w:bookmarkEnd w:id="0"/>
      <w:r>
        <w:rPr>
          <w:rFonts w:hint="eastAsia" w:ascii="宋体" w:hAnsi="宋体" w:cs="宋体"/>
          <w:sz w:val="24"/>
          <w:szCs w:val="24"/>
          <w:lang w:val="en-US" w:eastAsia="zh-CN"/>
        </w:rPr>
        <w:t>感想：</w:t>
      </w:r>
      <w:r>
        <w:rPr>
          <w:rFonts w:ascii="宋体" w:hAnsi="宋体" w:eastAsia="宋体" w:cs="宋体"/>
          <w:sz w:val="24"/>
          <w:szCs w:val="24"/>
        </w:rPr>
        <w:t>少年兴则国兴，</w:t>
      </w:r>
      <w:r>
        <w:rPr>
          <w:rFonts w:hint="eastAsia" w:ascii="宋体" w:hAnsi="宋体" w:cs="宋体"/>
          <w:sz w:val="24"/>
          <w:szCs w:val="24"/>
          <w:lang w:val="en-US" w:eastAsia="zh-CN"/>
        </w:rPr>
        <w:t>少</w:t>
      </w:r>
      <w:r>
        <w:rPr>
          <w:rFonts w:ascii="宋体" w:hAnsi="宋体" w:eastAsia="宋体" w:cs="宋体"/>
          <w:sz w:val="24"/>
          <w:szCs w:val="24"/>
        </w:rPr>
        <w:t>年强则国强。我们要适应时代发展的要求，正确认识祖国的历史和现实，增强爱国的情感和振兴祖国的责任感，树立民族自尊心与自信心;弘扬伟大的中华民族精神，高举爱国主义旗帜，锐意进取，自强不息，艰苦奋斗，顽强拼搏，真正把爱国之志变成报国之行。今天为振兴中华而勤奋学习，明天为创造祖国辉煌未来贡献自己的力量!</w:t>
      </w:r>
    </w:p>
    <w:p>
      <w:pPr>
        <w:widowControl/>
        <w:rPr>
          <w:rFonts w:ascii="-webkit-standard" w:hAnsi="-webkit-standard" w:eastAsia="-webkit-standard" w:cs="-webkit-standard"/>
          <w:color w:val="000000"/>
          <w:sz w:val="27"/>
          <w:szCs w:val="27"/>
        </w:rPr>
      </w:pPr>
      <w:r>
        <w:rPr>
          <w:rFonts w:ascii="-webkit-standard" w:hAnsi="-webkit-standard" w:eastAsia="-webkit-standard" w:cs="-webkit-standard"/>
          <w:color w:val="000000"/>
          <w:kern w:val="0"/>
          <w:sz w:val="27"/>
          <w:szCs w:val="27"/>
          <w:lang w:bidi="ar"/>
        </w:rPr>
        <w:t> </w:t>
      </w:r>
    </w:p>
    <w:p>
      <w:pPr>
        <w:widowControl/>
        <w:rPr>
          <w:rFonts w:ascii="-webkit-standard" w:hAnsi="-webkit-standard" w:eastAsia="-webkit-standard" w:cs="-webkit-standard"/>
          <w:color w:val="000000"/>
          <w:sz w:val="27"/>
          <w:szCs w:val="27"/>
        </w:rPr>
      </w:pPr>
      <w:r>
        <w:rPr>
          <w:rFonts w:hint="eastAsia" w:eastAsia="-webkit-standard" w:cs="Calibri"/>
          <w:color w:val="000000"/>
          <w:kern w:val="0"/>
          <w:sz w:val="15"/>
          <w:szCs w:val="15"/>
          <w:lang w:bidi="ar"/>
        </w:rPr>
        <w:t>3</w:t>
      </w:r>
      <w:r>
        <w:rPr>
          <w:rFonts w:eastAsia="-webkit-standard" w:cs="Calibri"/>
          <w:color w:val="000000"/>
          <w:kern w:val="0"/>
          <w:sz w:val="15"/>
          <w:szCs w:val="15"/>
          <w:lang w:bidi="ar"/>
        </w:rPr>
        <w:t>、 </w:t>
      </w:r>
      <w:r>
        <w:rPr>
          <w:rFonts w:eastAsia="-webkit-standard" w:cs="Calibri"/>
          <w:color w:val="000000"/>
          <w:kern w:val="0"/>
          <w:sz w:val="24"/>
          <w:lang w:bidi="ar"/>
        </w:rPr>
        <w:t>今年是建党一百周年，回顾历史，我党历史上有许多重大事件，如南昌起义、八七会议、十一届三中全会等。</w:t>
      </w:r>
    </w:p>
    <w:p>
      <w:pPr>
        <w:widowControl/>
        <w:ind w:firstLine="480"/>
        <w:rPr>
          <w:rFonts w:eastAsia="-webkit-standard" w:cs="Calibri"/>
          <w:color w:val="000000"/>
          <w:kern w:val="0"/>
          <w:sz w:val="24"/>
          <w:lang w:bidi="ar"/>
        </w:rPr>
      </w:pPr>
      <w:r>
        <w:rPr>
          <w:rFonts w:eastAsia="-webkit-standard" w:cs="Calibri"/>
          <w:color w:val="000000"/>
          <w:kern w:val="0"/>
          <w:sz w:val="24"/>
          <w:lang w:bidi="ar"/>
        </w:rPr>
        <w:t>3.1 请选择其中一个历史事件简要介绍，并谈谈你对其意义的认识；</w:t>
      </w:r>
    </w:p>
    <w:p>
      <w:pPr>
        <w:widowControl/>
        <w:rPr>
          <w:rFonts w:eastAsia="-webkit-standard" w:cs="Calibri"/>
          <w:color w:val="000000"/>
          <w:kern w:val="0"/>
          <w:sz w:val="24"/>
          <w:lang w:bidi="ar"/>
        </w:rPr>
      </w:pPr>
      <w:r>
        <w:rPr>
          <w:rFonts w:hint="eastAsia" w:eastAsia="-webkit-standard" w:cs="Calibri"/>
          <w:color w:val="000000"/>
          <w:kern w:val="0"/>
          <w:sz w:val="24"/>
          <w:lang w:bidi="ar"/>
        </w:rPr>
        <w:t>答</w:t>
      </w:r>
      <w:r>
        <w:rPr>
          <w:rFonts w:eastAsia="-webkit-standard" w:cs="Calibri"/>
          <w:color w:val="000000"/>
          <w:kern w:val="0"/>
          <w:sz w:val="24"/>
          <w:lang w:bidi="ar"/>
        </w:rPr>
        <w:t>:</w:t>
      </w:r>
    </w:p>
    <w:p>
      <w:pPr>
        <w:widowControl/>
        <w:ind w:firstLine="480"/>
        <w:rPr>
          <w:rFonts w:ascii="仿宋_GB2312" w:hAnsi="仿宋_GB2312" w:eastAsia="仿宋_GB2312" w:cs="仿宋_GB2312"/>
          <w:color w:val="212121"/>
          <w:sz w:val="32"/>
          <w:szCs w:val="32"/>
        </w:rPr>
      </w:pPr>
      <w:r>
        <w:rPr>
          <w:rFonts w:eastAsia="-webkit-standard" w:cs="Calibri"/>
          <w:color w:val="000000"/>
          <w:kern w:val="0"/>
          <w:sz w:val="24"/>
          <w:lang w:bidi="ar"/>
        </w:rPr>
        <w:t>3.2 2月20日，党史学习教育动员大会在北京召开。谈谈你对党史工作的认识</w:t>
      </w:r>
      <w:r>
        <w:rPr>
          <w:rFonts w:hint="eastAsia" w:eastAsia="-webkit-standard" w:cs="Calibri"/>
          <w:color w:val="000000"/>
          <w:kern w:val="0"/>
          <w:sz w:val="24"/>
          <w:lang w:bidi="ar"/>
        </w:rPr>
        <w:t>。</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答：</w:t>
      </w: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color w:val="000000"/>
          <w:sz w:val="32"/>
          <w:szCs w:val="32"/>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webkit-standard">
    <w:altName w:val="Calibri"/>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534"/>
    <w:rsid w:val="00165534"/>
    <w:rsid w:val="00DD2124"/>
    <w:rsid w:val="7C9055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52</Words>
  <Characters>297</Characters>
  <Lines>2</Lines>
  <Paragraphs>1</Paragraphs>
  <TotalTime>9</TotalTime>
  <ScaleCrop>false</ScaleCrop>
  <LinksUpToDate>false</LinksUpToDate>
  <CharactersWithSpaces>348</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2020-10-12T16:25:00Z</dcterms:created>
  <dc:creator>吾静</dc:creator>
  <cp:lastModifiedBy></cp:lastModifiedBy>
  <dcterms:modified xsi:type="dcterms:W3CDTF">2021-04-25T06:31:32Z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D45C68CB4EDC46F2A2626FA38EB18251</vt:lpwstr>
  </property>
</Properties>
</file>