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ackground w:color="ffffff"/>
  <w:body>
    <w:p>
      <w:pPr>
        <w:pStyle w:val="style0"/>
        <w:jc w:val="center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第</w:t>
      </w:r>
      <w:r>
        <w:rPr>
          <w:rFonts w:ascii="仿宋_GB2312" w:cs="仿宋_GB2312" w:eastAsia="仿宋_GB2312" w:hAnsi="仿宋_GB2312" w:hint="eastAsia"/>
          <w:sz w:val="32"/>
          <w:szCs w:val="32"/>
        </w:rPr>
        <w:t>6</w:t>
      </w:r>
      <w:r>
        <w:rPr>
          <w:rFonts w:ascii="仿宋_GB2312" w:cs="仿宋_GB2312" w:eastAsia="仿宋_GB2312" w:hAnsi="仿宋_GB2312"/>
          <w:sz w:val="32"/>
          <w:szCs w:val="32"/>
        </w:rPr>
        <w:t>6</w:t>
      </w:r>
      <w:bookmarkStart w:id="0" w:name="_GoBack"/>
      <w:bookmarkEnd w:id="0"/>
      <w:r>
        <w:rPr>
          <w:rFonts w:ascii="仿宋_GB2312" w:cs="仿宋_GB2312" w:eastAsia="仿宋_GB2312" w:hAnsi="仿宋_GB2312" w:hint="eastAsia"/>
          <w:sz w:val="32"/>
          <w:szCs w:val="32"/>
        </w:rPr>
        <w:t>期党的发展对象培训班第一次小组讨论</w:t>
      </w:r>
    </w:p>
    <w:p>
      <w:pPr>
        <w:pStyle w:val="style0"/>
        <w:ind w:firstLine="3520" w:firstLineChars="110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ind w:firstLine="320" w:firstLineChars="10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学院：</w:t>
      </w: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资源与环境科学学院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  年级与专业：</w:t>
      </w: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19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地理一班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       </w:t>
      </w:r>
      <w:r>
        <w:rPr>
          <w:rFonts w:ascii="仿宋_GB2312" w:cs="仿宋_GB2312" w:eastAsia="仿宋_GB2312" w:hAnsi="仿宋_GB2312" w:hint="eastAsia"/>
          <w:sz w:val="32"/>
          <w:szCs w:val="32"/>
        </w:rPr>
        <w:t>姓名：</w:t>
      </w: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王锦榕</w:t>
      </w: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ascii="-webkit-standard" w:cs="-webkit-standard" w:eastAsia="-webkit-standard" w:hAnsi="-webkit-standard"/>
          <w:color w:val="000000"/>
          <w:kern w:val="0"/>
          <w:sz w:val="27"/>
          <w:szCs w:val="27"/>
        </w:rPr>
        <w:t> </w:t>
      </w:r>
    </w:p>
    <w:p>
      <w:pPr>
        <w:pStyle w:val="style0"/>
        <w:widowControl/>
        <w:rPr>
          <w:rFonts w:cs="Calibri" w:eastAsia="-webkit-standard"/>
          <w:color w:val="000000"/>
          <w:kern w:val="0"/>
          <w:sz w:val="24"/>
        </w:rPr>
      </w:pPr>
      <w:r>
        <w:rPr>
          <w:rFonts w:cs="Calibri" w:eastAsia="-webkit-standard"/>
          <w:color w:val="000000"/>
          <w:kern w:val="0"/>
          <w:sz w:val="24"/>
        </w:rPr>
        <w:t>2</w:t>
      </w:r>
      <w:r>
        <w:rPr>
          <w:rFonts w:cs="Calibri" w:eastAsia="-webkit-standard"/>
          <w:color w:val="000000"/>
          <w:kern w:val="0"/>
          <w:sz w:val="24"/>
        </w:rPr>
        <w:t>、</w:t>
      </w:r>
      <w:r>
        <w:rPr>
          <w:rFonts w:cs="Calibri" w:eastAsia="-webkit-standard"/>
          <w:color w:val="000000"/>
          <w:kern w:val="0"/>
          <w:sz w:val="24"/>
        </w:rPr>
        <w:t>1921</w:t>
      </w:r>
      <w:r>
        <w:rPr>
          <w:rFonts w:cs="Calibri" w:eastAsia="-webkit-standard"/>
          <w:color w:val="000000"/>
          <w:kern w:val="0"/>
          <w:sz w:val="24"/>
        </w:rPr>
        <w:t>年建党的伟人有李汉俊、李达、张国焘、刘仁静、毛泽东、何叔衡、董必武等。试选一人，自选角度，说一说他们的生平故事，谈一谈你的感想。</w:t>
      </w:r>
    </w:p>
    <w:p>
      <w:pPr>
        <w:pStyle w:val="style0"/>
        <w:widowControl/>
        <w:rPr>
          <w:rFonts w:cs="Calibri" w:eastAsia="-webkit-standard"/>
          <w:color w:val="000000"/>
          <w:kern w:val="0"/>
          <w:sz w:val="24"/>
        </w:rPr>
      </w:pPr>
      <w:r>
        <w:rPr>
          <w:rFonts w:cs="Calibri" w:eastAsia="-webkit-standard" w:hint="eastAsia"/>
          <w:color w:val="000000"/>
          <w:kern w:val="0"/>
          <w:sz w:val="24"/>
        </w:rPr>
        <w:t>答</w:t>
      </w:r>
      <w:r>
        <w:rPr>
          <w:rFonts w:cs="Calibri" w:eastAsia="-webkit-standard"/>
          <w:color w:val="000000"/>
          <w:kern w:val="0"/>
          <w:sz w:val="24"/>
        </w:rPr>
        <w:t>:</w:t>
      </w:r>
    </w:p>
    <w:p>
      <w:pPr>
        <w:pStyle w:val="style0"/>
        <w:widowControl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董必武，一八八五年三月五日出生于湖北黄安。因从这里走出了二百三十三位中国人民解放军将军，而改称为红安。董必武原名贤琮，又名用威，字洁畬，号璧伍。必武这两个字是他从事秘密革命活动时所用的化名，这正暗合了毛泽东后来提出的“枪杆子里面出政权”的思想。这位清末的秀才，看透封建政权的腐败，早年即投身辛亥革命。并在多年摸索之后，坚定了共产主义信仰。江西苏区时期，他就是法制建设的领导人之一。他光明磊落，与人为善，善言敢言，是真正受人尊敬的党内元老。在党的历史上，他做出过看似平凡却重要的贡献，这些贡献多因他从不居功自傲而少为人知，比如他在情报工作中的贡献，再比如他晚年反对“一言堂”的举动。他作为新中国法制建设奠基人，因为宣传不足，也只局限于专业领域。他的生命与中国革命，与中国共产党紧紧地联系在一起。他九十年的生命历程，足以构成一部生动的党史。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color w:val="000000"/>
          <w:sz w:val="32"/>
          <w:szCs w:val="32"/>
          <w:shd w:val="clear" w:color="auto" w:fill="ffffff"/>
        </w:rPr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proofState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Calibri" w:cs="宋体" w:hAnsi="Calibri"/>
      <w:kern w:val="2"/>
      <w:sz w:val="21"/>
      <w:szCs w:val="24"/>
    </w:rPr>
  </w:style>
  <w:style w:type="paragraph" w:styleId="style1">
    <w:name w:val="heading 1"/>
    <w:basedOn w:val="style0"/>
    <w:next w:val="style0"/>
    <w:qFormat/>
    <w:pPr>
      <w:spacing w:beforeAutospacing="true" w:afterAutospacing="true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485</Words>
  <Pages>1</Pages>
  <Characters>490</Characters>
  <Application>WPS Office</Application>
  <DocSecurity>0</DocSecurity>
  <Paragraphs>15</Paragraphs>
  <ScaleCrop>false</ScaleCrop>
  <LinksUpToDate>false</LinksUpToDate>
  <CharactersWithSpaces>502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2020-10-12T16:25:00Z</dcterms:created>
  <dc:creator>吾静</dc:creator>
  <lastModifiedBy>ELE-AL00</lastModifiedBy>
  <dcterms:modified xsi:type="dcterms:W3CDTF">2021-04-24T23:58:24Z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  <property fmtid="{D5CDD505-2E9C-101B-9397-08002B2CF9AE}" pid="3" name="ICV">
    <vt:lpwstr>38da4bc1ef084cf29c6648d4b8969217</vt:lpwstr>
  </property>
</Properties>
</file>